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
<Relationships xmlns="http://schemas.openxmlformats.org/package/2006/relationships">
  <Relationship Type="http://schemas.openxmlformats.org/officeDocument/2006/relationships/officeDocument" Target="word/document.xml" Id="rId1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jc w:val="center"/>
        <w:rPr>
          <w:b/>
        </w:rPr>
      </w:pPr>
      <w:r>
        <w:rPr>
          <w:noProof/>
        </w:rPr>
        <w:drawing>
          <wp:anchor distT="54610" distB="54610" distL="54610" distR="5461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ge">
              <wp:posOffset>306070</wp:posOffset>
            </wp:positionV>
            <wp:extent cx="504825" cy="866775"/>
            <wp:effectExtent l="0" t="0" r="0" b="0"/>
            <wp:wrapTight wrapText="bothSides">
              <wp:wrapPolygon edited="0">
                <wp:start x="0" y="0"/>
                <wp:lineTo x="0" y="21363"/>
                <wp:lineTo x="21192" y="21363"/>
                <wp:lineTo x="21192" y="0"/>
                <wp:lineTo x="0" y="0"/>
              </wp:wrapPolygon>
            </wp:wrapTight>
            <wp:docPr id="3" name="Picture 3" descr="TCEQ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EQ logo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Exemption </w:t>
      </w:r>
      <w:r>
        <w:rPr>
          <w:b/>
        </w:rPr>
        <w:t>§</w:t>
      </w:r>
      <w:r>
        <w:rPr>
          <w:b/>
        </w:rPr>
        <w:t xml:space="preserve"> 106.149 Checklist</w:t>
      </w:r>
    </w:p>
    <w:p>
      <w:pPr>
        <w:widowControl w:val="0"/>
        <w:jc w:val="center"/>
        <w:rPr>
          <w:b/>
        </w:rPr>
      </w:pPr>
      <w:r>
        <w:rPr>
          <w:b/>
        </w:rPr>
        <w:t>(Previously Standard Exemption 114)</w:t>
      </w:r>
    </w:p>
    <w:p>
      <w:pPr>
        <w:widowControl w:val="0"/>
        <w:jc w:val="center"/>
        <w:rPr>
          <w:szCs w:val="24"/>
        </w:rPr>
      </w:pPr>
      <w:r>
        <w:rPr>
          <w:b/>
        </w:rPr>
        <w:t>Sand and Gravel Production Facilities</w:t>
      </w:r>
      <w:r>
        <w:fldChar w:fldCharType="begin"/>
      </w:r>
      <w:r>
        <w:instrText xml:space="preserve"> SEQ CHAPTER \h \r 1</w:instrText>
      </w:r>
      <w:r>
        <w:fldChar w:fldCharType="end"/>
      </w:r>
    </w:p>
    <w:p>
      <w:pPr>
        <w:widowControl w:val="0"/>
        <w:spacing w:line="240" w:lineRule="exact"/>
        <w:rPr>
          <w:sz w:val="22"/>
        </w:rPr>
      </w:pPr>
    </w:p>
    <w:p>
      <w:pPr>
        <w:widowControl w:val="0"/>
        <w:tabs>
          <w:tab w:val="left" w:pos="547"/>
        </w:tabs>
        <w:spacing w:after="120" w:line="240" w:lineRule="exact"/>
        <w:rPr>
          <w:sz w:val="20"/>
        </w:rPr>
      </w:pPr>
      <w:r>
        <w:rPr>
          <w:sz w:val="20"/>
        </w:rPr>
        <w:t>The following checklist has been developed so the Texas Commission on Environmental Quality (TCEQ) can confirm that you meet exemption requirements. The questions are derived from §</w:t>
      </w:r>
      <w:r>
        <w:rPr>
          <w:sz w:val="20"/>
        </w:rPr>
        <w:t xml:space="preserve"> </w:t>
      </w:r>
      <w:r>
        <w:rPr>
          <w:sz w:val="20"/>
        </w:rPr>
        <w:t>106.4, previously §</w:t>
      </w:r>
      <w:r>
        <w:rPr>
          <w:sz w:val="20"/>
        </w:rPr>
        <w:t xml:space="preserve"> </w:t>
      </w:r>
      <w:r>
        <w:rPr>
          <w:sz w:val="20"/>
        </w:rPr>
        <w:t xml:space="preserve">116.211(a), and the exemption list. Please read all questions and check </w:t>
      </w:r>
      <w:r>
        <w:rPr>
          <w:sz w:val="20"/>
        </w:rPr>
        <w:t>“</w:t>
      </w:r>
      <w:r>
        <w:rPr>
          <w:sz w:val="20"/>
        </w:rPr>
        <w:t>YES</w:t>
      </w:r>
      <w:r>
        <w:rPr>
          <w:sz w:val="20"/>
        </w:rPr>
        <w:t>,</w:t>
      </w:r>
      <w:r>
        <w:rPr>
          <w:sz w:val="20"/>
        </w:rPr>
        <w:t>”</w:t>
      </w:r>
      <w:r>
        <w:rPr>
          <w:sz w:val="20"/>
        </w:rPr>
        <w:t xml:space="preserve"> or </w:t>
      </w:r>
      <w:r>
        <w:rPr>
          <w:sz w:val="20"/>
        </w:rPr>
        <w:t>“</w:t>
      </w:r>
      <w:r>
        <w:rPr>
          <w:sz w:val="20"/>
        </w:rPr>
        <w:t>NO</w:t>
      </w:r>
      <w:r>
        <w:rPr>
          <w:sz w:val="20"/>
        </w:rPr>
        <w:t>,</w:t>
      </w:r>
      <w:r>
        <w:rPr>
          <w:sz w:val="20"/>
        </w:rPr>
        <w:t>”</w:t>
      </w:r>
      <w:r>
        <w:rPr>
          <w:sz w:val="20"/>
        </w:rPr>
        <w:t xml:space="preserve"> (equivalent to True or False), or give specific information as applicable to your facility. If you do not meet all conditions of a specific exemption, you will not be allowed to operate the facility under exemption and you must apply for a construction permit as required under §</w:t>
      </w:r>
      <w:r>
        <w:rPr>
          <w:sz w:val="20"/>
        </w:rPr>
        <w:t xml:space="preserve"> </w:t>
      </w:r>
      <w:r>
        <w:rPr>
          <w:sz w:val="20"/>
        </w:rPr>
        <w:t>116.110(a) prior to construction.</w:t>
      </w:r>
    </w:p>
    <w:p>
      <w:pPr>
        <w:spacing w:after="120"/>
        <w:rPr>
          <w:sz w:val="20"/>
        </w:rPr>
      </w:pPr>
      <w:r>
        <w:rPr>
          <w:sz w:val="20"/>
        </w:rPr>
        <w:t>For additional assistance with your application, including resources to help calculate your emissions, please visit the Small Business and Local Government Assistance (SBLGA) webpage at the following link:</w:t>
      </w:r>
      <w:r>
        <w:rPr>
          <w:color w:val="1F497D"/>
          <w:sz w:val="20"/>
        </w:rPr>
        <w:t xml:space="preserve"> </w:t>
      </w:r>
      <w:hyperlink r:id="rId9" w:history="1">
        <w:r>
          <w:rPr>
            <w:rStyle w:val="Hyperlink"/>
            <w:sz w:val="20"/>
          </w:rPr>
          <w:t>www.TexasEnviroHelp.org</w:t>
        </w:r>
      </w:hyperlink>
      <w:r>
        <w:rPr>
          <w:sz w:val="20"/>
        </w:rPr>
        <w:t xml:space="preserve"> </w:t>
      </w:r>
    </w:p>
    <w:p>
      <w:pPr>
        <w:widowControl w:val="0"/>
        <w:spacing w:line="240" w:lineRule="exact"/>
        <w:rPr>
          <w:sz w:val="20"/>
        </w:rPr>
      </w:pPr>
    </w:p>
    <w:tbl>
      <w:tblPr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0A0" w:firstRow="1" w:lastRow="0" w:firstColumn="1" w:lastColumn="0" w:noHBand="0" w:noVBand="0"/>
      </w:tblPr>
      <w:tblGrid>
        <w:gridCol w:w="3330"/>
        <w:gridCol w:w="1800"/>
        <w:gridCol w:w="1980"/>
        <w:gridCol w:w="493"/>
        <w:gridCol w:w="1497"/>
        <w:gridCol w:w="850"/>
        <w:gridCol w:w="850"/>
      </w:tblGrid>
      <w:tr>
        <w:trPr>
          <w:jc w:val="center"/>
        </w:trPr>
        <w:tc>
          <w:tcPr>
            <w:tcW w:w="10800" w:type="dxa"/>
            <w:gridSpan w:val="7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>
            <w:pPr>
              <w:widowControl w:val="0"/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CHECK THE MOST APPROPRIATE ANSWER</w:t>
            </w:r>
          </w:p>
        </w:tc>
      </w:tr>
      <w:tr>
        <w:trPr>
          <w:jc w:val="center"/>
        </w:trPr>
        <w:tc>
          <w:tcPr>
            <w:tcW w:w="9100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Sand and gravel is obtained from deposits of sand and gravel created by natural disintegration of rock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and stone.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>
            <w:pPr>
              <w:widowControl w:val="0"/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>YES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>
            <w:pPr>
              <w:widowControl w:val="0"/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NO</w:t>
            </w:r>
          </w:p>
        </w:tc>
      </w:tr>
      <w:tr>
        <w:trPr>
          <w:jc w:val="center"/>
        </w:trPr>
        <w:tc>
          <w:tcPr>
            <w:tcW w:w="9100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>
            <w:pPr>
              <w:widowControl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>Crushing or braking operations are used?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>
            <w:pPr>
              <w:widowControl w:val="0"/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YES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>
            <w:pPr>
              <w:widowControl w:val="0"/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NO</w:t>
            </w:r>
          </w:p>
        </w:tc>
      </w:tr>
      <w:tr>
        <w:trPr>
          <w:jc w:val="center"/>
        </w:trPr>
        <w:tc>
          <w:tcPr>
            <w:tcW w:w="9100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>
            <w:pPr>
              <w:widowControl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>Blasting is conducted to obtain the material?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>
            <w:pPr>
              <w:widowControl w:val="0"/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YES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>
            <w:pPr>
              <w:widowControl w:val="0"/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NO</w:t>
            </w:r>
          </w:p>
        </w:tc>
      </w:tr>
      <w:tr>
        <w:trPr>
          <w:jc w:val="center"/>
        </w:trPr>
        <w:tc>
          <w:tcPr>
            <w:tcW w:w="9100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>
            <w:pPr>
              <w:widowControl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>Water sprays are installed at all screens and transfer points and used as necessary?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>
            <w:pPr>
              <w:widowControl w:val="0"/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YES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>
            <w:pPr>
              <w:widowControl w:val="0"/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NO</w:t>
            </w:r>
          </w:p>
        </w:tc>
      </w:tr>
      <w:tr>
        <w:trPr>
          <w:jc w:val="center"/>
        </w:trPr>
        <w:tc>
          <w:tcPr>
            <w:tcW w:w="9100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>
            <w:pPr>
              <w:widowControl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>All in-plant roads shall be paved and cleaned or sprinkled with water and/or chemicals?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>
            <w:pPr>
              <w:widowControl w:val="0"/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YES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>
            <w:pPr>
              <w:widowControl w:val="0"/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NO</w:t>
            </w:r>
          </w:p>
        </w:tc>
      </w:tr>
      <w:tr>
        <w:trPr>
          <w:jc w:val="center"/>
        </w:trPr>
        <w:tc>
          <w:tcPr>
            <w:tcW w:w="9100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>
            <w:pPr>
              <w:widowControl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The plant is located at least ¼ mile from any recreational area or residence or other structure not occupied or used solely by the owner of the facility or the owner of the property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>
            <w:pPr>
              <w:widowControl w:val="0"/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YES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>
            <w:pPr>
              <w:widowControl w:val="0"/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NO</w:t>
            </w:r>
          </w:p>
        </w:tc>
      </w:tr>
      <w:tr>
        <w:trPr>
          <w:jc w:val="center"/>
        </w:trPr>
        <w:tc>
          <w:tcPr>
            <w:tcW w:w="9100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>
            <w:pPr>
              <w:widowControl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>The plant production rate is 50 tons per hour or less.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>
            <w:pPr>
              <w:widowControl w:val="0"/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YES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>
            <w:pPr>
              <w:widowControl w:val="0"/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NO</w:t>
            </w:r>
          </w:p>
        </w:tc>
      </w:tr>
      <w:tr>
        <w:trPr>
          <w:jc w:val="center"/>
        </w:trPr>
        <w:tc>
          <w:tcPr>
            <w:tcW w:w="5130" w:type="dxa"/>
            <w:gridSpan w:val="2"/>
            <w:tcBorders>
              <w:top w:val="single" w:sz="6" w:space="0" w:color="auto"/>
            </w:tcBorders>
            <w:shd w:val="clear" w:color="auto" w:fill="auto"/>
          </w:tcPr>
          <w:p>
            <w:pPr>
              <w:widowControl w:val="0"/>
              <w:tabs>
                <w:tab w:val="left" w:pos="360"/>
                <w:tab w:val="left" w:pos="720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</w:tcBorders>
            <w:shd w:val="clear" w:color="auto" w:fill="auto"/>
          </w:tcPr>
          <w:p>
            <w:pPr>
              <w:widowControl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z w:val="20"/>
              </w:rPr>
              <w:t>:</w:t>
            </w:r>
            <w:bookmarkStart w:id="1" w:name="_GoBack"/>
            <w:bookmarkEnd w:id="1"/>
          </w:p>
        </w:tc>
      </w:tr>
      <w:tr>
        <w:trPr>
          <w:jc w:val="center"/>
        </w:trPr>
        <w:tc>
          <w:tcPr>
            <w:tcW w:w="5130" w:type="dxa"/>
            <w:gridSpan w:val="2"/>
            <w:shd w:val="clear" w:color="auto" w:fill="auto"/>
          </w:tcPr>
          <w:p>
            <w:pPr>
              <w:widowControl w:val="0"/>
              <w:tabs>
                <w:tab w:val="left" w:pos="360"/>
                <w:tab w:val="left" w:pos="720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Company:</w:t>
            </w:r>
          </w:p>
        </w:tc>
        <w:tc>
          <w:tcPr>
            <w:tcW w:w="5670" w:type="dxa"/>
            <w:gridSpan w:val="5"/>
            <w:shd w:val="clear" w:color="auto" w:fill="auto"/>
          </w:tcPr>
          <w:p>
            <w:pPr>
              <w:widowControl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>Facility:</w:t>
            </w:r>
          </w:p>
        </w:tc>
      </w:tr>
      <w:tr>
        <w:trPr>
          <w:jc w:val="center"/>
        </w:trPr>
        <w:tc>
          <w:tcPr>
            <w:tcW w:w="3330" w:type="dxa"/>
            <w:shd w:val="clear" w:color="auto" w:fill="auto"/>
          </w:tcPr>
          <w:p>
            <w:pPr>
              <w:widowControl w:val="0"/>
              <w:tabs>
                <w:tab w:val="left" w:pos="360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Phone No.:</w:t>
            </w:r>
          </w:p>
        </w:tc>
        <w:tc>
          <w:tcPr>
            <w:tcW w:w="3780" w:type="dxa"/>
            <w:gridSpan w:val="2"/>
            <w:shd w:val="clear" w:color="auto" w:fill="auto"/>
          </w:tcPr>
          <w:p>
            <w:pPr>
              <w:widowControl w:val="0"/>
              <w:tabs>
                <w:tab w:val="left" w:pos="360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Fax No.:</w:t>
            </w:r>
          </w:p>
        </w:tc>
        <w:tc>
          <w:tcPr>
            <w:tcW w:w="3690" w:type="dxa"/>
            <w:gridSpan w:val="4"/>
            <w:shd w:val="clear" w:color="auto" w:fill="auto"/>
          </w:tcPr>
          <w:p>
            <w:pPr>
              <w:widowControl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>Account ID No.:</w:t>
            </w:r>
          </w:p>
        </w:tc>
      </w:tr>
      <w:tr>
        <w:trPr>
          <w:jc w:val="center"/>
        </w:trPr>
        <w:tc>
          <w:tcPr>
            <w:tcW w:w="10800" w:type="dxa"/>
            <w:gridSpan w:val="7"/>
            <w:tcBorders>
              <w:bottom w:val="single" w:sz="6" w:space="0" w:color="auto"/>
            </w:tcBorders>
            <w:shd w:val="clear" w:color="auto" w:fill="auto"/>
          </w:tcPr>
          <w:p>
            <w:pPr>
              <w:widowControl w:val="0"/>
              <w:tabs>
                <w:tab w:val="left" w:pos="360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</w:tc>
      </w:tr>
      <w:tr>
        <w:trPr>
          <w:jc w:val="center"/>
        </w:trPr>
        <w:tc>
          <w:tcPr>
            <w:tcW w:w="7603" w:type="dxa"/>
            <w:gridSpan w:val="4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>
            <w:pPr>
              <w:widowControl w:val="0"/>
              <w:tabs>
                <w:tab w:val="left" w:pos="360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Signature of Company’s Officer:</w:t>
            </w:r>
          </w:p>
          <w:p>
            <w:pPr>
              <w:widowControl w:val="0"/>
              <w:tabs>
                <w:tab w:val="left" w:pos="360"/>
              </w:tabs>
              <w:spacing w:before="120" w:after="120"/>
              <w:rPr>
                <w:sz w:val="20"/>
              </w:rPr>
            </w:pPr>
          </w:p>
        </w:tc>
        <w:tc>
          <w:tcPr>
            <w:tcW w:w="3197" w:type="dxa"/>
            <w:gridSpan w:val="3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>
            <w:pPr>
              <w:widowControl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p>
      <w:pPr>
        <w:widowControl w:val="0"/>
        <w:spacing w:line="240" w:lineRule="exact"/>
        <w:rPr>
          <w:sz w:val="20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47" w:rsidRDefault="00A16247">
      <w:r>
        <w:separator/>
      </w:r>
    </w:p>
  </w:endnote>
  <w:endnote w:type="continuationSeparator" w:id="0">
    <w:p w:rsidR="00A16247" w:rsidRDefault="00A1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D3" w:rsidRDefault="002809D3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b/>
        <w:sz w:val="16"/>
      </w:rPr>
    </w:pPr>
    <w:r>
      <w:rPr>
        <w:b/>
        <w:sz w:val="16"/>
      </w:rPr>
      <w:t xml:space="preserve">TCEQ 10111  [Revised 10/04] 106-149ckl - Permits by Rule Sand and Gravel </w:t>
    </w:r>
  </w:p>
  <w:p w:rsidR="002809D3" w:rsidRDefault="002809D3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b/>
        <w:sz w:val="16"/>
      </w:rPr>
    </w:pPr>
    <w:r>
      <w:rPr>
        <w:b/>
        <w:sz w:val="16"/>
      </w:rPr>
      <w:t>Production Facilities 106.149 Checklist</w:t>
    </w:r>
    <w:r>
      <w:rPr>
        <w:sz w:val="16"/>
      </w:rPr>
      <w:t xml:space="preserve"> </w:t>
    </w:r>
    <w:r>
      <w:rPr>
        <w:b/>
        <w:sz w:val="16"/>
      </w:rPr>
      <w:t xml:space="preserve">This form is for use by sources subject </w:t>
    </w:r>
  </w:p>
  <w:p w:rsidR="002809D3" w:rsidRDefault="002809D3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>
      <w:rPr>
        <w:b/>
        <w:sz w:val="16"/>
      </w:rPr>
      <w:t>to air quality permit requirements and may be revised periodically</w:t>
    </w:r>
    <w:r w:rsidR="00805C34">
      <w:rPr>
        <w:b/>
        <w:sz w:val="16"/>
      </w:rPr>
      <w:t xml:space="preserve">. </w:t>
    </w:r>
    <w:r>
      <w:rPr>
        <w:b/>
        <w:sz w:val="16"/>
      </w:rPr>
      <w:t>[APDG 5010v3]</w:t>
    </w:r>
  </w:p>
  <w:p w:rsidR="002809D3" w:rsidRDefault="002809D3">
    <w:pPr>
      <w:framePr w:w="10080" w:h="186" w:hRule="exact" w:wrap="notBeside" w:vAnchor="page" w:hAnchor="text" w:y="15120"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rFonts w:ascii="CG Times" w:hAnsi="CG Times"/>
        <w:vanish/>
        <w:sz w:val="22"/>
      </w:rPr>
    </w:pPr>
    <w:r>
      <w:rPr>
        <w:b/>
        <w:sz w:val="16"/>
      </w:rPr>
      <w:t xml:space="preserve">Page </w:t>
    </w:r>
    <w:r>
      <w:rPr>
        <w:b/>
        <w:sz w:val="16"/>
      </w:rPr>
      <w:pgNum/>
    </w:r>
  </w:p>
  <w:p w:rsidR="002809D3" w:rsidRDefault="002809D3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Fonts w:ascii="CG Times" w:hAnsi="CG Times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D3" w:rsidRDefault="002809D3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b/>
        <w:sz w:val="16"/>
      </w:rPr>
    </w:pPr>
    <w:r>
      <w:rPr>
        <w:b/>
        <w:sz w:val="16"/>
      </w:rPr>
      <w:t xml:space="preserve">TCEQ 10111  [Revised 10/04] 106-149ckl - Permits by Rule Sand and Gravel </w:t>
    </w:r>
  </w:p>
  <w:p w:rsidR="002809D3" w:rsidRDefault="002809D3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b/>
        <w:sz w:val="16"/>
      </w:rPr>
    </w:pPr>
    <w:r>
      <w:rPr>
        <w:b/>
        <w:sz w:val="16"/>
      </w:rPr>
      <w:t>Production Facilities 106.149 Checklist</w:t>
    </w:r>
    <w:r>
      <w:rPr>
        <w:sz w:val="16"/>
      </w:rPr>
      <w:t xml:space="preserve"> </w:t>
    </w:r>
    <w:r>
      <w:rPr>
        <w:b/>
        <w:sz w:val="16"/>
      </w:rPr>
      <w:t xml:space="preserve">This form is for use by sources subject </w:t>
    </w:r>
  </w:p>
  <w:p w:rsidR="002809D3" w:rsidRDefault="002809D3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>
      <w:rPr>
        <w:b/>
        <w:sz w:val="16"/>
      </w:rPr>
      <w:t>to air quality permit requirements and may be revised periodically</w:t>
    </w:r>
    <w:r w:rsidR="00805C34">
      <w:rPr>
        <w:b/>
        <w:sz w:val="16"/>
      </w:rPr>
      <w:t xml:space="preserve">. </w:t>
    </w:r>
    <w:r>
      <w:rPr>
        <w:b/>
        <w:sz w:val="16"/>
      </w:rPr>
      <w:t>[APDG 5010v3]</w:t>
    </w:r>
  </w:p>
  <w:p w:rsidR="002809D3" w:rsidRDefault="002809D3">
    <w:pPr>
      <w:framePr w:w="10080" w:h="186" w:hRule="exact" w:wrap="notBeside" w:vAnchor="page" w:hAnchor="text" w:y="15120"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rPr>
        <w:rFonts w:ascii="CG Times" w:hAnsi="CG Times"/>
        <w:vanish/>
        <w:sz w:val="22"/>
      </w:rPr>
    </w:pPr>
    <w:r>
      <w:rPr>
        <w:b/>
        <w:sz w:val="16"/>
      </w:rPr>
      <w:t xml:space="preserve">Page </w:t>
    </w:r>
    <w:r>
      <w:rPr>
        <w:b/>
        <w:sz w:val="16"/>
      </w:rPr>
      <w:pgNum/>
    </w:r>
  </w:p>
  <w:p w:rsidR="002809D3" w:rsidRDefault="002809D3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CG Times" w:hAnsi="CG Times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D3" w:rsidRDefault="002809D3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 xml:space="preserve">TCEQ </w:t>
    </w:r>
    <w:r w:rsidR="006607C3">
      <w:rPr>
        <w:b/>
        <w:sz w:val="16"/>
        <w:szCs w:val="16"/>
      </w:rPr>
      <w:t xml:space="preserve">- </w:t>
    </w:r>
    <w:r>
      <w:rPr>
        <w:b/>
        <w:sz w:val="16"/>
        <w:szCs w:val="16"/>
      </w:rPr>
      <w:t>10111 PBR Sand and Gravel Production Facilities 106.149 Checklist</w:t>
    </w:r>
    <w:r w:rsidR="006607C3">
      <w:rPr>
        <w:b/>
        <w:sz w:val="16"/>
        <w:szCs w:val="16"/>
      </w:rPr>
      <w:t xml:space="preserve"> (Revised 08/13)</w:t>
    </w:r>
  </w:p>
  <w:p w:rsidR="002809D3" w:rsidRDefault="002809D3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This form is use by sources subject to air quality permits requirements and may be</w:t>
    </w:r>
  </w:p>
  <w:p w:rsidR="002809D3" w:rsidRDefault="002809D3" w:rsidP="00B9176C">
    <w:pPr>
      <w:pStyle w:val="Footer"/>
      <w:tabs>
        <w:tab w:val="clear" w:pos="4320"/>
        <w:tab w:val="clear" w:pos="8640"/>
        <w:tab w:val="right" w:pos="10620"/>
      </w:tabs>
      <w:rPr>
        <w:b/>
        <w:sz w:val="16"/>
        <w:szCs w:val="16"/>
      </w:rPr>
    </w:pPr>
    <w:r>
      <w:rPr>
        <w:b/>
        <w:sz w:val="16"/>
        <w:szCs w:val="16"/>
      </w:rPr>
      <w:t>revised periodically. (APDG 5010 v</w:t>
    </w:r>
    <w:r w:rsidR="00AD5019">
      <w:rPr>
        <w:b/>
        <w:sz w:val="16"/>
        <w:szCs w:val="16"/>
      </w:rPr>
      <w:t>6</w:t>
    </w:r>
    <w:r>
      <w:rPr>
        <w:b/>
        <w:sz w:val="16"/>
        <w:szCs w:val="16"/>
      </w:rPr>
      <w:t>)</w:t>
    </w:r>
    <w:r>
      <w:rPr>
        <w:b/>
        <w:sz w:val="16"/>
        <w:szCs w:val="16"/>
      </w:rPr>
      <w:tab/>
    </w:r>
    <w:r w:rsidR="006607C3" w:rsidRPr="006607C3">
      <w:rPr>
        <w:b/>
        <w:sz w:val="16"/>
        <w:szCs w:val="16"/>
      </w:rPr>
      <w:t xml:space="preserve">Page </w:t>
    </w:r>
    <w:r w:rsidR="006607C3" w:rsidRPr="006607C3">
      <w:rPr>
        <w:b/>
        <w:sz w:val="16"/>
        <w:szCs w:val="16"/>
      </w:rPr>
      <w:fldChar w:fldCharType="begin"/>
    </w:r>
    <w:r w:rsidR="006607C3" w:rsidRPr="006607C3">
      <w:rPr>
        <w:b/>
        <w:sz w:val="16"/>
        <w:szCs w:val="16"/>
      </w:rPr>
      <w:instrText xml:space="preserve"> PAGE  \* Arabic  \* MERGEFORMAT </w:instrText>
    </w:r>
    <w:r w:rsidR="006607C3" w:rsidRPr="006607C3">
      <w:rPr>
        <w:b/>
        <w:sz w:val="16"/>
        <w:szCs w:val="16"/>
      </w:rPr>
      <w:fldChar w:fldCharType="separate"/>
    </w:r>
    <w:r w:rsidR="00970700">
      <w:rPr>
        <w:b/>
        <w:noProof/>
        <w:sz w:val="16"/>
        <w:szCs w:val="16"/>
      </w:rPr>
      <w:t>1</w:t>
    </w:r>
    <w:r w:rsidR="006607C3" w:rsidRPr="006607C3">
      <w:rPr>
        <w:b/>
        <w:sz w:val="16"/>
        <w:szCs w:val="16"/>
      </w:rPr>
      <w:fldChar w:fldCharType="end"/>
    </w:r>
    <w:r w:rsidR="006607C3" w:rsidRPr="006607C3">
      <w:rPr>
        <w:b/>
        <w:sz w:val="16"/>
        <w:szCs w:val="16"/>
      </w:rPr>
      <w:t xml:space="preserve"> of </w:t>
    </w:r>
    <w:r w:rsidR="006607C3" w:rsidRPr="006607C3">
      <w:rPr>
        <w:b/>
        <w:sz w:val="16"/>
        <w:szCs w:val="16"/>
      </w:rPr>
      <w:fldChar w:fldCharType="begin"/>
    </w:r>
    <w:r w:rsidR="006607C3" w:rsidRPr="006607C3">
      <w:rPr>
        <w:b/>
        <w:sz w:val="16"/>
        <w:szCs w:val="16"/>
      </w:rPr>
      <w:instrText xml:space="preserve"> NUMPAGES  \* Arabic  \* MERGEFORMAT </w:instrText>
    </w:r>
    <w:r w:rsidR="006607C3" w:rsidRPr="006607C3">
      <w:rPr>
        <w:b/>
        <w:sz w:val="16"/>
        <w:szCs w:val="16"/>
      </w:rPr>
      <w:fldChar w:fldCharType="separate"/>
    </w:r>
    <w:r w:rsidR="00970700">
      <w:rPr>
        <w:b/>
        <w:noProof/>
        <w:sz w:val="16"/>
        <w:szCs w:val="16"/>
      </w:rPr>
      <w:t>1</w:t>
    </w:r>
    <w:r w:rsidR="006607C3" w:rsidRPr="006607C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47" w:rsidRDefault="00A16247">
      <w:r>
        <w:separator/>
      </w:r>
    </w:p>
  </w:footnote>
  <w:footnote w:type="continuationSeparator" w:id="0">
    <w:p w:rsidR="00A16247" w:rsidRDefault="00A1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D3" w:rsidRDefault="002809D3">
    <w:pPr>
      <w:widowControl w:val="0"/>
      <w:tabs>
        <w:tab w:val="left" w:pos="-403"/>
        <w:tab w:val="left" w:pos="0"/>
        <w:tab w:val="left" w:pos="720"/>
        <w:tab w:val="left" w:pos="1170"/>
        <w:tab w:val="left" w:pos="171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D3" w:rsidRDefault="002809D3">
    <w:pPr>
      <w:widowControl w:val="0"/>
      <w:tabs>
        <w:tab w:val="left" w:pos="-403"/>
        <w:tab w:val="left" w:pos="0"/>
        <w:tab w:val="left" w:pos="720"/>
        <w:tab w:val="left" w:pos="1170"/>
        <w:tab w:val="left" w:pos="171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D3" w:rsidRDefault="002809D3" w:rsidP="00B9176C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00AB9"/>
    <w:multiLevelType w:val="multilevel"/>
    <w:tmpl w:val="A3C6635A"/>
    <w:lvl w:ilvl="0">
      <w:start w:val="1"/>
      <w:numFmt w:val="decimal"/>
      <w:lvlText w:val="%1."/>
      <w:lvlJc w:val="left"/>
      <w:pPr>
        <w:tabs>
          <w:tab w:val="num" w:pos="547"/>
        </w:tabs>
        <w:ind w:left="0" w:firstLine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CE3A3F"/>
    <w:multiLevelType w:val="multilevel"/>
    <w:tmpl w:val="35FECF1E"/>
    <w:lvl w:ilvl="0">
      <w:start w:val="1"/>
      <w:numFmt w:val="decimal"/>
      <w:lvlText w:val="%1."/>
      <w:lvlJc w:val="left"/>
      <w:pPr>
        <w:tabs>
          <w:tab w:val="num" w:pos="547"/>
        </w:tabs>
        <w:ind w:left="54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5F156C"/>
    <w:multiLevelType w:val="hybridMultilevel"/>
    <w:tmpl w:val="1566574E"/>
    <w:lvl w:ilvl="0" w:tplc="967EE9C2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0804B1"/>
    <w:multiLevelType w:val="multilevel"/>
    <w:tmpl w:val="9E1C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773C2A"/>
    <w:multiLevelType w:val="multilevel"/>
    <w:tmpl w:val="83720B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BD8"/>
    <w:pPr>
      <w:tabs>
        <w:tab w:val="center" w:pos="4320"/>
        <w:tab w:val="right" w:pos="8640"/>
      </w:tabs>
    </w:pPr>
  </w:style>
  <w:style w:type="paragraph" w:customStyle="1" w:styleId="Document1">
    <w:name w:val="Document[1]"/>
    <w:basedOn w:val="Normal"/>
    <w:pPr>
      <w:widowControl w:val="0"/>
    </w:pPr>
    <w:rPr>
      <w:b/>
      <w:sz w:val="36"/>
    </w:rPr>
  </w:style>
  <w:style w:type="paragraph" w:customStyle="1" w:styleId="Document2">
    <w:name w:val="Document[2]"/>
    <w:basedOn w:val="Normal"/>
    <w:pPr>
      <w:widowControl w:val="0"/>
    </w:pPr>
    <w:rPr>
      <w:b/>
      <w:u w:val="single"/>
    </w:rPr>
  </w:style>
  <w:style w:type="paragraph" w:customStyle="1" w:styleId="Document3">
    <w:name w:val="Document[3]"/>
    <w:basedOn w:val="Normal"/>
    <w:pPr>
      <w:widowControl w:val="0"/>
    </w:pPr>
    <w:rPr>
      <w:b/>
    </w:rPr>
  </w:style>
  <w:style w:type="paragraph" w:customStyle="1" w:styleId="Document4">
    <w:name w:val="Document[4]"/>
    <w:basedOn w:val="Normal"/>
    <w:pPr>
      <w:widowControl w:val="0"/>
    </w:pPr>
    <w:rPr>
      <w:b/>
      <w:i/>
    </w:rPr>
  </w:style>
  <w:style w:type="paragraph" w:customStyle="1" w:styleId="Document5">
    <w:name w:val="Document[5]"/>
    <w:basedOn w:val="Normal"/>
    <w:pPr>
      <w:widowControl w:val="0"/>
    </w:pPr>
  </w:style>
  <w:style w:type="paragraph" w:customStyle="1" w:styleId="Document6">
    <w:name w:val="Document[6]"/>
    <w:basedOn w:val="Normal"/>
    <w:pPr>
      <w:widowControl w:val="0"/>
    </w:pPr>
  </w:style>
  <w:style w:type="paragraph" w:customStyle="1" w:styleId="Document7">
    <w:name w:val="Document[7]"/>
    <w:basedOn w:val="Normal"/>
    <w:pPr>
      <w:widowControl w:val="0"/>
    </w:pPr>
  </w:style>
  <w:style w:type="paragraph" w:customStyle="1" w:styleId="Document8">
    <w:name w:val="Document[8]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Technical1">
    <w:name w:val="Technical[1]"/>
    <w:basedOn w:val="Normal"/>
    <w:pPr>
      <w:widowControl w:val="0"/>
    </w:pPr>
    <w:rPr>
      <w:b/>
      <w:sz w:val="36"/>
    </w:rPr>
  </w:style>
  <w:style w:type="paragraph" w:customStyle="1" w:styleId="Technical2">
    <w:name w:val="Technical[2]"/>
    <w:basedOn w:val="Normal"/>
    <w:pPr>
      <w:widowControl w:val="0"/>
    </w:pPr>
    <w:rPr>
      <w:b/>
      <w:u w:val="single"/>
    </w:rPr>
  </w:style>
  <w:style w:type="paragraph" w:customStyle="1" w:styleId="Technical3">
    <w:name w:val="Technical[3]"/>
    <w:basedOn w:val="Normal"/>
    <w:pPr>
      <w:widowControl w:val="0"/>
    </w:pPr>
    <w:rPr>
      <w:b/>
    </w:rPr>
  </w:style>
  <w:style w:type="paragraph" w:customStyle="1" w:styleId="Technical4">
    <w:name w:val="Technical[4]"/>
    <w:basedOn w:val="Normal"/>
    <w:pPr>
      <w:widowControl w:val="0"/>
    </w:pPr>
    <w:rPr>
      <w:b/>
    </w:rPr>
  </w:style>
  <w:style w:type="paragraph" w:customStyle="1" w:styleId="Technical5">
    <w:name w:val="Technical[5]"/>
    <w:basedOn w:val="Normal"/>
    <w:pPr>
      <w:widowControl w:val="0"/>
    </w:pPr>
    <w:rPr>
      <w:b/>
    </w:rPr>
  </w:style>
  <w:style w:type="paragraph" w:customStyle="1" w:styleId="Technical6">
    <w:name w:val="Technical[6]"/>
    <w:basedOn w:val="Normal"/>
    <w:pPr>
      <w:widowControl w:val="0"/>
    </w:pPr>
    <w:rPr>
      <w:b/>
    </w:rPr>
  </w:style>
  <w:style w:type="paragraph" w:customStyle="1" w:styleId="Technical7">
    <w:name w:val="Technical[7]"/>
    <w:basedOn w:val="Normal"/>
    <w:pPr>
      <w:widowControl w:val="0"/>
    </w:pPr>
    <w:rPr>
      <w:b/>
    </w:rPr>
  </w:style>
  <w:style w:type="paragraph" w:customStyle="1" w:styleId="Technical8">
    <w:name w:val="Technical[8]"/>
    <w:basedOn w:val="Normal"/>
    <w:pPr>
      <w:widowControl w:val="0"/>
    </w:pPr>
    <w:rPr>
      <w:b/>
    </w:rPr>
  </w:style>
  <w:style w:type="paragraph" w:customStyle="1" w:styleId="RightPar1">
    <w:name w:val="Right Par[1]"/>
    <w:basedOn w:val="Normal"/>
    <w:pPr>
      <w:widowControl w:val="0"/>
    </w:pPr>
  </w:style>
  <w:style w:type="paragraph" w:customStyle="1" w:styleId="RightPar2">
    <w:name w:val="Right Par[2]"/>
    <w:basedOn w:val="Normal"/>
    <w:pPr>
      <w:widowControl w:val="0"/>
    </w:pPr>
  </w:style>
  <w:style w:type="paragraph" w:customStyle="1" w:styleId="RightPar3">
    <w:name w:val="Right Par[3]"/>
    <w:basedOn w:val="Normal"/>
    <w:pPr>
      <w:widowControl w:val="0"/>
    </w:pPr>
  </w:style>
  <w:style w:type="paragraph" w:customStyle="1" w:styleId="RightPar4">
    <w:name w:val="Right Par[4]"/>
    <w:basedOn w:val="Normal"/>
    <w:pPr>
      <w:widowControl w:val="0"/>
    </w:pPr>
  </w:style>
  <w:style w:type="paragraph" w:customStyle="1" w:styleId="RightPar5">
    <w:name w:val="Right Par[5]"/>
    <w:basedOn w:val="Normal"/>
    <w:pPr>
      <w:widowControl w:val="0"/>
    </w:pPr>
  </w:style>
  <w:style w:type="paragraph" w:customStyle="1" w:styleId="RightPar6">
    <w:name w:val="Right Par[6]"/>
    <w:basedOn w:val="Normal"/>
    <w:pPr>
      <w:widowControl w:val="0"/>
    </w:pPr>
  </w:style>
  <w:style w:type="paragraph" w:customStyle="1" w:styleId="RightPar7">
    <w:name w:val="Right Par[7]"/>
    <w:basedOn w:val="Normal"/>
    <w:pPr>
      <w:widowControl w:val="0"/>
    </w:pPr>
  </w:style>
  <w:style w:type="paragraph" w:customStyle="1" w:styleId="RightPar8">
    <w:name w:val="Right Par[8]"/>
    <w:basedOn w:val="Normal"/>
    <w:pPr>
      <w:widowControl w:val="0"/>
    </w:pPr>
  </w:style>
  <w:style w:type="character" w:customStyle="1" w:styleId="Bibliogrphy">
    <w:name w:val="Bibliogrphy"/>
  </w:style>
  <w:style w:type="character" w:customStyle="1" w:styleId="DocInit">
    <w:name w:val="Doc Init"/>
  </w:style>
  <w:style w:type="character" w:customStyle="1" w:styleId="TechInit">
    <w:name w:val="Tech Init"/>
  </w:style>
  <w:style w:type="character" w:customStyle="1" w:styleId="Pleading">
    <w:name w:val="Pleading"/>
  </w:style>
  <w:style w:type="character" w:customStyle="1" w:styleId="Heading">
    <w:name w:val="Heading"/>
    <w:rPr>
      <w:b/>
      <w:sz w:val="29"/>
    </w:rPr>
  </w:style>
  <w:style w:type="character" w:customStyle="1" w:styleId="RightPar">
    <w:name w:val="Right Par"/>
  </w:style>
  <w:style w:type="character" w:customStyle="1" w:styleId="Subheading">
    <w:name w:val="Subheading"/>
    <w:rPr>
      <w:b/>
    </w:rPr>
  </w:style>
  <w:style w:type="paragraph" w:styleId="Footer">
    <w:name w:val="footer"/>
    <w:basedOn w:val="Normal"/>
    <w:rsid w:val="000A2B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2B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6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AD50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BD8"/>
    <w:pPr>
      <w:tabs>
        <w:tab w:val="center" w:pos="4320"/>
        <w:tab w:val="right" w:pos="8640"/>
      </w:tabs>
    </w:pPr>
  </w:style>
  <w:style w:type="paragraph" w:customStyle="1" w:styleId="Document1">
    <w:name w:val="Document[1]"/>
    <w:basedOn w:val="Normal"/>
    <w:pPr>
      <w:widowControl w:val="0"/>
    </w:pPr>
    <w:rPr>
      <w:b/>
      <w:sz w:val="36"/>
    </w:rPr>
  </w:style>
  <w:style w:type="paragraph" w:customStyle="1" w:styleId="Document2">
    <w:name w:val="Document[2]"/>
    <w:basedOn w:val="Normal"/>
    <w:pPr>
      <w:widowControl w:val="0"/>
    </w:pPr>
    <w:rPr>
      <w:b/>
      <w:u w:val="single"/>
    </w:rPr>
  </w:style>
  <w:style w:type="paragraph" w:customStyle="1" w:styleId="Document3">
    <w:name w:val="Document[3]"/>
    <w:basedOn w:val="Normal"/>
    <w:pPr>
      <w:widowControl w:val="0"/>
    </w:pPr>
    <w:rPr>
      <w:b/>
    </w:rPr>
  </w:style>
  <w:style w:type="paragraph" w:customStyle="1" w:styleId="Document4">
    <w:name w:val="Document[4]"/>
    <w:basedOn w:val="Normal"/>
    <w:pPr>
      <w:widowControl w:val="0"/>
    </w:pPr>
    <w:rPr>
      <w:b/>
      <w:i/>
    </w:rPr>
  </w:style>
  <w:style w:type="paragraph" w:customStyle="1" w:styleId="Document5">
    <w:name w:val="Document[5]"/>
    <w:basedOn w:val="Normal"/>
    <w:pPr>
      <w:widowControl w:val="0"/>
    </w:pPr>
  </w:style>
  <w:style w:type="paragraph" w:customStyle="1" w:styleId="Document6">
    <w:name w:val="Document[6]"/>
    <w:basedOn w:val="Normal"/>
    <w:pPr>
      <w:widowControl w:val="0"/>
    </w:pPr>
  </w:style>
  <w:style w:type="paragraph" w:customStyle="1" w:styleId="Document7">
    <w:name w:val="Document[7]"/>
    <w:basedOn w:val="Normal"/>
    <w:pPr>
      <w:widowControl w:val="0"/>
    </w:pPr>
  </w:style>
  <w:style w:type="paragraph" w:customStyle="1" w:styleId="Document8">
    <w:name w:val="Document[8]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Technical1">
    <w:name w:val="Technical[1]"/>
    <w:basedOn w:val="Normal"/>
    <w:pPr>
      <w:widowControl w:val="0"/>
    </w:pPr>
    <w:rPr>
      <w:b/>
      <w:sz w:val="36"/>
    </w:rPr>
  </w:style>
  <w:style w:type="paragraph" w:customStyle="1" w:styleId="Technical2">
    <w:name w:val="Technical[2]"/>
    <w:basedOn w:val="Normal"/>
    <w:pPr>
      <w:widowControl w:val="0"/>
    </w:pPr>
    <w:rPr>
      <w:b/>
      <w:u w:val="single"/>
    </w:rPr>
  </w:style>
  <w:style w:type="paragraph" w:customStyle="1" w:styleId="Technical3">
    <w:name w:val="Technical[3]"/>
    <w:basedOn w:val="Normal"/>
    <w:pPr>
      <w:widowControl w:val="0"/>
    </w:pPr>
    <w:rPr>
      <w:b/>
    </w:rPr>
  </w:style>
  <w:style w:type="paragraph" w:customStyle="1" w:styleId="Technical4">
    <w:name w:val="Technical[4]"/>
    <w:basedOn w:val="Normal"/>
    <w:pPr>
      <w:widowControl w:val="0"/>
    </w:pPr>
    <w:rPr>
      <w:b/>
    </w:rPr>
  </w:style>
  <w:style w:type="paragraph" w:customStyle="1" w:styleId="Technical5">
    <w:name w:val="Technical[5]"/>
    <w:basedOn w:val="Normal"/>
    <w:pPr>
      <w:widowControl w:val="0"/>
    </w:pPr>
    <w:rPr>
      <w:b/>
    </w:rPr>
  </w:style>
  <w:style w:type="paragraph" w:customStyle="1" w:styleId="Technical6">
    <w:name w:val="Technical[6]"/>
    <w:basedOn w:val="Normal"/>
    <w:pPr>
      <w:widowControl w:val="0"/>
    </w:pPr>
    <w:rPr>
      <w:b/>
    </w:rPr>
  </w:style>
  <w:style w:type="paragraph" w:customStyle="1" w:styleId="Technical7">
    <w:name w:val="Technical[7]"/>
    <w:basedOn w:val="Normal"/>
    <w:pPr>
      <w:widowControl w:val="0"/>
    </w:pPr>
    <w:rPr>
      <w:b/>
    </w:rPr>
  </w:style>
  <w:style w:type="paragraph" w:customStyle="1" w:styleId="Technical8">
    <w:name w:val="Technical[8]"/>
    <w:basedOn w:val="Normal"/>
    <w:pPr>
      <w:widowControl w:val="0"/>
    </w:pPr>
    <w:rPr>
      <w:b/>
    </w:rPr>
  </w:style>
  <w:style w:type="paragraph" w:customStyle="1" w:styleId="RightPar1">
    <w:name w:val="Right Par[1]"/>
    <w:basedOn w:val="Normal"/>
    <w:pPr>
      <w:widowControl w:val="0"/>
    </w:pPr>
  </w:style>
  <w:style w:type="paragraph" w:customStyle="1" w:styleId="RightPar2">
    <w:name w:val="Right Par[2]"/>
    <w:basedOn w:val="Normal"/>
    <w:pPr>
      <w:widowControl w:val="0"/>
    </w:pPr>
  </w:style>
  <w:style w:type="paragraph" w:customStyle="1" w:styleId="RightPar3">
    <w:name w:val="Right Par[3]"/>
    <w:basedOn w:val="Normal"/>
    <w:pPr>
      <w:widowControl w:val="0"/>
    </w:pPr>
  </w:style>
  <w:style w:type="paragraph" w:customStyle="1" w:styleId="RightPar4">
    <w:name w:val="Right Par[4]"/>
    <w:basedOn w:val="Normal"/>
    <w:pPr>
      <w:widowControl w:val="0"/>
    </w:pPr>
  </w:style>
  <w:style w:type="paragraph" w:customStyle="1" w:styleId="RightPar5">
    <w:name w:val="Right Par[5]"/>
    <w:basedOn w:val="Normal"/>
    <w:pPr>
      <w:widowControl w:val="0"/>
    </w:pPr>
  </w:style>
  <w:style w:type="paragraph" w:customStyle="1" w:styleId="RightPar6">
    <w:name w:val="Right Par[6]"/>
    <w:basedOn w:val="Normal"/>
    <w:pPr>
      <w:widowControl w:val="0"/>
    </w:pPr>
  </w:style>
  <w:style w:type="paragraph" w:customStyle="1" w:styleId="RightPar7">
    <w:name w:val="Right Par[7]"/>
    <w:basedOn w:val="Normal"/>
    <w:pPr>
      <w:widowControl w:val="0"/>
    </w:pPr>
  </w:style>
  <w:style w:type="paragraph" w:customStyle="1" w:styleId="RightPar8">
    <w:name w:val="Right Par[8]"/>
    <w:basedOn w:val="Normal"/>
    <w:pPr>
      <w:widowControl w:val="0"/>
    </w:pPr>
  </w:style>
  <w:style w:type="character" w:customStyle="1" w:styleId="Bibliogrphy">
    <w:name w:val="Bibliogrphy"/>
  </w:style>
  <w:style w:type="character" w:customStyle="1" w:styleId="DocInit">
    <w:name w:val="Doc Init"/>
  </w:style>
  <w:style w:type="character" w:customStyle="1" w:styleId="TechInit">
    <w:name w:val="Tech Init"/>
  </w:style>
  <w:style w:type="character" w:customStyle="1" w:styleId="Pleading">
    <w:name w:val="Pleading"/>
  </w:style>
  <w:style w:type="character" w:customStyle="1" w:styleId="Heading">
    <w:name w:val="Heading"/>
    <w:rPr>
      <w:b/>
      <w:sz w:val="29"/>
    </w:rPr>
  </w:style>
  <w:style w:type="character" w:customStyle="1" w:styleId="RightPar">
    <w:name w:val="Right Par"/>
  </w:style>
  <w:style w:type="character" w:customStyle="1" w:styleId="Subheading">
    <w:name w:val="Subheading"/>
    <w:rPr>
      <w:b/>
    </w:rPr>
  </w:style>
  <w:style w:type="paragraph" w:styleId="Footer">
    <w:name w:val="footer"/>
    <w:basedOn w:val="Normal"/>
    <w:rsid w:val="000A2B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2B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6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AD5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
<Relationships xmlns="http://schemas.openxmlformats.org/package/2006/relationships">
  <Relationship Type="http://schemas.openxmlformats.org/officeDocument/2006/relationships/image" Target="media/image1.png" Id="rId8" />
  <Relationship Type="http://schemas.openxmlformats.org/officeDocument/2006/relationships/footer" Target="footer2.xml" Id="rId13" />
  <Relationship Type="http://schemas.microsoft.com/office/2007/relationships/stylesWithEffects" Target="stylesWithEffects.xml" Id="rId3" />
  <Relationship Type="http://schemas.openxmlformats.org/officeDocument/2006/relationships/endnotes" Target="endnotes.xml" Id="rId7" />
  <Relationship Type="http://schemas.openxmlformats.org/officeDocument/2006/relationships/footer" Target="footer1.xml" Id="rId12" />
  <Relationship Type="http://schemas.openxmlformats.org/officeDocument/2006/relationships/theme" Target="theme/theme1.xml" Id="rId17" />
  <Relationship Type="http://schemas.openxmlformats.org/officeDocument/2006/relationships/styles" Target="styles.xml" Id="rId2" />
  <Relationship Type="http://schemas.openxmlformats.org/officeDocument/2006/relationships/fontTable" Target="fontTable.xml" Id="rId16" />
  <Relationship Type="http://schemas.openxmlformats.org/officeDocument/2006/relationships/numbering" Target="numbering.xml" Id="rId1" />
  <Relationship Type="http://schemas.openxmlformats.org/officeDocument/2006/relationships/footnotes" Target="footnotes.xml" Id="rId6" />
  <Relationship Type="http://schemas.openxmlformats.org/officeDocument/2006/relationships/header" Target="header2.xml" Id="rId11" />
  <Relationship Type="http://schemas.openxmlformats.org/officeDocument/2006/relationships/webSettings" Target="webSettings.xml" Id="rId5" />
  <Relationship Type="http://schemas.openxmlformats.org/officeDocument/2006/relationships/footer" Target="footer3.xml" Id="rId15" />
  <Relationship Type="http://schemas.openxmlformats.org/officeDocument/2006/relationships/header" Target="header1.xml" Id="rId10" />
  <Relationship Type="http://schemas.openxmlformats.org/officeDocument/2006/relationships/hyperlink" Target="http://www.TexasEnviroHelp.org" TargetMode="External" Id="rId9" />
  <Relationship Type="http://schemas.openxmlformats.org/officeDocument/2006/relationships/header" Target="header3.xml" Id="rId14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