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3D89" w14:textId="659F9205" w:rsidR="0080569F" w:rsidRPr="00AB4ED5" w:rsidRDefault="0080569F" w:rsidP="00AB4ED5">
      <w:pPr>
        <w:pStyle w:val="Heading1"/>
      </w:pPr>
      <w:r w:rsidRPr="00AB4ED5">
        <w:t>Form OP-UA2 - Instructions</w:t>
      </w:r>
    </w:p>
    <w:p w14:paraId="4B7468E4" w14:textId="35B1C85F" w:rsidR="00B504B2" w:rsidRPr="00AB4ED5" w:rsidRDefault="0080569F" w:rsidP="00AB4ED5">
      <w:pPr>
        <w:pStyle w:val="Heading1"/>
      </w:pPr>
      <w:r w:rsidRPr="00AB4ED5">
        <w:t>Stationary Reciprocating Internal Combustion Engine Attributes</w:t>
      </w:r>
    </w:p>
    <w:p w14:paraId="193FC235" w14:textId="77777777" w:rsidR="00D309B3" w:rsidRPr="00AB4ED5" w:rsidRDefault="00D309B3" w:rsidP="00AB4ED5">
      <w:pPr>
        <w:pStyle w:val="Heading1"/>
      </w:pPr>
      <w:r w:rsidRPr="00AB4ED5">
        <w:t>Texas Commission on Environmental Quality</w:t>
      </w:r>
    </w:p>
    <w:p w14:paraId="4BE8CE8A" w14:textId="02A16DB7" w:rsidR="00B504B2" w:rsidRPr="00394150" w:rsidRDefault="00B504B2" w:rsidP="00D309B3">
      <w:pPr>
        <w:spacing w:before="360" w:after="120"/>
        <w:outlineLvl w:val="1"/>
        <w:rPr>
          <w:b/>
          <w:bCs/>
        </w:rPr>
      </w:pPr>
      <w:r w:rsidRPr="00394150">
        <w:rPr>
          <w:b/>
          <w:bCs/>
        </w:rPr>
        <w:t>General:</w:t>
      </w:r>
    </w:p>
    <w:p w14:paraId="3D486A8F" w14:textId="28CD162B" w:rsidR="00B504B2" w:rsidRDefault="009A52FC" w:rsidP="00DB42EB">
      <w:r w:rsidRPr="009A52FC">
        <w:rPr>
          <w:szCs w:val="22"/>
        </w:rPr>
        <w:t>This form is used to provide a description and data pertaining to all stationary reciprocating internal combustion (SRIC) engines with potentially applicable requirements associated with a particular regulated entity number and application. Each table number, along with the possibility of a corresp</w:t>
      </w:r>
      <w:r w:rsidR="0051292F">
        <w:rPr>
          <w:szCs w:val="22"/>
        </w:rPr>
        <w:t>onding letter (i.e.,</w:t>
      </w:r>
      <w:r w:rsidR="007C0053">
        <w:rPr>
          <w:szCs w:val="22"/>
        </w:rPr>
        <w:t xml:space="preserve"> </w:t>
      </w:r>
      <w:r w:rsidRPr="009A52FC">
        <w:rPr>
          <w:szCs w:val="22"/>
        </w:rPr>
        <w:t>Table 1a, Table 1b), corresponds to a certain state or federal rule. If the rule on the table is not potentially applicable to an SRIC engine,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r w:rsidR="00DB42EB">
        <w:t xml:space="preserve"> </w:t>
      </w:r>
    </w:p>
    <w:p w14:paraId="1E2CD568" w14:textId="5ACAB3D5" w:rsidR="009A52FC" w:rsidRDefault="00766F4B" w:rsidP="00743B16">
      <w:r>
        <w:rPr>
          <w:rFonts w:ascii="ZWAdobeF" w:hAnsi="ZWAdobeF" w:cs="ZWAdobeF"/>
          <w:color w:val="auto"/>
          <w:sz w:val="2"/>
          <w:szCs w:val="2"/>
        </w:rPr>
        <w:t>2B</w:t>
      </w:r>
      <w:r w:rsidR="009A52FC" w:rsidRPr="00D97527">
        <w:t>Title 30 Texas Administrative Code Chapter 117 (30 TAC Chapter 117), Subchapter B: Combustion Control at Major Industrial, Commercial, and Institutional Sources in Ozone Nonattainment Areas</w:t>
      </w:r>
    </w:p>
    <w:p w14:paraId="2D61E2FF" w14:textId="17D62B0D" w:rsidR="00743B16" w:rsidRDefault="00BF1F3A" w:rsidP="00743B16">
      <w:pPr>
        <w:tabs>
          <w:tab w:val="left" w:pos="2160"/>
        </w:tabs>
        <w:spacing w:before="240" w:after="120"/>
        <w:ind w:left="2160" w:hanging="2160"/>
        <w:rPr>
          <w:b/>
          <w:bCs/>
        </w:rPr>
      </w:pPr>
      <w:hyperlink w:anchor="Table_1a" w:history="1">
        <w:r w:rsidR="00743B16" w:rsidRPr="00743B16">
          <w:rPr>
            <w:rStyle w:val="Hyperlink"/>
            <w:b/>
            <w:bCs/>
            <w:u w:val="single"/>
          </w:rPr>
          <w:t>Table 1a - 1c</w:t>
        </w:r>
      </w:hyperlink>
      <w:r w:rsidR="00743B16" w:rsidRPr="00743B16">
        <w:rPr>
          <w:b/>
          <w:bCs/>
        </w:rPr>
        <w:t>:</w:t>
      </w:r>
      <w:r w:rsidR="00743B16">
        <w:rPr>
          <w:b/>
          <w:bCs/>
        </w:rPr>
        <w:tab/>
      </w:r>
      <w:r w:rsidR="00743B16" w:rsidRPr="00743B16">
        <w:rPr>
          <w:b/>
          <w:bCs/>
        </w:rPr>
        <w:t>Title 30 Texas Administrative Code Chapter 117 (30 TAC Chapter 117), Subchapter B: Combustion Control at Major Industrial, Commercial, and Institutional Sources in Ozone Nonattainment Areas</w:t>
      </w:r>
    </w:p>
    <w:p w14:paraId="3903A803" w14:textId="2F43395E" w:rsidR="009A52FC" w:rsidRDefault="00BF1F3A" w:rsidP="006E0F09">
      <w:pPr>
        <w:tabs>
          <w:tab w:val="left" w:pos="2160"/>
        </w:tabs>
        <w:spacing w:before="240" w:after="120"/>
        <w:ind w:left="2160" w:hanging="2160"/>
        <w:rPr>
          <w:b/>
          <w:bCs/>
        </w:rPr>
      </w:pPr>
      <w:hyperlink w:anchor="Table_2a" w:history="1">
        <w:r w:rsidR="006E0F09" w:rsidRPr="006E0F09">
          <w:rPr>
            <w:rStyle w:val="Hyperlink"/>
            <w:b/>
            <w:bCs/>
            <w:u w:val="single"/>
          </w:rPr>
          <w:t>Table 2a - 2c</w:t>
        </w:r>
      </w:hyperlink>
      <w:r w:rsidR="006E0F09">
        <w:rPr>
          <w:b/>
          <w:bCs/>
        </w:rPr>
        <w:t>:</w:t>
      </w:r>
      <w:r w:rsidR="006E0F09">
        <w:rPr>
          <w:b/>
          <w:bCs/>
        </w:rPr>
        <w:tab/>
      </w:r>
      <w:r w:rsidR="00766F4B">
        <w:rPr>
          <w:rFonts w:ascii="ZWAdobeF" w:hAnsi="ZWAdobeF" w:cs="ZWAdobeF"/>
          <w:b/>
          <w:color w:val="auto"/>
          <w:sz w:val="2"/>
          <w:szCs w:val="2"/>
        </w:rPr>
        <w:t>3B</w:t>
      </w:r>
      <w:hyperlink w:anchor="Table_2a" w:history="1">
        <w:r w:rsidR="00766F4B">
          <w:rPr>
            <w:rFonts w:ascii="ZWAdobeF" w:hAnsi="ZWAdobeF" w:cs="ZWAdobeF"/>
            <w:b/>
            <w:color w:val="auto"/>
            <w:sz w:val="2"/>
            <w:szCs w:val="2"/>
          </w:rPr>
          <w:t>44T</w:t>
        </w:r>
      </w:hyperlink>
      <w:r w:rsidR="00766F4B" w:rsidRPr="00766F4B">
        <w:rPr>
          <w:rStyle w:val="Hyperlink"/>
          <w:rFonts w:ascii="ZWAdobeF" w:hAnsi="ZWAdobeF" w:cs="ZWAdobeF"/>
          <w:b/>
          <w:color w:val="auto"/>
          <w:sz w:val="2"/>
          <w:szCs w:val="2"/>
        </w:rPr>
        <w:t>44T</w:t>
      </w:r>
      <w:r w:rsidR="009A52FC" w:rsidRPr="006E0F09">
        <w:rPr>
          <w:b/>
          <w:bCs/>
        </w:rPr>
        <w:t>Title 40 Code of Federal Regulations Pa</w:t>
      </w:r>
      <w:r w:rsidR="00F04159" w:rsidRPr="006E0F09">
        <w:rPr>
          <w:b/>
          <w:bCs/>
        </w:rPr>
        <w:t>rt 63 (40 CFR Part 63), Subpart </w:t>
      </w:r>
      <w:r w:rsidR="009A52FC" w:rsidRPr="006E0F09">
        <w:rPr>
          <w:b/>
          <w:bCs/>
        </w:rPr>
        <w:t>ZZZZ: National Emission Standards for Hazardous Air Pollutants for Stationary Reciprocating Internal Combustion Engines.</w:t>
      </w:r>
    </w:p>
    <w:p w14:paraId="2329041A" w14:textId="19E446DA" w:rsidR="006E0F09" w:rsidRDefault="00BF1F3A" w:rsidP="006E0F09">
      <w:pPr>
        <w:tabs>
          <w:tab w:val="left" w:pos="2160"/>
        </w:tabs>
        <w:spacing w:before="240" w:after="120"/>
        <w:ind w:left="2160" w:hanging="2160"/>
        <w:rPr>
          <w:b/>
          <w:bCs/>
        </w:rPr>
      </w:pPr>
      <w:hyperlink w:anchor="Table_3" w:history="1">
        <w:r w:rsidR="006E0F09" w:rsidRPr="006E0F09">
          <w:rPr>
            <w:rStyle w:val="Hyperlink"/>
            <w:b/>
            <w:bCs/>
            <w:u w:val="single"/>
          </w:rPr>
          <w:t>Table 3</w:t>
        </w:r>
      </w:hyperlink>
      <w:r w:rsidR="006E0F09">
        <w:rPr>
          <w:b/>
          <w:bCs/>
        </w:rPr>
        <w:t>:</w:t>
      </w:r>
      <w:r w:rsidR="006E0F09">
        <w:rPr>
          <w:b/>
          <w:bCs/>
        </w:rPr>
        <w:tab/>
      </w:r>
      <w:r w:rsidR="006E0F09" w:rsidRPr="006E0F09">
        <w:rPr>
          <w:b/>
          <w:bCs/>
        </w:rPr>
        <w:t>Title 30 Texas Administrative Code Chapter 117 (30 TAC Chapter 117), Subchapter E: Multi-Region Combustion Control, Division 4: East Texas Combustion</w:t>
      </w:r>
    </w:p>
    <w:p w14:paraId="5C513B87" w14:textId="42598DC3" w:rsidR="009A52FC" w:rsidRDefault="00BF1F3A" w:rsidP="009A30CD">
      <w:pPr>
        <w:tabs>
          <w:tab w:val="left" w:pos="2160"/>
        </w:tabs>
        <w:spacing w:before="240" w:after="120"/>
        <w:ind w:left="2160" w:hanging="2160"/>
        <w:rPr>
          <w:b/>
          <w:bCs/>
        </w:rPr>
      </w:pPr>
      <w:hyperlink w:anchor="Table_4a" w:history="1">
        <w:r w:rsidR="009A30CD" w:rsidRPr="009A30CD">
          <w:rPr>
            <w:rStyle w:val="Hyperlink"/>
            <w:b/>
            <w:bCs/>
            <w:u w:val="single"/>
          </w:rPr>
          <w:t>Table 4a - 4b</w:t>
        </w:r>
      </w:hyperlink>
      <w:r w:rsidR="009A30CD">
        <w:rPr>
          <w:b/>
          <w:bCs/>
        </w:rPr>
        <w:t>:</w:t>
      </w:r>
      <w:r w:rsidR="009A30CD">
        <w:rPr>
          <w:b/>
          <w:bCs/>
        </w:rPr>
        <w:tab/>
      </w:r>
      <w:r w:rsidR="009A30CD" w:rsidRPr="009A30CD">
        <w:rPr>
          <w:b/>
          <w:bCs/>
        </w:rPr>
        <w:t>Title 40 Code of Federal Regulations Part 60 (40 CFR Part 60), Subpart JJJJ: Standards of Performance for Stationary Spark Ignition Internal Combustion Engines</w:t>
      </w:r>
    </w:p>
    <w:p w14:paraId="00A0543A" w14:textId="272CE4D1" w:rsidR="009A30CD" w:rsidRDefault="00BF1F3A" w:rsidP="009A30CD">
      <w:pPr>
        <w:tabs>
          <w:tab w:val="left" w:pos="2160"/>
        </w:tabs>
        <w:spacing w:before="240" w:after="120"/>
        <w:ind w:left="2160" w:hanging="2160"/>
        <w:rPr>
          <w:b/>
          <w:bCs/>
        </w:rPr>
      </w:pPr>
      <w:hyperlink w:anchor="Table_5a" w:history="1">
        <w:r w:rsidR="009A30CD" w:rsidRPr="00FE5FAF">
          <w:rPr>
            <w:rStyle w:val="Hyperlink"/>
            <w:b/>
            <w:bCs/>
            <w:u w:val="single"/>
          </w:rPr>
          <w:t>Table 5a - 5c</w:t>
        </w:r>
      </w:hyperlink>
      <w:r w:rsidR="009A30CD">
        <w:rPr>
          <w:b/>
          <w:bCs/>
        </w:rPr>
        <w:t>:</w:t>
      </w:r>
      <w:r w:rsidR="009A30CD">
        <w:rPr>
          <w:b/>
          <w:bCs/>
        </w:rPr>
        <w:tab/>
      </w:r>
      <w:r w:rsidR="009A30CD" w:rsidRPr="009A30CD">
        <w:rPr>
          <w:b/>
          <w:bCs/>
        </w:rPr>
        <w:t>Title 40 Code of Federal Regulations Part 60 (40 CFR Part 60), Subpart IIII: Standards of Performance for Stationary Compression Ignition Internal Combustion Engines</w:t>
      </w:r>
    </w:p>
    <w:p w14:paraId="78399F82" w14:textId="77777777" w:rsidR="009A52FC" w:rsidRDefault="009A52FC" w:rsidP="00DC6662">
      <w:pPr>
        <w:spacing w:after="120"/>
      </w:pPr>
      <w:r>
        <w:t>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 Leave the permit number blank for the initial form submittal. If this form is included as part of the permit revision process, enter the permit number assigned by the TCEQ, the area name (from Form OP-1), the date of the revision submittal.</w:t>
      </w:r>
    </w:p>
    <w:p w14:paraId="55A934E9" w14:textId="77777777" w:rsidR="009A52FC" w:rsidRDefault="009A52FC" w:rsidP="00DC6662">
      <w:pPr>
        <w:spacing w:after="120"/>
      </w:pPr>
      <w:r>
        <w:t>Unit attribute questions that do not require a response from all applicants are preceded by qualification criteria in the instructions. If the unit does not meet the qualification criteria, a response to the question is not required. Anytime a response is not required based on the qualification criteria, leave the space on the form blank.</w:t>
      </w:r>
    </w:p>
    <w:p w14:paraId="575FC40E" w14:textId="77777777" w:rsidR="009A52FC" w:rsidRDefault="009A52FC" w:rsidP="00DC6662">
      <w:pPr>
        <w:spacing w:after="120"/>
      </w:pPr>
      <w: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0FF13F21" w14:textId="32C78157" w:rsidR="009A52FC" w:rsidRDefault="009A52FC" w:rsidP="008F7921">
      <w:pPr>
        <w:spacing w:after="120"/>
      </w:pPr>
      <w:r>
        <w:t>Please note that for general operating permit (GOP) applications, responses may be required for questions on this form which are not included as a column in the applicable GOP table. These responses may be needed to determine applicability of certain requirements within a single row of the GOP permit table.</w:t>
      </w:r>
    </w:p>
    <w:p w14:paraId="4BF505E9" w14:textId="053C2343" w:rsidR="008F7921" w:rsidRDefault="008F7921" w:rsidP="008F7921">
      <w:pPr>
        <w:spacing w:after="120"/>
      </w:pPr>
      <w:r>
        <w:t xml:space="preserve">In some situations, the applicant has the option of selecting alternate requirements, limitations, and/or practices for a unit. Note that these alternate requirements, limitations, and/or practices must have the required approval from the TCEQ </w:t>
      </w:r>
    </w:p>
    <w:p w14:paraId="3386AD0C" w14:textId="77777777" w:rsidR="0022652A" w:rsidRDefault="0022652A">
      <w:pPr>
        <w:sectPr w:rsidR="0022652A" w:rsidSect="00BC100E">
          <w:headerReference w:type="default" r:id="rId8"/>
          <w:footerReference w:type="default" r:id="rId9"/>
          <w:headerReference w:type="first" r:id="rId10"/>
          <w:footerReference w:type="first" r:id="rId11"/>
          <w:pgSz w:w="12240" w:h="15840" w:code="1"/>
          <w:pgMar w:top="720" w:right="720" w:bottom="720" w:left="720" w:header="720" w:footer="720" w:gutter="0"/>
          <w:pgNumType w:start="1"/>
          <w:cols w:space="720"/>
          <w:titlePg/>
          <w:docGrid w:linePitch="360"/>
        </w:sectPr>
      </w:pPr>
    </w:p>
    <w:p w14:paraId="71ED0333" w14:textId="2CA0A241" w:rsidR="008F7921" w:rsidRDefault="008F7921" w:rsidP="008F7921">
      <w:pPr>
        <w:spacing w:after="120"/>
      </w:pPr>
      <w:r>
        <w:lastRenderedPageBreak/>
        <w:t>Executive Director and/or the U.S. Environmental Protection Agency Administrator before the federal operating permit application is submitted.</w:t>
      </w:r>
    </w:p>
    <w:p w14:paraId="3293B0A4" w14:textId="49C70DE3" w:rsidR="00B504B2" w:rsidRDefault="009A52FC" w:rsidP="009A52FC">
      <w:r>
        <w:t xml:space="preserve">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 The Central Registry, a common record area of the TCEQ, maintains information about TCEQ customers and regulated activities, such as company names, addresses, and telephone numbers. This information is commonly referred to as “core data.”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t>
      </w:r>
      <w:r w:rsidR="00B32305">
        <w:t>w</w:t>
      </w:r>
      <w:r>
        <w:t xml:space="preserve">ebsite at </w:t>
      </w:r>
      <w:hyperlink r:id="rId12" w:history="1">
        <w:r w:rsidR="00766F4B" w:rsidRPr="00BF1F3A">
          <w:rPr>
            <w:rStyle w:val="Hyperlink"/>
            <w:rFonts w:ascii="ZWAdobeF" w:hAnsi="ZWAdobeF" w:cs="ZWAdobeF"/>
            <w:sz w:val="2"/>
            <w:szCs w:val="2"/>
          </w:rPr>
          <w:t>44T</w:t>
        </w:r>
        <w:r w:rsidRPr="00BF1F3A">
          <w:rPr>
            <w:rStyle w:val="Hyperlink"/>
          </w:rPr>
          <w:t>www.tceq.texas.gov/permitting/central_registry/index.html</w:t>
        </w:r>
        <w:r w:rsidR="00766F4B" w:rsidRPr="00BF1F3A">
          <w:rPr>
            <w:rStyle w:val="Hyperlink"/>
            <w:rFonts w:ascii="ZWAdobeF" w:hAnsi="ZWAdobeF" w:cs="ZWAdobeF"/>
            <w:sz w:val="2"/>
            <w:szCs w:val="2"/>
          </w:rPr>
          <w:t>44T</w:t>
        </w:r>
      </w:hyperlink>
      <w:r>
        <w:t>.</w:t>
      </w:r>
    </w:p>
    <w:p w14:paraId="66EC57B8" w14:textId="77777777" w:rsidR="00B504B2" w:rsidRDefault="00B504B2" w:rsidP="00B504B2">
      <w:pPr>
        <w:pBdr>
          <w:bottom w:val="double" w:sz="4" w:space="1" w:color="auto"/>
        </w:pBdr>
      </w:pPr>
    </w:p>
    <w:p w14:paraId="13EE2D60" w14:textId="75F6AE90" w:rsidR="00B504B2" w:rsidRPr="009A30CD" w:rsidRDefault="00B504B2" w:rsidP="009A30CD">
      <w:pPr>
        <w:spacing w:after="240"/>
        <w:outlineLvl w:val="1"/>
        <w:rPr>
          <w:b/>
          <w:bCs/>
        </w:rPr>
      </w:pPr>
      <w:r w:rsidRPr="009A30CD">
        <w:rPr>
          <w:b/>
          <w:bCs/>
        </w:rPr>
        <w:t>Specific:</w:t>
      </w:r>
    </w:p>
    <w:bookmarkStart w:id="0" w:name="Table_1a"/>
    <w:p w14:paraId="334F7532" w14:textId="1BE62E81" w:rsidR="0086508B" w:rsidRPr="00F4407F" w:rsidRDefault="0035786D" w:rsidP="00F4407F">
      <w:pPr>
        <w:tabs>
          <w:tab w:val="left" w:pos="1440"/>
        </w:tabs>
        <w:ind w:left="1440" w:hanging="1440"/>
        <w:outlineLvl w:val="1"/>
        <w:rPr>
          <w:rFonts w:cs="Times New Roman"/>
          <w:b/>
          <w:bCs/>
          <w:szCs w:val="22"/>
        </w:rPr>
      </w:pPr>
      <w:r w:rsidRPr="00F4407F">
        <w:fldChar w:fldCharType="begin"/>
      </w:r>
      <w:r w:rsidRPr="00F4407F">
        <w:rPr>
          <w:rFonts w:cs="Times New Roman"/>
          <w:b/>
          <w:bCs/>
          <w:szCs w:val="22"/>
        </w:rPr>
        <w:instrText xml:space="preserve"> HYPERLINK \l "Tbl_1a" </w:instrText>
      </w:r>
      <w:r w:rsidRPr="00F4407F">
        <w:fldChar w:fldCharType="separate"/>
      </w:r>
      <w:r w:rsidR="00045E62" w:rsidRPr="00F4407F">
        <w:rPr>
          <w:rStyle w:val="Hyperlink"/>
          <w:rFonts w:cs="Times New Roman"/>
          <w:b/>
          <w:bCs/>
          <w:szCs w:val="22"/>
          <w:u w:val="single"/>
        </w:rPr>
        <w:t>Table 1a</w:t>
      </w:r>
      <w:r w:rsidRPr="00F4407F">
        <w:rPr>
          <w:rStyle w:val="Hyperlink"/>
          <w:rFonts w:cs="Times New Roman"/>
          <w:b/>
          <w:bCs/>
          <w:szCs w:val="22"/>
          <w:u w:val="single"/>
        </w:rPr>
        <w:fldChar w:fldCharType="end"/>
      </w:r>
      <w:r w:rsidR="00045E62" w:rsidRPr="00F4407F">
        <w:rPr>
          <w:rFonts w:cs="Times New Roman"/>
          <w:b/>
          <w:bCs/>
          <w:szCs w:val="22"/>
        </w:rPr>
        <w:t>:</w:t>
      </w:r>
      <w:bookmarkEnd w:id="0"/>
      <w:r w:rsidR="00045E62" w:rsidRPr="00F4407F">
        <w:rPr>
          <w:rFonts w:cs="Times New Roman"/>
          <w:b/>
          <w:bCs/>
          <w:szCs w:val="22"/>
        </w:rPr>
        <w:tab/>
      </w:r>
      <w:r w:rsidR="009A52FC" w:rsidRPr="00F4407F">
        <w:rPr>
          <w:rFonts w:cs="Times New Roman"/>
          <w:b/>
          <w:bCs/>
          <w:szCs w:val="22"/>
        </w:rPr>
        <w:t>Title 30 Texas Administrative Code Chapter 117 (30 TAC Chapter 117), Subchapter B: Combustion Control at Major Industrial, Commercial, and Institutional Sources in Ozone Nonattainment Areas</w:t>
      </w:r>
    </w:p>
    <w:p w14:paraId="0A4FD749" w14:textId="77777777" w:rsidR="009A52FC" w:rsidRDefault="009A52FC" w:rsidP="00D37B14">
      <w:pPr>
        <w:pStyle w:val="CompleteIf"/>
        <w:numPr>
          <w:ilvl w:val="0"/>
          <w:numId w:val="49"/>
        </w:numPr>
        <w:spacing w:before="120"/>
        <w:ind w:left="547" w:hanging="547"/>
      </w:pPr>
      <w:r>
        <w:t>Complete this table for SRIC engines that meet the following criteria:</w:t>
      </w:r>
    </w:p>
    <w:p w14:paraId="3402B003" w14:textId="3C40DD9E" w:rsidR="009A52FC" w:rsidRPr="00C156B6" w:rsidRDefault="009A52FC" w:rsidP="00C156B6">
      <w:pPr>
        <w:pStyle w:val="ListParagraph"/>
        <w:numPr>
          <w:ilvl w:val="0"/>
          <w:numId w:val="22"/>
        </w:numPr>
        <w:tabs>
          <w:tab w:val="left" w:pos="547"/>
          <w:tab w:val="left" w:pos="1094"/>
        </w:tabs>
        <w:ind w:left="1094" w:hanging="547"/>
        <w:contextualSpacing w:val="0"/>
      </w:pPr>
      <w:r w:rsidRPr="00C156B6">
        <w:t xml:space="preserve">located at a site that is a major source of NOx, as defined in 30 TAC Chapter </w:t>
      </w:r>
      <w:r w:rsidR="00113249" w:rsidRPr="00C156B6">
        <w:t>117:</w:t>
      </w:r>
      <w:r w:rsidR="00AD5568">
        <w:t xml:space="preserve"> </w:t>
      </w:r>
      <w:r w:rsidRPr="00C156B6">
        <w:t>and,</w:t>
      </w:r>
    </w:p>
    <w:p w14:paraId="6627282C" w14:textId="7F41940A" w:rsidR="009A52FC" w:rsidRPr="00C156B6" w:rsidRDefault="009A52FC" w:rsidP="00C156B6">
      <w:pPr>
        <w:pStyle w:val="ListParagraph"/>
        <w:numPr>
          <w:ilvl w:val="0"/>
          <w:numId w:val="22"/>
        </w:numPr>
        <w:tabs>
          <w:tab w:val="left" w:pos="547"/>
          <w:tab w:val="left" w:pos="1094"/>
        </w:tabs>
        <w:ind w:left="1094" w:hanging="547"/>
        <w:contextualSpacing w:val="0"/>
      </w:pPr>
      <w:r w:rsidRPr="00C156B6">
        <w:t>located in the Houston/Galveston/Brazoria, Beau</w:t>
      </w:r>
      <w:r w:rsidR="00F04159" w:rsidRPr="00C156B6">
        <w:t xml:space="preserve">mont/Port </w:t>
      </w:r>
      <w:r w:rsidR="00167B67" w:rsidRPr="00C156B6">
        <w:t>Arthur,</w:t>
      </w:r>
      <w:r w:rsidR="00F04159" w:rsidRPr="00C156B6">
        <w:t xml:space="preserve"> or Dallas/Fort</w:t>
      </w:r>
      <w:r w:rsidR="00F07D0A">
        <w:t xml:space="preserve"> </w:t>
      </w:r>
      <w:r w:rsidRPr="00C156B6">
        <w:t>Worth Eight</w:t>
      </w:r>
      <w:r w:rsidR="000947EF">
        <w:t>-</w:t>
      </w:r>
      <w:r w:rsidRPr="00C156B6">
        <w:t>Hour Ozone Nonattainment Areas; and</w:t>
      </w:r>
    </w:p>
    <w:p w14:paraId="073D0BF6" w14:textId="77777777" w:rsidR="009A52FC" w:rsidRPr="00C156B6" w:rsidRDefault="009A52FC" w:rsidP="00C156B6">
      <w:pPr>
        <w:pStyle w:val="ListParagraph"/>
        <w:numPr>
          <w:ilvl w:val="0"/>
          <w:numId w:val="22"/>
        </w:numPr>
        <w:tabs>
          <w:tab w:val="left" w:pos="547"/>
          <w:tab w:val="left" w:pos="1094"/>
        </w:tabs>
        <w:ind w:left="1094" w:hanging="547"/>
        <w:contextualSpacing w:val="0"/>
      </w:pPr>
      <w:r w:rsidRPr="00C156B6">
        <w:t>located at a site that is not an electric power generating system owned or operated by an electric cooperative, municipality, river authority, public utility or a Public Utility Commission of Texas regulated utility; or,</w:t>
      </w:r>
    </w:p>
    <w:p w14:paraId="4C008607" w14:textId="77777777" w:rsidR="009A52FC" w:rsidRDefault="009A52FC" w:rsidP="00C156B6">
      <w:pPr>
        <w:pStyle w:val="ListParagraph"/>
        <w:numPr>
          <w:ilvl w:val="0"/>
          <w:numId w:val="22"/>
        </w:numPr>
        <w:tabs>
          <w:tab w:val="left" w:pos="547"/>
          <w:tab w:val="left" w:pos="1094"/>
        </w:tabs>
        <w:ind w:left="1094" w:hanging="547"/>
        <w:contextualSpacing w:val="0"/>
      </w:pPr>
      <w:r w:rsidRPr="00C156B6">
        <w:t>if located in</w:t>
      </w:r>
      <w:r>
        <w:t xml:space="preserve"> Parker County, the site does not generate electric power for compensation</w:t>
      </w:r>
    </w:p>
    <w:p w14:paraId="4B229415" w14:textId="77777777" w:rsidR="005655DC" w:rsidRPr="00B85E47" w:rsidRDefault="009A52FC" w:rsidP="000B782C">
      <w:pPr>
        <w:pStyle w:val="UnitAttribute"/>
        <w:spacing w:before="120"/>
      </w:pPr>
      <w:r w:rsidRPr="00B85E47">
        <w:t xml:space="preserve">Unit </w:t>
      </w:r>
      <w:r w:rsidR="00F46DEA" w:rsidRPr="00B85E47">
        <w:t>ID No.</w:t>
      </w:r>
      <w:r w:rsidRPr="00B85E47">
        <w:t>:</w:t>
      </w:r>
    </w:p>
    <w:p w14:paraId="0897C5CB" w14:textId="77777777" w:rsidR="009A52FC" w:rsidRDefault="009A52FC" w:rsidP="00DB0926">
      <w:pPr>
        <w:spacing w:after="120"/>
      </w:pPr>
      <w:r>
        <w:t>Enter the identification number (</w:t>
      </w:r>
      <w:r w:rsidR="00F46DEA">
        <w:t>ID No.</w:t>
      </w:r>
      <w:r>
        <w:t>) for the SRIC engines (maximum 10 characters) as listed on Form OP-SUM (Individual Unit Summary).</w:t>
      </w:r>
    </w:p>
    <w:p w14:paraId="418BC042" w14:textId="77777777" w:rsidR="005655DC" w:rsidRPr="00B85E47" w:rsidRDefault="009A52FC" w:rsidP="00B85E47">
      <w:pPr>
        <w:pStyle w:val="UnitAttribute"/>
      </w:pPr>
      <w:r w:rsidRPr="00B85E47">
        <w:t>SOP/GOP Index No.:</w:t>
      </w:r>
    </w:p>
    <w:p w14:paraId="295B70B4" w14:textId="0B78429E" w:rsidR="00DB0926" w:rsidRDefault="009A52FC" w:rsidP="00DB0926">
      <w:pPr>
        <w:spacing w:after="120"/>
      </w:pPr>
      <w:r>
        <w:t>Site operating permit (SOP) applicants should indicate the SOP index number for the uni</w:t>
      </w:r>
      <w:r w:rsidR="006F1ABF">
        <w:t>t or group of units (maximum</w:t>
      </w:r>
      <w:r w:rsidR="006418C4">
        <w:t xml:space="preserve"> </w:t>
      </w:r>
      <w:r w:rsidR="006F1ABF">
        <w:t>15 </w:t>
      </w:r>
      <w:r>
        <w:t xml:space="preserve">characters consisting of numeric, alphanumeric characters, and/or dashes prefixed by a code for the applicable regulation [i.e., 60KB-XXXX]). GOP applicants should indicate the appropriate GOP index number in this column from the applicable GOP table (SSS-FF-XXX). Applicants should complete all applicable GOP attribute information before determining the GOP index number. For additional information relating to SOP index numbers, please go to the TCEQ website at </w:t>
      </w:r>
      <w:hyperlink r:id="rId13" w:history="1">
        <w:r w:rsidR="00C031EB">
          <w:rPr>
            <w:rStyle w:val="Hyperlink"/>
            <w:u w:val="single"/>
          </w:rPr>
          <w:t>www.tceq.texas.gov/permitting/air/guidance/titlev/tv_fop_guidance.html</w:t>
        </w:r>
      </w:hyperlink>
      <w:r>
        <w:t>.</w:t>
      </w:r>
    </w:p>
    <w:p w14:paraId="33FF833B" w14:textId="77777777" w:rsidR="009A52FC" w:rsidRDefault="009A52FC" w:rsidP="00937117">
      <w:pPr>
        <w:pStyle w:val="CompleteIf"/>
        <w:numPr>
          <w:ilvl w:val="0"/>
          <w:numId w:val="49"/>
        </w:numPr>
        <w:spacing w:after="120"/>
        <w:ind w:left="547" w:hanging="547"/>
      </w:pPr>
      <w:r>
        <w:t>Complete “Horsepower Rating” if located in the Beau</w:t>
      </w:r>
      <w:r w:rsidR="00CB300F">
        <w:t xml:space="preserve">mont/Port Arthur or Dallas/Fort </w:t>
      </w:r>
      <w:r w:rsidR="00B95EC2">
        <w:t>W</w:t>
      </w:r>
      <w:r>
        <w:t>orth Eight-Hour Ozone Nonattainment Areas.</w:t>
      </w:r>
    </w:p>
    <w:p w14:paraId="6C5A401A" w14:textId="77777777" w:rsidR="005655DC" w:rsidRPr="00B85E47" w:rsidRDefault="006076ED" w:rsidP="00B85E47">
      <w:pPr>
        <w:pStyle w:val="UnitAttribute"/>
      </w:pPr>
      <w:r>
        <w:t>Horsepower Rating:</w:t>
      </w:r>
    </w:p>
    <w:p w14:paraId="5D5A2532" w14:textId="77777777" w:rsidR="009A52FC" w:rsidRDefault="009A52FC" w:rsidP="00DB0926">
      <w:pPr>
        <w:spacing w:after="120"/>
      </w:pPr>
      <w:r>
        <w:t>Select one of the following options for the HP rating. Enter the code on the form.</w:t>
      </w:r>
    </w:p>
    <w:p w14:paraId="6651E3D3" w14:textId="77777777" w:rsidR="009A52FC" w:rsidRDefault="009A52FC" w:rsidP="00DB0926">
      <w:pPr>
        <w:spacing w:after="120"/>
      </w:pPr>
      <w:r>
        <w:t>For SRIC engines located in the Beaumont/Port Arthur Ozone Nonattainment Areas:</w:t>
      </w:r>
    </w:p>
    <w:p w14:paraId="6E9E0EBC" w14:textId="77777777" w:rsidR="009A52FC" w:rsidRPr="006F6363" w:rsidRDefault="009A52FC" w:rsidP="00C156B6">
      <w:pPr>
        <w:pStyle w:val="CodeDescription"/>
        <w:tabs>
          <w:tab w:val="left" w:pos="720"/>
        </w:tabs>
        <w:rPr>
          <w:b/>
        </w:rPr>
      </w:pPr>
      <w:r w:rsidRPr="006F6363">
        <w:rPr>
          <w:b/>
        </w:rPr>
        <w:t>Code</w:t>
      </w:r>
      <w:r w:rsidRPr="006F6363">
        <w:rPr>
          <w:b/>
        </w:rPr>
        <w:tab/>
        <w:t>Description</w:t>
      </w:r>
    </w:p>
    <w:p w14:paraId="40A83084" w14:textId="77777777" w:rsidR="009A52FC" w:rsidRDefault="009A52FC" w:rsidP="00C156B6">
      <w:pPr>
        <w:pStyle w:val="CodeDescription"/>
        <w:tabs>
          <w:tab w:val="left" w:pos="720"/>
        </w:tabs>
        <w:contextualSpacing w:val="0"/>
      </w:pPr>
      <w:r>
        <w:t>300-</w:t>
      </w:r>
      <w:r>
        <w:tab/>
        <w:t>HP is less than 300 (and unit is not a lean-burn gas-fired opt-in unit)</w:t>
      </w:r>
    </w:p>
    <w:p w14:paraId="0F5A194A" w14:textId="77777777" w:rsidR="009A52FC" w:rsidRDefault="009A52FC" w:rsidP="00C156B6">
      <w:pPr>
        <w:pStyle w:val="CodeDescription"/>
        <w:tabs>
          <w:tab w:val="left" w:pos="720"/>
        </w:tabs>
        <w:contextualSpacing w:val="0"/>
      </w:pPr>
      <w:r>
        <w:t>300+</w:t>
      </w:r>
      <w:r>
        <w:tab/>
        <w:t>HP is greater than or equal to 300</w:t>
      </w:r>
    </w:p>
    <w:p w14:paraId="7C54D5CA" w14:textId="77777777" w:rsidR="00F07D0A" w:rsidRDefault="009A52FC" w:rsidP="00F07D0A">
      <w:pPr>
        <w:pStyle w:val="CodeDescription"/>
        <w:tabs>
          <w:tab w:val="left" w:pos="720"/>
        </w:tabs>
        <w:spacing w:after="120"/>
        <w:contextualSpacing w:val="0"/>
      </w:pPr>
      <w:r>
        <w:t>150+E2Y</w:t>
      </w:r>
      <w:r>
        <w:tab/>
        <w:t xml:space="preserve">Lean-burn, gas-fired SRIC with HP greater than or equal to 150 that is exempt from RACT requirements under 30 TAC § 117.103(b) but is included under either a Source Cap or an </w:t>
      </w:r>
      <w:r>
        <w:lastRenderedPageBreak/>
        <w:t>Alternative Plant-Wide Emission Specification in 30 TAC §§ 117.123(a) or 117.115(a) as an opt</w:t>
      </w:r>
      <w:r w:rsidR="00C42EB3">
        <w:noBreakHyphen/>
      </w:r>
      <w:r>
        <w:t>in u</w:t>
      </w:r>
      <w:r w:rsidR="006418C4">
        <w:t>nit (for SOP applications only)</w:t>
      </w:r>
    </w:p>
    <w:p w14:paraId="33A5C154" w14:textId="77777777" w:rsidR="009A52FC" w:rsidRDefault="009A52FC" w:rsidP="00DB0926">
      <w:pPr>
        <w:spacing w:after="120"/>
      </w:pPr>
      <w:r>
        <w:t>For SRIC engines located in the Dallas/Fort Worth Eight-Hour Ozone Nonattainment Area:</w:t>
      </w:r>
    </w:p>
    <w:p w14:paraId="78F680D7" w14:textId="77777777" w:rsidR="009A52FC" w:rsidRPr="006F6363" w:rsidRDefault="009A52FC" w:rsidP="00C94F6D">
      <w:pPr>
        <w:pStyle w:val="CodeDescription"/>
        <w:tabs>
          <w:tab w:val="left" w:pos="720"/>
        </w:tabs>
        <w:rPr>
          <w:b/>
        </w:rPr>
      </w:pPr>
      <w:r w:rsidRPr="006F6363">
        <w:rPr>
          <w:b/>
        </w:rPr>
        <w:t>Code</w:t>
      </w:r>
      <w:r w:rsidRPr="006F6363">
        <w:rPr>
          <w:b/>
        </w:rPr>
        <w:tab/>
        <w:t>Description</w:t>
      </w:r>
    </w:p>
    <w:p w14:paraId="23B9A354" w14:textId="77777777" w:rsidR="009A52FC" w:rsidRDefault="009A52FC" w:rsidP="00C94F6D">
      <w:pPr>
        <w:pStyle w:val="CodeDescription"/>
        <w:tabs>
          <w:tab w:val="left" w:pos="720"/>
        </w:tabs>
      </w:pPr>
      <w:r>
        <w:t>50-</w:t>
      </w:r>
      <w:r>
        <w:tab/>
        <w:t>HP is less than 50</w:t>
      </w:r>
    </w:p>
    <w:p w14:paraId="23BBA4A9" w14:textId="77777777" w:rsidR="009A52FC" w:rsidRDefault="009A52FC" w:rsidP="00C94F6D">
      <w:pPr>
        <w:pStyle w:val="CodeDescription"/>
        <w:tabs>
          <w:tab w:val="left" w:pos="720"/>
        </w:tabs>
        <w:spacing w:after="120"/>
      </w:pPr>
      <w:r>
        <w:t>50+</w:t>
      </w:r>
      <w:r>
        <w:tab/>
        <w:t>HP is greater</w:t>
      </w:r>
      <w:r w:rsidR="00343D80">
        <w:t xml:space="preserve"> or equal to</w:t>
      </w:r>
      <w:r>
        <w:t xml:space="preserve"> than 50</w:t>
      </w:r>
    </w:p>
    <w:p w14:paraId="70A8A462" w14:textId="77777777" w:rsidR="009A52FC" w:rsidRPr="00B36B39" w:rsidRDefault="009A52FC" w:rsidP="00B36B39">
      <w:pPr>
        <w:pStyle w:val="ListParagraph"/>
        <w:numPr>
          <w:ilvl w:val="0"/>
          <w:numId w:val="24"/>
        </w:numPr>
        <w:tabs>
          <w:tab w:val="left" w:pos="547"/>
        </w:tabs>
        <w:spacing w:after="120"/>
        <w:ind w:left="547" w:hanging="547"/>
        <w:contextualSpacing w:val="0"/>
        <w:rPr>
          <w:b/>
        </w:rPr>
      </w:pPr>
      <w:r w:rsidRPr="00B36B39">
        <w:rPr>
          <w:b/>
        </w:rPr>
        <w:t>Continue if application area is located in the Houston/Ga</w:t>
      </w:r>
      <w:r w:rsidR="0051292F" w:rsidRPr="00B36B39">
        <w:rPr>
          <w:b/>
        </w:rPr>
        <w:t>lveston/Brazoria or Dallas/Fort </w:t>
      </w:r>
      <w:r w:rsidRPr="00B36B39">
        <w:rPr>
          <w:b/>
        </w:rPr>
        <w:t xml:space="preserve">Worth Eight-Hour Ozone Nonattainment Areas; or if in the Beaumont/Port Arthur Ozone Nonattainment Areas and “Horsepower Rating” is “300+” or “150+E2Y” </w:t>
      </w:r>
    </w:p>
    <w:p w14:paraId="10B73E43" w14:textId="77777777" w:rsidR="009A52FC" w:rsidRDefault="009A52FC" w:rsidP="00E949EE">
      <w:pPr>
        <w:pStyle w:val="CompleteIf"/>
        <w:numPr>
          <w:ilvl w:val="0"/>
          <w:numId w:val="49"/>
        </w:numPr>
        <w:spacing w:after="120"/>
        <w:ind w:left="547" w:hanging="547"/>
      </w:pPr>
      <w:r>
        <w:t>Complete “RACT Date Placed in Service” if located in the Beaumont/Port Arthur Ozone Nonattainment Area and “Horsepower Rating” is “300+.” If “Horsepower Rating” is “150+E2Y,” go to “Fuel Fired” and provide information from that point forward.</w:t>
      </w:r>
    </w:p>
    <w:p w14:paraId="60DC5127" w14:textId="77777777" w:rsidR="005655DC" w:rsidRPr="00B85E47" w:rsidRDefault="009A52FC" w:rsidP="00B85E47">
      <w:pPr>
        <w:pStyle w:val="UnitAttribute"/>
      </w:pPr>
      <w:r w:rsidRPr="00B85E47">
        <w:t>RACT Date Placed in Service:</w:t>
      </w:r>
    </w:p>
    <w:p w14:paraId="7F222393" w14:textId="77777777" w:rsidR="009A52FC" w:rsidRDefault="009A52FC" w:rsidP="00DB0926">
      <w:pPr>
        <w:spacing w:after="120"/>
      </w:pPr>
      <w:r>
        <w:t>Select one of the following options for the date placed in service. Enter the code on the form.</w:t>
      </w:r>
    </w:p>
    <w:p w14:paraId="5BBBB982" w14:textId="77777777" w:rsidR="009A52FC" w:rsidRPr="006F6363" w:rsidRDefault="009A52FC" w:rsidP="00C94F6D">
      <w:pPr>
        <w:pStyle w:val="CodeDescription"/>
        <w:tabs>
          <w:tab w:val="left" w:pos="720"/>
        </w:tabs>
        <w:rPr>
          <w:b/>
        </w:rPr>
      </w:pPr>
      <w:r w:rsidRPr="006F6363">
        <w:rPr>
          <w:b/>
        </w:rPr>
        <w:t>Code</w:t>
      </w:r>
      <w:r w:rsidRPr="006F6363">
        <w:rPr>
          <w:b/>
        </w:rPr>
        <w:tab/>
        <w:t>Description</w:t>
      </w:r>
    </w:p>
    <w:p w14:paraId="4BC89AD9" w14:textId="77777777" w:rsidR="009A52FC" w:rsidRDefault="009A52FC" w:rsidP="00C94F6D">
      <w:pPr>
        <w:pStyle w:val="CodeDescription"/>
        <w:tabs>
          <w:tab w:val="left" w:pos="720"/>
        </w:tabs>
      </w:pPr>
      <w:r>
        <w:t>92-</w:t>
      </w:r>
      <w:r>
        <w:tab/>
        <w:t>On or before November 15, 1992</w:t>
      </w:r>
    </w:p>
    <w:p w14:paraId="69E962E0" w14:textId="77777777" w:rsidR="009A52FC" w:rsidRDefault="009A52FC" w:rsidP="00C94F6D">
      <w:pPr>
        <w:pStyle w:val="CodeDescription"/>
        <w:tabs>
          <w:tab w:val="left" w:pos="720"/>
        </w:tabs>
      </w:pPr>
      <w:r>
        <w:t>92-93</w:t>
      </w:r>
      <w:r>
        <w:tab/>
        <w:t>After November 15, 1992 and on or before June 9, 1993</w:t>
      </w:r>
    </w:p>
    <w:p w14:paraId="398328BB" w14:textId="77777777" w:rsidR="009A52FC" w:rsidRDefault="009A52FC" w:rsidP="00C94F6D">
      <w:pPr>
        <w:pStyle w:val="CodeDescription"/>
        <w:tabs>
          <w:tab w:val="left" w:pos="720"/>
        </w:tabs>
      </w:pPr>
      <w:r>
        <w:t>93-FCD</w:t>
      </w:r>
      <w:r>
        <w:tab/>
        <w:t>After June 9, 1993 and before the final compliance date specified in 30 TAC § 117.9000</w:t>
      </w:r>
    </w:p>
    <w:p w14:paraId="77BE6359" w14:textId="77777777" w:rsidR="009A52FC" w:rsidRDefault="009A52FC" w:rsidP="00C94F6D">
      <w:pPr>
        <w:pStyle w:val="CodeDescription"/>
        <w:tabs>
          <w:tab w:val="left" w:pos="720"/>
        </w:tabs>
        <w:spacing w:after="120"/>
      </w:pPr>
      <w:r>
        <w:t>FCD+</w:t>
      </w:r>
      <w:r>
        <w:tab/>
        <w:t>After June 9, 1993 and on or after the final complia</w:t>
      </w:r>
      <w:r w:rsidR="0051292F">
        <w:t>nce date specified in 30 TAC § </w:t>
      </w:r>
      <w:r>
        <w:t>117.9000</w:t>
      </w:r>
    </w:p>
    <w:p w14:paraId="5DF6503B" w14:textId="77777777" w:rsidR="009A52FC" w:rsidRDefault="009A52FC" w:rsidP="00E949EE">
      <w:pPr>
        <w:pStyle w:val="CompleteIf"/>
        <w:numPr>
          <w:ilvl w:val="0"/>
          <w:numId w:val="49"/>
        </w:numPr>
        <w:spacing w:after="120"/>
        <w:ind w:left="547" w:hanging="547"/>
      </w:pPr>
      <w:r>
        <w:t>Complete “Functionally Identical Replacement” only if “RACT Date Placed</w:t>
      </w:r>
      <w:r w:rsidR="00F44C2E">
        <w:t xml:space="preserve"> in Service” is “93-FCD.”</w:t>
      </w:r>
    </w:p>
    <w:p w14:paraId="4D70CDDC" w14:textId="77777777" w:rsidR="005655DC" w:rsidRPr="00B85E47" w:rsidRDefault="009A52FC" w:rsidP="00B85E47">
      <w:pPr>
        <w:pStyle w:val="UnitAttribute"/>
      </w:pPr>
      <w:r w:rsidRPr="00B85E47">
        <w:t>Functionally Identical Replacement:</w:t>
      </w:r>
    </w:p>
    <w:p w14:paraId="7B96565F" w14:textId="77777777" w:rsidR="009A52FC" w:rsidRDefault="009A52FC" w:rsidP="00DB0926">
      <w:pPr>
        <w:spacing w:after="120"/>
      </w:pPr>
      <w:r>
        <w:t>Select one of the following options to identify if the unit is a functionally identical replacement for a unit or group of units that were in service on or before November 15, 1992. Enter the code on the form.</w:t>
      </w:r>
    </w:p>
    <w:p w14:paraId="517C7877" w14:textId="77777777" w:rsidR="009A52FC" w:rsidRPr="006F6363" w:rsidRDefault="009A52FC" w:rsidP="00C94F6D">
      <w:pPr>
        <w:pStyle w:val="CodeDescription"/>
        <w:tabs>
          <w:tab w:val="left" w:pos="720"/>
        </w:tabs>
        <w:rPr>
          <w:b/>
        </w:rPr>
      </w:pPr>
      <w:r w:rsidRPr="006F6363">
        <w:rPr>
          <w:b/>
        </w:rPr>
        <w:t>Code</w:t>
      </w:r>
      <w:r w:rsidRPr="006F6363">
        <w:rPr>
          <w:b/>
        </w:rPr>
        <w:tab/>
        <w:t>Description</w:t>
      </w:r>
    </w:p>
    <w:p w14:paraId="2F26541C" w14:textId="77777777" w:rsidR="009A52FC" w:rsidRDefault="009A52FC" w:rsidP="00C94F6D">
      <w:pPr>
        <w:pStyle w:val="CodeDescription"/>
        <w:tabs>
          <w:tab w:val="left" w:pos="720"/>
        </w:tabs>
      </w:pPr>
      <w:r>
        <w:t>YES</w:t>
      </w:r>
      <w:r>
        <w:tab/>
        <w:t>Unit is a functionally identical replacement</w:t>
      </w:r>
    </w:p>
    <w:p w14:paraId="6C7578B5" w14:textId="77777777" w:rsidR="009A52FC" w:rsidRDefault="009A52FC" w:rsidP="00C94F6D">
      <w:pPr>
        <w:pStyle w:val="CodeDescription"/>
        <w:tabs>
          <w:tab w:val="left" w:pos="720"/>
        </w:tabs>
        <w:spacing w:after="120"/>
      </w:pPr>
      <w:r>
        <w:t>NO</w:t>
      </w:r>
      <w:r>
        <w:tab/>
        <w:t>Unit is not a functionally identical replacement</w:t>
      </w:r>
    </w:p>
    <w:p w14:paraId="71A49CFB" w14:textId="77777777" w:rsidR="009A52FC" w:rsidRPr="00B36B39" w:rsidRDefault="009A52FC" w:rsidP="006418C4">
      <w:pPr>
        <w:pStyle w:val="ListParagraph"/>
        <w:numPr>
          <w:ilvl w:val="0"/>
          <w:numId w:val="24"/>
        </w:numPr>
        <w:tabs>
          <w:tab w:val="left" w:pos="547"/>
        </w:tabs>
        <w:spacing w:before="120"/>
        <w:ind w:left="547" w:hanging="547"/>
        <w:contextualSpacing w:val="0"/>
        <w:rPr>
          <w:b/>
        </w:rPr>
      </w:pPr>
      <w:r w:rsidRPr="00B36B39">
        <w:rPr>
          <w:b/>
        </w:rPr>
        <w:t>Do not continue if located in the Beaumont/Port Arthur Ozone Nonattainment Area and:</w:t>
      </w:r>
    </w:p>
    <w:p w14:paraId="5327324F" w14:textId="77777777" w:rsidR="009A52FC" w:rsidRDefault="009A52FC" w:rsidP="009D1AB2">
      <w:pPr>
        <w:pStyle w:val="BulletListCompleteIf"/>
      </w:pPr>
      <w:r>
        <w:t>“Date Placed in Service” is “92-93” or “FCD+”; or</w:t>
      </w:r>
    </w:p>
    <w:p w14:paraId="21C1D48C" w14:textId="77777777" w:rsidR="009A52FC" w:rsidRDefault="009A52FC" w:rsidP="009D1AB2">
      <w:pPr>
        <w:pStyle w:val="BulletListCompleteIf"/>
      </w:pPr>
      <w:r>
        <w:t>“Date Placed in Service” is “93-FCD” and “Functionally Identical Replacement” is “NO.”</w:t>
      </w:r>
    </w:p>
    <w:p w14:paraId="2403BC27" w14:textId="77777777" w:rsidR="005655DC" w:rsidRPr="00B85E47" w:rsidRDefault="009A52FC" w:rsidP="006418C4">
      <w:pPr>
        <w:pStyle w:val="UnitAttribute"/>
        <w:spacing w:before="120"/>
      </w:pPr>
      <w:r w:rsidRPr="00B85E47">
        <w:t>Type of Service:</w:t>
      </w:r>
    </w:p>
    <w:p w14:paraId="3E55EDF9" w14:textId="77777777" w:rsidR="009A52FC" w:rsidRDefault="009A52FC" w:rsidP="00DB0926">
      <w:pPr>
        <w:spacing w:after="120"/>
      </w:pPr>
      <w:r>
        <w:t xml:space="preserve">Select one of the following options for the type of service. Enter the code on the form. </w:t>
      </w:r>
    </w:p>
    <w:p w14:paraId="01974014" w14:textId="77777777" w:rsidR="009A52FC" w:rsidRDefault="009A52FC" w:rsidP="00DB0926">
      <w:pPr>
        <w:spacing w:after="120"/>
      </w:pPr>
      <w:r>
        <w:t>For SRIC engines located in the Beaumont/Port Arthur Ozone Nonattainment Areas:</w:t>
      </w:r>
    </w:p>
    <w:p w14:paraId="2281F1D8" w14:textId="77777777" w:rsidR="009A52FC" w:rsidRPr="006F6363" w:rsidRDefault="009A52FC" w:rsidP="00C94F6D">
      <w:pPr>
        <w:pStyle w:val="CodeDescription"/>
        <w:tabs>
          <w:tab w:val="left" w:pos="720"/>
        </w:tabs>
        <w:rPr>
          <w:b/>
        </w:rPr>
      </w:pPr>
      <w:r w:rsidRPr="006F6363">
        <w:rPr>
          <w:b/>
        </w:rPr>
        <w:t>Code</w:t>
      </w:r>
      <w:r w:rsidRPr="006F6363">
        <w:rPr>
          <w:b/>
        </w:rPr>
        <w:tab/>
        <w:t>Description</w:t>
      </w:r>
    </w:p>
    <w:p w14:paraId="6E27B63F" w14:textId="77777777" w:rsidR="009A52FC" w:rsidRDefault="009A52FC" w:rsidP="00C94F6D">
      <w:pPr>
        <w:pStyle w:val="CodeDescription"/>
        <w:tabs>
          <w:tab w:val="left" w:pos="720"/>
        </w:tabs>
      </w:pPr>
      <w:r>
        <w:t>EXEMPT</w:t>
      </w:r>
      <w:r>
        <w:tab/>
        <w:t>Used in research and testing, performance verification testing, solely to power other engines or turbines during startup, in response to and during the existence of any officially declared disaster or state of emergency or directly and exclusively in agricultural operations</w:t>
      </w:r>
    </w:p>
    <w:p w14:paraId="04877EDF" w14:textId="77777777" w:rsidR="009A52FC" w:rsidRDefault="009A52FC" w:rsidP="00C94F6D">
      <w:pPr>
        <w:pStyle w:val="CodeDescription"/>
        <w:tabs>
          <w:tab w:val="left" w:pos="720"/>
        </w:tabs>
      </w:pPr>
      <w:r>
        <w:t>EMERG</w:t>
      </w:r>
      <w:r>
        <w:tab/>
        <w:t>Used exclusively in emergency situations [claiming the emerg</w:t>
      </w:r>
      <w:r w:rsidR="00385191">
        <w:t>ency service exemption under 30 </w:t>
      </w:r>
      <w:r>
        <w:t>TAC § 117.103(a)(6)(D)]</w:t>
      </w:r>
    </w:p>
    <w:p w14:paraId="5D1AE323" w14:textId="77777777" w:rsidR="009A52FC" w:rsidRDefault="009A52FC" w:rsidP="00C94F6D">
      <w:pPr>
        <w:pStyle w:val="CodeDescription"/>
        <w:tabs>
          <w:tab w:val="left" w:pos="720"/>
        </w:tabs>
      </w:pPr>
      <w:r>
        <w:t>DIESEL</w:t>
      </w:r>
      <w:r>
        <w:tab/>
        <w:t>Any stationary diesel engine</w:t>
      </w:r>
    </w:p>
    <w:p w14:paraId="6B88A368" w14:textId="77777777" w:rsidR="009A52FC" w:rsidRDefault="009A52FC" w:rsidP="00C94F6D">
      <w:pPr>
        <w:pStyle w:val="CodeDescription"/>
        <w:tabs>
          <w:tab w:val="left" w:pos="720"/>
        </w:tabs>
      </w:pPr>
      <w:r>
        <w:t>850-</w:t>
      </w:r>
      <w:r>
        <w:tab/>
        <w:t xml:space="preserve">Demonstrated to operate less than 850 hours per year, based on </w:t>
      </w:r>
      <w:r w:rsidR="00385191">
        <w:t>a rolling 12-month average (low </w:t>
      </w:r>
      <w:r>
        <w:t>annual capacity factor)</w:t>
      </w:r>
      <w:r w:rsidR="00794071">
        <w:t xml:space="preserve"> [claiming exemption 30 TAC § 117.103(b)(2)]</w:t>
      </w:r>
    </w:p>
    <w:p w14:paraId="73F1C9FC" w14:textId="77777777" w:rsidR="00B36B39" w:rsidRDefault="009A52FC" w:rsidP="006D422A">
      <w:pPr>
        <w:pStyle w:val="CodeDescription"/>
        <w:tabs>
          <w:tab w:val="left" w:pos="720"/>
        </w:tabs>
        <w:spacing w:after="120"/>
      </w:pPr>
      <w:r>
        <w:t>ENG</w:t>
      </w:r>
      <w:r>
        <w:tab/>
        <w:t>Any other SRIC engine</w:t>
      </w:r>
    </w:p>
    <w:p w14:paraId="1DDEB678" w14:textId="77777777" w:rsidR="006418C4" w:rsidRDefault="006418C4">
      <w:r>
        <w:br w:type="page"/>
      </w:r>
    </w:p>
    <w:p w14:paraId="040ADF0E" w14:textId="77777777" w:rsidR="009A52FC" w:rsidRDefault="009A52FC" w:rsidP="00B36B39">
      <w:pPr>
        <w:spacing w:after="120"/>
      </w:pPr>
      <w:r>
        <w:lastRenderedPageBreak/>
        <w:t>For SRIC engines located in the Houston/Galveston/Bra</w:t>
      </w:r>
      <w:r w:rsidR="006076ED">
        <w:t>zoria Ozone Nonattainment Area:</w:t>
      </w:r>
    </w:p>
    <w:p w14:paraId="301BDE2D" w14:textId="77777777" w:rsidR="009A52FC" w:rsidRPr="006F6363" w:rsidRDefault="006F6363" w:rsidP="00C94F6D">
      <w:pPr>
        <w:pStyle w:val="CodeDescription"/>
        <w:tabs>
          <w:tab w:val="left" w:pos="720"/>
        </w:tabs>
        <w:rPr>
          <w:b/>
        </w:rPr>
      </w:pPr>
      <w:r>
        <w:rPr>
          <w:b/>
        </w:rPr>
        <w:t>Code</w:t>
      </w:r>
      <w:r>
        <w:rPr>
          <w:b/>
        </w:rPr>
        <w:tab/>
        <w:t>Description</w:t>
      </w:r>
    </w:p>
    <w:p w14:paraId="38271FC4" w14:textId="77777777" w:rsidR="009A52FC" w:rsidRDefault="009A52FC" w:rsidP="00C94F6D">
      <w:pPr>
        <w:pStyle w:val="CodeDescription"/>
        <w:tabs>
          <w:tab w:val="left" w:pos="720"/>
        </w:tabs>
      </w:pPr>
      <w:r>
        <w:t>EXEMPT</w:t>
      </w:r>
      <w:r>
        <w:tab/>
        <w:t>Used in research and testing, performance verification testing, solely to power other engines or turbines during startup, in response to and during the existence of any officially declared disaster or state of emergency or directly and exclusively in agricultural operations</w:t>
      </w:r>
    </w:p>
    <w:p w14:paraId="4FFA7D9D" w14:textId="19E1BFBE" w:rsidR="009A52FC" w:rsidRDefault="009A52FC" w:rsidP="00C94F6D">
      <w:pPr>
        <w:pStyle w:val="CodeDescription"/>
        <w:tabs>
          <w:tab w:val="left" w:pos="720"/>
        </w:tabs>
      </w:pPr>
      <w:r>
        <w:t>EMERG</w:t>
      </w:r>
      <w:r>
        <w:tab/>
        <w:t>Used exclusively in emergency situations [claiming the emerg</w:t>
      </w:r>
      <w:r w:rsidR="00385191">
        <w:t>ency service exemption under 30 </w:t>
      </w:r>
      <w:r>
        <w:t xml:space="preserve">TAC§ 117.303(a)(6)(D)] (exemption is not available for new, modified, </w:t>
      </w:r>
      <w:r w:rsidR="00183F0E">
        <w:t>reconstructed,</w:t>
      </w:r>
      <w:r>
        <w:t xml:space="preserve"> or relocated diesel fuel fired SRIC engines placed into service on or after October 1, 2001)</w:t>
      </w:r>
    </w:p>
    <w:p w14:paraId="57B1E0F3" w14:textId="79E7ACAA" w:rsidR="009A52FC" w:rsidRDefault="009A52FC" w:rsidP="00C94F6D">
      <w:pPr>
        <w:pStyle w:val="CodeDescription"/>
        <w:tabs>
          <w:tab w:val="left" w:pos="720"/>
        </w:tabs>
      </w:pPr>
      <w:r>
        <w:t>D2001-</w:t>
      </w:r>
      <w:r>
        <w:tab/>
        <w:t xml:space="preserve">Existing diesel fuel-fired engine placed into service before October 1, 2001, operated less than 100 hours/year, on a rolling 12-month average that has not been modified, </w:t>
      </w:r>
      <w:r w:rsidR="00183F0E">
        <w:t>reconstructed,</w:t>
      </w:r>
      <w:r>
        <w:t xml:space="preserve"> or relocated on or after October 1, 2001</w:t>
      </w:r>
      <w:r w:rsidR="00794071">
        <w:t xml:space="preserve"> [claiming exemption 30 TAC § 117.303(a)(10)]</w:t>
      </w:r>
    </w:p>
    <w:p w14:paraId="5E0FC037" w14:textId="77777777" w:rsidR="009A52FC" w:rsidRDefault="009A52FC" w:rsidP="00C94F6D">
      <w:pPr>
        <w:pStyle w:val="CodeDescription"/>
        <w:tabs>
          <w:tab w:val="left" w:pos="720"/>
        </w:tabs>
      </w:pPr>
      <w:r>
        <w:t>D2001+</w:t>
      </w:r>
      <w:r>
        <w:tab/>
        <w:t>New, modified, reconstructed or relocated diesel fuel-fired engine, placed into service on or after October 1, 2001, operated less than 100 hours/year, on a rolling 12-month average (other than emergency situations) that meets the corresponding emission standard for non-road engines listed in 40 CFR § 89.112(a), Table 1</w:t>
      </w:r>
      <w:r w:rsidR="00AD5568">
        <w:t xml:space="preserve"> </w:t>
      </w:r>
      <w:r>
        <w:t>(October 23, 1998) and in effect at the time of installation</w:t>
      </w:r>
      <w:r w:rsidR="00794071">
        <w:t xml:space="preserve"> [claiming exemption 30 TAC § 117.303(a)(11)]</w:t>
      </w:r>
    </w:p>
    <w:p w14:paraId="1D4DD413" w14:textId="77777777" w:rsidR="009A52FC" w:rsidRDefault="009A52FC" w:rsidP="00C94F6D">
      <w:pPr>
        <w:pStyle w:val="CodeDescription"/>
        <w:tabs>
          <w:tab w:val="left" w:pos="720"/>
        </w:tabs>
        <w:spacing w:after="120"/>
        <w:contextualSpacing w:val="0"/>
      </w:pPr>
      <w:r>
        <w:t>ENG</w:t>
      </w:r>
      <w:r>
        <w:tab/>
        <w:t>Any other SRIC engine</w:t>
      </w:r>
    </w:p>
    <w:p w14:paraId="4DCDAB6D" w14:textId="77777777" w:rsidR="009A52FC" w:rsidRDefault="009A52FC" w:rsidP="00DB0926">
      <w:pPr>
        <w:spacing w:after="120"/>
      </w:pPr>
      <w:r>
        <w:t>For SRIC engines located in the Dallas/Fort Worth Eight</w:t>
      </w:r>
      <w:r w:rsidR="006076ED">
        <w:t>-Hour Ozone Nonattainment Area:</w:t>
      </w:r>
    </w:p>
    <w:p w14:paraId="66365C39" w14:textId="77777777" w:rsidR="009A52FC" w:rsidRPr="006F6363" w:rsidRDefault="006F6363" w:rsidP="00C94F6D">
      <w:pPr>
        <w:pStyle w:val="CodeDescription"/>
        <w:tabs>
          <w:tab w:val="left" w:pos="720"/>
        </w:tabs>
        <w:rPr>
          <w:b/>
        </w:rPr>
      </w:pPr>
      <w:r>
        <w:rPr>
          <w:b/>
        </w:rPr>
        <w:t>Code</w:t>
      </w:r>
      <w:r>
        <w:rPr>
          <w:b/>
        </w:rPr>
        <w:tab/>
        <w:t>Description</w:t>
      </w:r>
    </w:p>
    <w:p w14:paraId="4E7CD890" w14:textId="77777777" w:rsidR="009A52FC" w:rsidRDefault="009A52FC" w:rsidP="00C94F6D">
      <w:pPr>
        <w:pStyle w:val="CodeDescription"/>
        <w:tabs>
          <w:tab w:val="left" w:pos="720"/>
        </w:tabs>
      </w:pPr>
      <w:r>
        <w:t>EXEMPT</w:t>
      </w:r>
      <w:r>
        <w:tab/>
        <w:t>Used in research and testing, performance verification testing, solely to power other engines or turbines during startup, in response to and during the existence of any officially declared disaster or state of emergency or directly and exclusively in agricultural operations</w:t>
      </w:r>
    </w:p>
    <w:p w14:paraId="268CEEB2" w14:textId="2F41591D" w:rsidR="009A52FC" w:rsidRDefault="009A52FC" w:rsidP="00C94F6D">
      <w:pPr>
        <w:pStyle w:val="CodeDescription"/>
        <w:tabs>
          <w:tab w:val="left" w:pos="720"/>
        </w:tabs>
      </w:pPr>
      <w:r>
        <w:t>EMERG</w:t>
      </w:r>
      <w:r>
        <w:tab/>
        <w:t>Used exclusively in emergency situations [claiming the emerg</w:t>
      </w:r>
      <w:r w:rsidR="00385191">
        <w:t>ency service exemption under 30 </w:t>
      </w:r>
      <w:r>
        <w:t xml:space="preserve">TAC § 117.403(a)(7)(D)] (exemption is not available for new, modified, </w:t>
      </w:r>
      <w:r w:rsidR="00183F0E">
        <w:t>reconstructed,</w:t>
      </w:r>
      <w:r>
        <w:t xml:space="preserve"> or relocated diesel fuel fired SRIC engines placed into service on or after June 1, 2007)</w:t>
      </w:r>
    </w:p>
    <w:p w14:paraId="07ADE91A" w14:textId="77777777" w:rsidR="00343D80" w:rsidRDefault="00343D80" w:rsidP="002E38BF">
      <w:pPr>
        <w:pStyle w:val="CodeDescription"/>
      </w:pPr>
      <w:r>
        <w:t>W-EMER</w:t>
      </w:r>
      <w:r>
        <w:tab/>
        <w:t xml:space="preserve">Located in Wise County and used exclusively in emergency situations [claiming the emergency service exemption under 30 TAC § 117.403(b)(2)(D)] </w:t>
      </w:r>
    </w:p>
    <w:p w14:paraId="35D43408" w14:textId="011C0409" w:rsidR="009A52FC" w:rsidRDefault="009A52FC" w:rsidP="00C94F6D">
      <w:pPr>
        <w:pStyle w:val="CodeDescription"/>
        <w:tabs>
          <w:tab w:val="left" w:pos="720"/>
        </w:tabs>
      </w:pPr>
      <w:r>
        <w:t>D2007-</w:t>
      </w:r>
      <w:r>
        <w:tab/>
        <w:t>Existing diesel fuel-fired engine placed into service before June 1, 2007</w:t>
      </w:r>
      <w:r w:rsidR="00DC5B7C">
        <w:t xml:space="preserve">, </w:t>
      </w:r>
      <w:r>
        <w:t>opera</w:t>
      </w:r>
      <w:r w:rsidR="00385191">
        <w:t>ted less than 100 </w:t>
      </w:r>
      <w:r>
        <w:t xml:space="preserve">hours/year, on a rolling 12-month average that has not been modified, </w:t>
      </w:r>
      <w:r w:rsidR="00183F0E">
        <w:t>reconstructed,</w:t>
      </w:r>
      <w:r>
        <w:t xml:space="preserve"> or relocated on or after June 1, 2007</w:t>
      </w:r>
      <w:r w:rsidR="00525C2E">
        <w:t xml:space="preserve"> [claiming exemption 30 TAC § 117.403(a)(8)]</w:t>
      </w:r>
    </w:p>
    <w:p w14:paraId="28DCE97B" w14:textId="10F5FA6E" w:rsidR="009A52FC" w:rsidRDefault="009A52FC" w:rsidP="00C94F6D">
      <w:pPr>
        <w:pStyle w:val="CodeDescription"/>
        <w:tabs>
          <w:tab w:val="left" w:pos="720"/>
        </w:tabs>
      </w:pPr>
      <w:r>
        <w:t>D2007+</w:t>
      </w:r>
      <w:r>
        <w:tab/>
      </w:r>
      <w:r w:rsidR="00A32C93">
        <w:t>D</w:t>
      </w:r>
      <w:r>
        <w:t>iesel fuel-fired engine, placed into service on or after June 1, 2007, operated less than 100</w:t>
      </w:r>
      <w:r w:rsidR="00183F0E">
        <w:t> </w:t>
      </w:r>
      <w:r>
        <w:t xml:space="preserve">hours/year, on a rolling 12-month average (other than emergency situations) that meets the </w:t>
      </w:r>
      <w:r w:rsidR="00A32C93">
        <w:t xml:space="preserve">requirements </w:t>
      </w:r>
      <w:r>
        <w:t xml:space="preserve">for non-road engines </w:t>
      </w:r>
      <w:r w:rsidR="00525C2E">
        <w:t>[</w:t>
      </w:r>
      <w:r w:rsidR="005362C9">
        <w:t xml:space="preserve">per </w:t>
      </w:r>
      <w:r w:rsidR="00525C2E">
        <w:t>30 TAC § 117.403(a)(9)]</w:t>
      </w:r>
    </w:p>
    <w:p w14:paraId="3DF5CD9B" w14:textId="77777777" w:rsidR="00C94F6D" w:rsidRDefault="009A52FC" w:rsidP="006418C4">
      <w:pPr>
        <w:pStyle w:val="CodeDescription"/>
        <w:tabs>
          <w:tab w:val="left" w:pos="720"/>
        </w:tabs>
        <w:spacing w:after="120"/>
      </w:pPr>
      <w:r>
        <w:t>ENG</w:t>
      </w:r>
      <w:r>
        <w:tab/>
        <w:t>Any other SRIC engine</w:t>
      </w:r>
    </w:p>
    <w:p w14:paraId="19DD7672" w14:textId="77777777" w:rsidR="009A52FC" w:rsidRPr="008A69FB" w:rsidRDefault="009A52FC" w:rsidP="008A69FB">
      <w:pPr>
        <w:pStyle w:val="ListParagraph"/>
        <w:numPr>
          <w:ilvl w:val="0"/>
          <w:numId w:val="24"/>
        </w:numPr>
        <w:tabs>
          <w:tab w:val="left" w:pos="547"/>
        </w:tabs>
        <w:spacing w:after="120"/>
        <w:ind w:left="547" w:hanging="547"/>
        <w:contextualSpacing w:val="0"/>
        <w:rPr>
          <w:b/>
        </w:rPr>
      </w:pPr>
      <w:r w:rsidRPr="008A69FB">
        <w:rPr>
          <w:b/>
        </w:rPr>
        <w:t>Continue if “Type of Service” is “ENG</w:t>
      </w:r>
      <w:r w:rsidR="00BE0F42" w:rsidRPr="008A69FB">
        <w:rPr>
          <w:b/>
        </w:rPr>
        <w:t>,”</w:t>
      </w:r>
      <w:r w:rsidR="00343D80" w:rsidRPr="008A69FB">
        <w:rPr>
          <w:b/>
        </w:rPr>
        <w:t xml:space="preserve"> “W-EMER</w:t>
      </w:r>
      <w:r w:rsidR="00BE0F42" w:rsidRPr="008A69FB">
        <w:rPr>
          <w:b/>
        </w:rPr>
        <w:t>,”</w:t>
      </w:r>
      <w:r w:rsidRPr="008A69FB">
        <w:rPr>
          <w:b/>
        </w:rPr>
        <w:t xml:space="preserve"> or “EMERG.”</w:t>
      </w:r>
    </w:p>
    <w:p w14:paraId="6015C3A9" w14:textId="77777777" w:rsidR="005655DC" w:rsidRPr="0078420A" w:rsidRDefault="006076ED" w:rsidP="00B36B39">
      <w:pPr>
        <w:pStyle w:val="UnitAttribute"/>
        <w:spacing w:before="120"/>
      </w:pPr>
      <w:r w:rsidRPr="0078420A">
        <w:t>Fuel Fired:</w:t>
      </w:r>
    </w:p>
    <w:p w14:paraId="3E0018D7" w14:textId="77777777" w:rsidR="0078420A" w:rsidRPr="0078420A" w:rsidRDefault="009A52FC" w:rsidP="00C6423D">
      <w:pPr>
        <w:spacing w:after="120"/>
      </w:pPr>
      <w:r w:rsidRPr="0078420A">
        <w:t>Select one of the following options for the fuel fired by the engine. Enter the code on the form.</w:t>
      </w:r>
    </w:p>
    <w:p w14:paraId="24C5BFE8" w14:textId="77777777" w:rsidR="009A52FC" w:rsidRPr="0078420A" w:rsidRDefault="009A52FC" w:rsidP="00C6423D">
      <w:pPr>
        <w:spacing w:after="120"/>
      </w:pPr>
      <w:r w:rsidRPr="0078420A">
        <w:t>For GOP applications:</w:t>
      </w:r>
    </w:p>
    <w:p w14:paraId="515FEBEA" w14:textId="77777777" w:rsidR="009A52FC" w:rsidRPr="0078420A" w:rsidRDefault="009A52FC" w:rsidP="00C94F6D">
      <w:pPr>
        <w:pStyle w:val="CodeDescription"/>
        <w:tabs>
          <w:tab w:val="left" w:pos="720"/>
        </w:tabs>
        <w:rPr>
          <w:b/>
        </w:rPr>
      </w:pPr>
      <w:r w:rsidRPr="0078420A">
        <w:rPr>
          <w:b/>
        </w:rPr>
        <w:t>Code</w:t>
      </w:r>
      <w:r w:rsidRPr="0078420A">
        <w:rPr>
          <w:b/>
        </w:rPr>
        <w:tab/>
        <w:t>Description</w:t>
      </w:r>
    </w:p>
    <w:p w14:paraId="67EA5888" w14:textId="77777777" w:rsidR="009A52FC" w:rsidRDefault="009A52FC" w:rsidP="00C94F6D">
      <w:pPr>
        <w:pStyle w:val="CodeDescription"/>
        <w:tabs>
          <w:tab w:val="left" w:pos="720"/>
        </w:tabs>
      </w:pPr>
      <w:r w:rsidRPr="0078420A">
        <w:t>NG</w:t>
      </w:r>
      <w:r w:rsidRPr="0078420A">
        <w:tab/>
        <w:t>Natural Gas (</w:t>
      </w:r>
      <w:r w:rsidR="00F8664D">
        <w:t xml:space="preserve">Engines authorized to operate under GOPs 511, 512, 513 and 514 must select this option </w:t>
      </w:r>
      <w:r w:rsidR="00884FB6">
        <w:t xml:space="preserve">except </w:t>
      </w:r>
      <w:r w:rsidR="0015246E">
        <w:t xml:space="preserve">for black start engines, fire pump engines, </w:t>
      </w:r>
      <w:r w:rsidR="00F8664D">
        <w:t xml:space="preserve">emergency engines, and </w:t>
      </w:r>
      <w:r w:rsidR="0015246E">
        <w:t>engines operated less than 100 hours per year, as allowed by the rule</w:t>
      </w:r>
      <w:r w:rsidRPr="0078420A">
        <w:t>)</w:t>
      </w:r>
    </w:p>
    <w:p w14:paraId="24534228" w14:textId="77777777" w:rsidR="009A52FC" w:rsidRDefault="009A52FC" w:rsidP="00C94F6D">
      <w:pPr>
        <w:pStyle w:val="CodeDescription"/>
        <w:tabs>
          <w:tab w:val="left" w:pos="720"/>
        </w:tabs>
      </w:pPr>
      <w:r>
        <w:t>LFG</w:t>
      </w:r>
      <w:r>
        <w:tab/>
        <w:t xml:space="preserve">Landfill Gas </w:t>
      </w:r>
    </w:p>
    <w:p w14:paraId="291DCFD3" w14:textId="77777777" w:rsidR="009A52FC" w:rsidRDefault="009A52FC" w:rsidP="00C94F6D">
      <w:pPr>
        <w:pStyle w:val="CodeDescription"/>
        <w:tabs>
          <w:tab w:val="left" w:pos="720"/>
        </w:tabs>
      </w:pPr>
      <w:r>
        <w:t>DIG</w:t>
      </w:r>
      <w:r>
        <w:tab/>
        <w:t xml:space="preserve">Digester Gas </w:t>
      </w:r>
    </w:p>
    <w:p w14:paraId="77BA9C94" w14:textId="77777777" w:rsidR="009A52FC" w:rsidRDefault="009A52FC" w:rsidP="00C94F6D">
      <w:pPr>
        <w:pStyle w:val="CodeDescription"/>
        <w:tabs>
          <w:tab w:val="left" w:pos="720"/>
        </w:tabs>
      </w:pPr>
      <w:r>
        <w:t>ORG</w:t>
      </w:r>
      <w:r>
        <w:tab/>
        <w:t xml:space="preserve">Renewable, Non-fossil fuel gas other than landfill or digester gas </w:t>
      </w:r>
    </w:p>
    <w:p w14:paraId="4D15CC2E" w14:textId="77777777" w:rsidR="00870483" w:rsidRDefault="00870483">
      <w:r>
        <w:br w:type="page"/>
      </w:r>
    </w:p>
    <w:p w14:paraId="5846E8A3" w14:textId="77777777" w:rsidR="009A52FC" w:rsidRDefault="009A52FC" w:rsidP="00C94F6D">
      <w:pPr>
        <w:pStyle w:val="CodeDescription"/>
        <w:tabs>
          <w:tab w:val="left" w:pos="720"/>
        </w:tabs>
      </w:pPr>
      <w:r>
        <w:lastRenderedPageBreak/>
        <w:t>DSL</w:t>
      </w:r>
      <w:r>
        <w:tab/>
        <w:t xml:space="preserve">Petroleum-based diesel fuel </w:t>
      </w:r>
    </w:p>
    <w:p w14:paraId="33578C95" w14:textId="77777777" w:rsidR="00265598" w:rsidRDefault="009A52FC" w:rsidP="00C94F6D">
      <w:pPr>
        <w:pStyle w:val="CodeDescription"/>
        <w:tabs>
          <w:tab w:val="left" w:pos="720"/>
        </w:tabs>
      </w:pPr>
      <w:r>
        <w:t>B100</w:t>
      </w:r>
      <w:r>
        <w:tab/>
        <w:t xml:space="preserve">Pure or “neat” biodiesel fuel </w:t>
      </w:r>
    </w:p>
    <w:p w14:paraId="40B90207" w14:textId="77777777" w:rsidR="009A52FC" w:rsidRDefault="009A52FC" w:rsidP="00C94F6D">
      <w:pPr>
        <w:pStyle w:val="CodeDescription"/>
        <w:tabs>
          <w:tab w:val="left" w:pos="720"/>
        </w:tabs>
      </w:pPr>
      <w:r>
        <w:t>BXX</w:t>
      </w:r>
      <w:r>
        <w:tab/>
        <w:t xml:space="preserve">Blends of petroleum-based and biodiesel fuel </w:t>
      </w:r>
    </w:p>
    <w:p w14:paraId="148F8E7A" w14:textId="77777777" w:rsidR="009A52FC" w:rsidRDefault="009A52FC" w:rsidP="00C94F6D">
      <w:pPr>
        <w:pStyle w:val="CodeDescription"/>
        <w:tabs>
          <w:tab w:val="left" w:pos="720"/>
        </w:tabs>
      </w:pPr>
      <w:r>
        <w:t>DUAL</w:t>
      </w:r>
      <w:r>
        <w:tab/>
        <w:t xml:space="preserve">Dual-fuel where at least one of the fuels is a fossil fuel </w:t>
      </w:r>
    </w:p>
    <w:p w14:paraId="6259A02E" w14:textId="77777777" w:rsidR="006418C4" w:rsidRDefault="009A52FC" w:rsidP="006418C4">
      <w:pPr>
        <w:pStyle w:val="CodeDescription"/>
        <w:tabs>
          <w:tab w:val="left" w:pos="720"/>
        </w:tabs>
        <w:spacing w:after="120"/>
      </w:pPr>
      <w:r>
        <w:t>DUALN</w:t>
      </w:r>
      <w:r>
        <w:tab/>
        <w:t xml:space="preserve">Dual-fuel where both fuels are renewable non-fossil fuels </w:t>
      </w:r>
    </w:p>
    <w:p w14:paraId="2362F7F4" w14:textId="77777777" w:rsidR="009A52FC" w:rsidRDefault="009A52FC" w:rsidP="00C6423D">
      <w:pPr>
        <w:spacing w:after="120"/>
      </w:pPr>
      <w:r>
        <w:t>For SOP applications:</w:t>
      </w:r>
    </w:p>
    <w:p w14:paraId="26CF0D0E" w14:textId="77777777" w:rsidR="009A52FC" w:rsidRPr="00373342" w:rsidRDefault="009A52FC" w:rsidP="00C94F6D">
      <w:pPr>
        <w:pStyle w:val="CodeDescription"/>
        <w:tabs>
          <w:tab w:val="left" w:pos="720"/>
        </w:tabs>
        <w:contextualSpacing w:val="0"/>
        <w:rPr>
          <w:b/>
        </w:rPr>
      </w:pPr>
      <w:r w:rsidRPr="00373342">
        <w:rPr>
          <w:b/>
        </w:rPr>
        <w:t>Code</w:t>
      </w:r>
      <w:r w:rsidRPr="00373342">
        <w:rPr>
          <w:b/>
        </w:rPr>
        <w:tab/>
        <w:t>Description</w:t>
      </w:r>
    </w:p>
    <w:p w14:paraId="70349B83" w14:textId="77777777" w:rsidR="009A52FC" w:rsidRDefault="009A52FC" w:rsidP="00C94F6D">
      <w:pPr>
        <w:pStyle w:val="CodeDescription"/>
        <w:tabs>
          <w:tab w:val="left" w:pos="720"/>
        </w:tabs>
        <w:contextualSpacing w:val="0"/>
      </w:pPr>
      <w:r>
        <w:t>NG</w:t>
      </w:r>
      <w:r>
        <w:tab/>
        <w:t>Natural Gas</w:t>
      </w:r>
    </w:p>
    <w:p w14:paraId="2D3EF118" w14:textId="77777777" w:rsidR="009A52FC" w:rsidRDefault="009A52FC" w:rsidP="00C94F6D">
      <w:pPr>
        <w:pStyle w:val="CodeDescription"/>
        <w:tabs>
          <w:tab w:val="left" w:pos="720"/>
        </w:tabs>
        <w:contextualSpacing w:val="0"/>
      </w:pPr>
      <w:r>
        <w:t>LFG</w:t>
      </w:r>
      <w:r>
        <w:tab/>
        <w:t>Landfill Gas</w:t>
      </w:r>
    </w:p>
    <w:p w14:paraId="62B3ECF9" w14:textId="77777777" w:rsidR="009A52FC" w:rsidRDefault="009A52FC" w:rsidP="00C94F6D">
      <w:pPr>
        <w:pStyle w:val="CodeDescription"/>
        <w:tabs>
          <w:tab w:val="left" w:pos="720"/>
        </w:tabs>
        <w:contextualSpacing w:val="0"/>
      </w:pPr>
      <w:r>
        <w:t>ORG</w:t>
      </w:r>
      <w:r>
        <w:tab/>
        <w:t>Renewable, Non-fossil fuel gas other than landfill gas</w:t>
      </w:r>
    </w:p>
    <w:p w14:paraId="2B9702B2" w14:textId="77777777" w:rsidR="009A52FC" w:rsidRDefault="009A52FC" w:rsidP="00C94F6D">
      <w:pPr>
        <w:pStyle w:val="CodeDescription"/>
        <w:tabs>
          <w:tab w:val="left" w:pos="720"/>
        </w:tabs>
        <w:contextualSpacing w:val="0"/>
      </w:pPr>
      <w:r>
        <w:t>OFG</w:t>
      </w:r>
      <w:r>
        <w:tab/>
        <w:t>Fuel gas other than natural gas, landfill gas, and renewable</w:t>
      </w:r>
      <w:r w:rsidR="00083C2C">
        <w:t>, non-fossil fuel gas (propane, </w:t>
      </w:r>
      <w:r>
        <w:t>butane, refinery fuel gas, etc.)</w:t>
      </w:r>
    </w:p>
    <w:p w14:paraId="5B4F3244" w14:textId="77777777" w:rsidR="009A52FC" w:rsidRDefault="009A52FC" w:rsidP="00C94F6D">
      <w:pPr>
        <w:pStyle w:val="CodeDescription"/>
        <w:tabs>
          <w:tab w:val="left" w:pos="720"/>
        </w:tabs>
        <w:contextualSpacing w:val="0"/>
      </w:pPr>
      <w:r>
        <w:t>DSL</w:t>
      </w:r>
      <w:r>
        <w:tab/>
        <w:t>Diesel fuel</w:t>
      </w:r>
    </w:p>
    <w:p w14:paraId="08483F1C" w14:textId="77777777" w:rsidR="009A52FC" w:rsidRDefault="009A52FC" w:rsidP="00C94F6D">
      <w:pPr>
        <w:pStyle w:val="CodeDescription"/>
        <w:tabs>
          <w:tab w:val="left" w:pos="720"/>
        </w:tabs>
        <w:contextualSpacing w:val="0"/>
      </w:pPr>
      <w:r>
        <w:t>B100</w:t>
      </w:r>
      <w:r>
        <w:tab/>
        <w:t>Pure or “neat” biodiesel fuel</w:t>
      </w:r>
    </w:p>
    <w:p w14:paraId="56A9D7EF" w14:textId="77777777" w:rsidR="009A52FC" w:rsidRDefault="009A52FC" w:rsidP="00C94F6D">
      <w:pPr>
        <w:pStyle w:val="CodeDescription"/>
        <w:tabs>
          <w:tab w:val="left" w:pos="720"/>
        </w:tabs>
        <w:contextualSpacing w:val="0"/>
      </w:pPr>
      <w:r>
        <w:t>BXX</w:t>
      </w:r>
      <w:r>
        <w:tab/>
        <w:t>Blends of petroleum-based and biodiesel fuel</w:t>
      </w:r>
    </w:p>
    <w:p w14:paraId="4CCDBF98" w14:textId="77777777" w:rsidR="009A52FC" w:rsidRDefault="009A52FC" w:rsidP="00C94F6D">
      <w:pPr>
        <w:pStyle w:val="CodeDescription"/>
        <w:tabs>
          <w:tab w:val="left" w:pos="720"/>
        </w:tabs>
        <w:contextualSpacing w:val="0"/>
      </w:pPr>
      <w:r>
        <w:t>DUAL</w:t>
      </w:r>
      <w:r>
        <w:tab/>
        <w:t>Dual-fuel where at least one of the fuels is a fossil fuel</w:t>
      </w:r>
    </w:p>
    <w:p w14:paraId="0C3C06E9" w14:textId="77777777" w:rsidR="009A52FC" w:rsidRDefault="009A52FC" w:rsidP="00C6423D">
      <w:pPr>
        <w:pStyle w:val="CodeDescription"/>
        <w:spacing w:after="120"/>
      </w:pPr>
      <w:r>
        <w:t>DUALN</w:t>
      </w:r>
      <w:r>
        <w:tab/>
        <w:t>Dual-fuel where both fuels are renewable non-fossil fuels</w:t>
      </w:r>
    </w:p>
    <w:p w14:paraId="75E1C034" w14:textId="77777777" w:rsidR="009A52FC" w:rsidRPr="00547787" w:rsidRDefault="009A52FC" w:rsidP="00547787">
      <w:pPr>
        <w:pStyle w:val="ListParagraph"/>
        <w:numPr>
          <w:ilvl w:val="0"/>
          <w:numId w:val="25"/>
        </w:numPr>
        <w:tabs>
          <w:tab w:val="left" w:pos="547"/>
        </w:tabs>
        <w:spacing w:after="120"/>
        <w:ind w:left="547" w:hanging="547"/>
        <w:contextualSpacing w:val="0"/>
        <w:rPr>
          <w:b/>
        </w:rPr>
      </w:pPr>
      <w:r w:rsidRPr="00547787">
        <w:rPr>
          <w:b/>
        </w:rPr>
        <w:t>Do not continue if in Dallas/Fort Worth Eight-Hour Ozone Nonattainment Area and “Horsepower Rating” is “50-</w:t>
      </w:r>
      <w:r w:rsidR="00DC5B7C" w:rsidRPr="006D5241">
        <w:rPr>
          <w:b/>
        </w:rPr>
        <w:t>”</w:t>
      </w:r>
      <w:r w:rsidRPr="00547787">
        <w:rPr>
          <w:b/>
        </w:rPr>
        <w:t xml:space="preserve"> and “Fuel Fired” is “NG,” “LFG,” “ORG” or “OFG.”</w:t>
      </w:r>
    </w:p>
    <w:p w14:paraId="7097877E" w14:textId="77777777" w:rsidR="009A52FC" w:rsidRDefault="009A52FC" w:rsidP="00555731">
      <w:pPr>
        <w:pStyle w:val="CompleteIf"/>
        <w:numPr>
          <w:ilvl w:val="0"/>
          <w:numId w:val="25"/>
        </w:numPr>
        <w:spacing w:before="120" w:after="120"/>
        <w:ind w:left="547" w:hanging="547"/>
      </w:pPr>
      <w:r>
        <w:t>Continue only if “Type of Service” is “ENG</w:t>
      </w:r>
      <w:r w:rsidR="00BE0F42">
        <w:t>;”</w:t>
      </w:r>
      <w:r>
        <w:t xml:space="preserve"> or if “Horsepower Rating” is “150+E2Y.”</w:t>
      </w:r>
    </w:p>
    <w:p w14:paraId="0035EFAD" w14:textId="77777777" w:rsidR="005655DC" w:rsidRPr="00B85E47" w:rsidRDefault="006076ED" w:rsidP="00B85E47">
      <w:pPr>
        <w:pStyle w:val="UnitAttribute"/>
      </w:pPr>
      <w:r>
        <w:t>Engine Type:</w:t>
      </w:r>
    </w:p>
    <w:p w14:paraId="30387FEA" w14:textId="77777777" w:rsidR="009A52FC" w:rsidRDefault="009A52FC" w:rsidP="00C6423D">
      <w:pPr>
        <w:spacing w:after="120"/>
      </w:pPr>
      <w:r>
        <w:t>Select one of the following options for the engine type as defined in 30 TAC Chapter 117. Enter the code on the form.</w:t>
      </w:r>
    </w:p>
    <w:p w14:paraId="028FF31A" w14:textId="77777777" w:rsidR="009A52FC" w:rsidRPr="006F6363" w:rsidRDefault="009A52FC" w:rsidP="00C94F6D">
      <w:pPr>
        <w:pStyle w:val="CodeDescription"/>
        <w:tabs>
          <w:tab w:val="left" w:pos="720"/>
        </w:tabs>
        <w:rPr>
          <w:b/>
        </w:rPr>
      </w:pPr>
      <w:r w:rsidRPr="006F6363">
        <w:rPr>
          <w:b/>
        </w:rPr>
        <w:t>Code</w:t>
      </w:r>
      <w:r w:rsidRPr="006F6363">
        <w:rPr>
          <w:b/>
        </w:rPr>
        <w:tab/>
        <w:t>Description</w:t>
      </w:r>
    </w:p>
    <w:p w14:paraId="676DEC0F" w14:textId="77777777" w:rsidR="009A52FC" w:rsidRDefault="009A52FC" w:rsidP="00C94F6D">
      <w:pPr>
        <w:pStyle w:val="CodeDescription"/>
        <w:tabs>
          <w:tab w:val="left" w:pos="720"/>
        </w:tabs>
      </w:pPr>
      <w:r>
        <w:t>LEANBURN</w:t>
      </w:r>
      <w:r>
        <w:tab/>
        <w:t>Lean-burn</w:t>
      </w:r>
    </w:p>
    <w:p w14:paraId="7F05DD74" w14:textId="77777777" w:rsidR="009A52FC" w:rsidRDefault="009A52FC" w:rsidP="00C94F6D">
      <w:pPr>
        <w:pStyle w:val="CodeDescription"/>
        <w:tabs>
          <w:tab w:val="left" w:pos="720"/>
        </w:tabs>
        <w:spacing w:after="120"/>
      </w:pPr>
      <w:r>
        <w:t>RICHBURN</w:t>
      </w:r>
      <w:r>
        <w:tab/>
        <w:t>Rich-burn</w:t>
      </w:r>
    </w:p>
    <w:p w14:paraId="1F0DB277" w14:textId="77777777" w:rsidR="009A52FC" w:rsidRDefault="009A52FC" w:rsidP="00E949EE">
      <w:pPr>
        <w:pStyle w:val="CompleteIf"/>
        <w:numPr>
          <w:ilvl w:val="0"/>
          <w:numId w:val="49"/>
        </w:numPr>
        <w:ind w:left="547" w:hanging="547"/>
      </w:pPr>
      <w:r>
        <w:t>Complete “ESAD Date Placed in Service” only for the following:</w:t>
      </w:r>
    </w:p>
    <w:p w14:paraId="6B843481" w14:textId="77777777" w:rsidR="009A52FC" w:rsidRDefault="009A52FC" w:rsidP="009D1AB2">
      <w:pPr>
        <w:pStyle w:val="BulletListCompleteIf"/>
      </w:pPr>
      <w:r>
        <w:t>GOP or SOP applications for sites located in the Houston/Galveston/Brazoria Ozone Nonattainment Area and “Fuel Fired” is NOT “NG,” “LFG,” “ORG” or “OFG;” or</w:t>
      </w:r>
    </w:p>
    <w:p w14:paraId="49DF1852" w14:textId="77777777" w:rsidR="009A52FC" w:rsidRDefault="009A52FC" w:rsidP="009D1AB2">
      <w:pPr>
        <w:pStyle w:val="BulletListCompleteIf"/>
      </w:pPr>
      <w:r>
        <w:t>GOP or SOP applications for sites located in the Dallas/Fort Worth Eight-Hour Ozone Nonattainment Area and “Fuel Fired” is NOT “DUAL” or “DUALN.”</w:t>
      </w:r>
    </w:p>
    <w:p w14:paraId="0EB4EB84" w14:textId="77777777" w:rsidR="005655DC" w:rsidRPr="00B85E47" w:rsidRDefault="006076ED" w:rsidP="00C36E83">
      <w:pPr>
        <w:pStyle w:val="UnitAttribute"/>
        <w:spacing w:before="120"/>
      </w:pPr>
      <w:r>
        <w:t>ESAD Date Placed in Service:</w:t>
      </w:r>
    </w:p>
    <w:p w14:paraId="4DBBE5BE" w14:textId="77777777" w:rsidR="009A52FC" w:rsidRDefault="009A52FC" w:rsidP="005C5D09">
      <w:pPr>
        <w:spacing w:after="120"/>
      </w:pPr>
      <w:r>
        <w:t xml:space="preserve">Select one of the following options for the date the engine was placed into service. Enter the code on the form. </w:t>
      </w:r>
    </w:p>
    <w:p w14:paraId="3C698C1B" w14:textId="77777777" w:rsidR="009A52FC" w:rsidRDefault="009A52FC" w:rsidP="005C5D09">
      <w:pPr>
        <w:spacing w:after="120"/>
      </w:pPr>
      <w:r>
        <w:t>For dual fuel engines located in the Houston/Galveston/Brazoria Ozone Nonattainment Area.</w:t>
      </w:r>
    </w:p>
    <w:p w14:paraId="3830B8BB" w14:textId="77777777" w:rsidR="009A52FC" w:rsidRPr="006F6363" w:rsidRDefault="009A52FC" w:rsidP="00C94F6D">
      <w:pPr>
        <w:pStyle w:val="CodeDescription"/>
        <w:tabs>
          <w:tab w:val="left" w:pos="720"/>
        </w:tabs>
        <w:rPr>
          <w:b/>
        </w:rPr>
      </w:pPr>
      <w:r w:rsidRPr="006F6363">
        <w:rPr>
          <w:b/>
        </w:rPr>
        <w:t>Code</w:t>
      </w:r>
      <w:r w:rsidRPr="006F6363">
        <w:rPr>
          <w:b/>
        </w:rPr>
        <w:tab/>
        <w:t>Description</w:t>
      </w:r>
    </w:p>
    <w:p w14:paraId="402BBE5E" w14:textId="77777777" w:rsidR="009A52FC" w:rsidRDefault="009A52FC" w:rsidP="00C94F6D">
      <w:pPr>
        <w:pStyle w:val="CodeDescription"/>
        <w:tabs>
          <w:tab w:val="left" w:pos="720"/>
        </w:tabs>
      </w:pPr>
      <w:r>
        <w:t>2001-</w:t>
      </w:r>
      <w:r>
        <w:tab/>
        <w:t>Placed into service on or prior to December 31, 2000.</w:t>
      </w:r>
    </w:p>
    <w:p w14:paraId="6932ED38" w14:textId="77777777" w:rsidR="008A69FB" w:rsidRDefault="009A52FC" w:rsidP="008A69FB">
      <w:pPr>
        <w:pStyle w:val="CodeDescription"/>
        <w:tabs>
          <w:tab w:val="left" w:pos="720"/>
        </w:tabs>
        <w:spacing w:after="120"/>
      </w:pPr>
      <w:r>
        <w:t>2001+</w:t>
      </w:r>
      <w:r>
        <w:tab/>
        <w:t>Placed into service after December 31, 2000.</w:t>
      </w:r>
    </w:p>
    <w:p w14:paraId="61C36BB6" w14:textId="77777777" w:rsidR="009A52FC" w:rsidRDefault="009A52FC" w:rsidP="005C5D09">
      <w:pPr>
        <w:spacing w:after="120"/>
      </w:pPr>
      <w:r>
        <w:t>For diesel engines located in the Houston/Galveston Ozone Nonattainment Area, please select the code that defines the most recent date that the engine was installed, modified, reconstructed, or relocated.</w:t>
      </w:r>
    </w:p>
    <w:p w14:paraId="21081450" w14:textId="77777777" w:rsidR="009A52FC" w:rsidRPr="00373342" w:rsidRDefault="009A52FC" w:rsidP="00555731">
      <w:pPr>
        <w:pStyle w:val="CodeDescription"/>
        <w:tabs>
          <w:tab w:val="left" w:pos="720"/>
        </w:tabs>
        <w:rPr>
          <w:b/>
        </w:rPr>
      </w:pPr>
      <w:r w:rsidRPr="00373342">
        <w:rPr>
          <w:b/>
        </w:rPr>
        <w:t>Code</w:t>
      </w:r>
      <w:r w:rsidRPr="00373342">
        <w:rPr>
          <w:b/>
        </w:rPr>
        <w:tab/>
        <w:t>Description</w:t>
      </w:r>
    </w:p>
    <w:p w14:paraId="4E0009D1" w14:textId="77257D3F" w:rsidR="009A52FC" w:rsidRDefault="009A52FC" w:rsidP="00555731">
      <w:pPr>
        <w:pStyle w:val="CodeDescription"/>
        <w:tabs>
          <w:tab w:val="left" w:pos="720"/>
        </w:tabs>
      </w:pPr>
      <w:r>
        <w:t>-01</w:t>
      </w:r>
      <w:r>
        <w:tab/>
        <w:t xml:space="preserve">Placed into service before October 1, 2001 and has not been modified, </w:t>
      </w:r>
      <w:r w:rsidR="00113249">
        <w:t>reconstructed,</w:t>
      </w:r>
      <w:r>
        <w:t xml:space="preserve"> or relocated on or after October 1, 2001. </w:t>
      </w:r>
    </w:p>
    <w:p w14:paraId="72857F13" w14:textId="77777777" w:rsidR="009A52FC" w:rsidRDefault="009A52FC" w:rsidP="00555731">
      <w:pPr>
        <w:pStyle w:val="CodeDescription"/>
        <w:tabs>
          <w:tab w:val="left" w:pos="720"/>
        </w:tabs>
      </w:pPr>
      <w:r>
        <w:t>01-02</w:t>
      </w:r>
      <w:r>
        <w:tab/>
        <w:t>Installed, modified, reconstructed, or relocated on or after Octobe</w:t>
      </w:r>
      <w:r w:rsidR="00E67BA3">
        <w:t>r 1, 2001 but before October 1, </w:t>
      </w:r>
      <w:r>
        <w:t xml:space="preserve">2002. </w:t>
      </w:r>
    </w:p>
    <w:p w14:paraId="0668E82D" w14:textId="77777777" w:rsidR="009A52FC" w:rsidRDefault="009A52FC" w:rsidP="00555731">
      <w:pPr>
        <w:pStyle w:val="CodeDescription"/>
        <w:tabs>
          <w:tab w:val="left" w:pos="720"/>
        </w:tabs>
      </w:pPr>
      <w:r>
        <w:t>02-03</w:t>
      </w:r>
      <w:r>
        <w:tab/>
        <w:t>Installed, modified, reconstructed, or relocated on or after Octobe</w:t>
      </w:r>
      <w:r w:rsidR="00E67BA3">
        <w:t>r 1, 2002 but before October 1, </w:t>
      </w:r>
      <w:r>
        <w:t>2003.</w:t>
      </w:r>
    </w:p>
    <w:p w14:paraId="019FCBF6" w14:textId="77777777" w:rsidR="00870483" w:rsidRDefault="00870483">
      <w:r>
        <w:br w:type="page"/>
      </w:r>
    </w:p>
    <w:p w14:paraId="6A604606" w14:textId="77777777" w:rsidR="009A52FC" w:rsidRDefault="009A52FC" w:rsidP="00555731">
      <w:pPr>
        <w:pStyle w:val="CodeDescription"/>
        <w:tabs>
          <w:tab w:val="left" w:pos="720"/>
        </w:tabs>
      </w:pPr>
      <w:r>
        <w:lastRenderedPageBreak/>
        <w:t>03-04</w:t>
      </w:r>
      <w:r>
        <w:tab/>
        <w:t>Installed, modified, reconstructed, or relocated on or after Octobe</w:t>
      </w:r>
      <w:r w:rsidR="00E67BA3">
        <w:t>r 1, 2003 but before October 1, </w:t>
      </w:r>
      <w:r>
        <w:t xml:space="preserve">2004. </w:t>
      </w:r>
    </w:p>
    <w:p w14:paraId="0A6B5416" w14:textId="77777777" w:rsidR="009A52FC" w:rsidRDefault="009A52FC" w:rsidP="00555731">
      <w:pPr>
        <w:pStyle w:val="CodeDescription"/>
        <w:tabs>
          <w:tab w:val="left" w:pos="720"/>
        </w:tabs>
      </w:pPr>
      <w:r>
        <w:t>04-05</w:t>
      </w:r>
      <w:r>
        <w:tab/>
        <w:t>Installed, modified, reconstructed, or relocated on or after Octobe</w:t>
      </w:r>
      <w:r w:rsidR="00E67BA3">
        <w:t>r 1, 2004 but before October 1, </w:t>
      </w:r>
      <w:r>
        <w:t xml:space="preserve">2005. </w:t>
      </w:r>
    </w:p>
    <w:p w14:paraId="52859141" w14:textId="77777777" w:rsidR="0011542E" w:rsidRDefault="009A52FC" w:rsidP="0011542E">
      <w:pPr>
        <w:pStyle w:val="CodeDescription"/>
        <w:tabs>
          <w:tab w:val="left" w:pos="720"/>
        </w:tabs>
      </w:pPr>
      <w:r>
        <w:t>05-06</w:t>
      </w:r>
      <w:r>
        <w:tab/>
        <w:t>Installed, modified, reconstructed, or relocated on or after Octobe</w:t>
      </w:r>
      <w:r w:rsidR="00E67BA3">
        <w:t>r 1, 2005 but before October 1, </w:t>
      </w:r>
      <w:r>
        <w:t>2006.</w:t>
      </w:r>
    </w:p>
    <w:p w14:paraId="69224C78" w14:textId="77777777" w:rsidR="009A52FC" w:rsidRDefault="009A52FC" w:rsidP="00C94F6D">
      <w:pPr>
        <w:pStyle w:val="CodeDescription"/>
        <w:tabs>
          <w:tab w:val="left" w:pos="720"/>
        </w:tabs>
      </w:pPr>
      <w:r>
        <w:t>06-07</w:t>
      </w:r>
      <w:r>
        <w:tab/>
        <w:t xml:space="preserve">Installed, modified, reconstructed, or relocated on or after October </w:t>
      </w:r>
      <w:r w:rsidR="00E67BA3">
        <w:t>1, 2006 but before October 1, </w:t>
      </w:r>
      <w:r>
        <w:t xml:space="preserve">2007. </w:t>
      </w:r>
    </w:p>
    <w:p w14:paraId="63DC79F9" w14:textId="77777777" w:rsidR="009A52FC" w:rsidRDefault="009A52FC" w:rsidP="00C94F6D">
      <w:pPr>
        <w:pStyle w:val="CodeDescription"/>
        <w:tabs>
          <w:tab w:val="left" w:pos="720"/>
        </w:tabs>
        <w:spacing w:after="120"/>
      </w:pPr>
      <w:r>
        <w:t>07+</w:t>
      </w:r>
      <w:r>
        <w:tab/>
        <w:t>Installed, modified, reconstructed, or relocated on or after October 1, 2007.</w:t>
      </w:r>
    </w:p>
    <w:p w14:paraId="1C403241" w14:textId="77777777" w:rsidR="009A52FC" w:rsidRDefault="009A52FC" w:rsidP="005C5D09">
      <w:pPr>
        <w:spacing w:after="120"/>
      </w:pPr>
      <w:r>
        <w:t>For gas fired lean-burn engines located in the Dallas/Fort Worth Eight-Hour Ozone Nonattainment Area.</w:t>
      </w:r>
    </w:p>
    <w:p w14:paraId="65D4B78F" w14:textId="77777777" w:rsidR="009A52FC" w:rsidRPr="006F6363" w:rsidRDefault="009A52FC" w:rsidP="00C94F6D">
      <w:pPr>
        <w:pStyle w:val="CodeDescription"/>
        <w:tabs>
          <w:tab w:val="left" w:pos="720"/>
        </w:tabs>
        <w:rPr>
          <w:b/>
        </w:rPr>
      </w:pPr>
      <w:r w:rsidRPr="006F6363">
        <w:rPr>
          <w:b/>
        </w:rPr>
        <w:t>Code</w:t>
      </w:r>
      <w:r w:rsidRPr="006F6363">
        <w:rPr>
          <w:b/>
        </w:rPr>
        <w:tab/>
        <w:t>Description</w:t>
      </w:r>
    </w:p>
    <w:p w14:paraId="2C92E1E3" w14:textId="107BBB3E" w:rsidR="009A52FC" w:rsidRDefault="009A52FC" w:rsidP="00C94F6D">
      <w:pPr>
        <w:pStyle w:val="CodeDescription"/>
        <w:tabs>
          <w:tab w:val="left" w:pos="720"/>
        </w:tabs>
      </w:pPr>
      <w:r>
        <w:t>2007-</w:t>
      </w:r>
      <w:r>
        <w:tab/>
        <w:t xml:space="preserve">Placed into service prior to June 1, 2007, and not modified, </w:t>
      </w:r>
      <w:r w:rsidR="00113249">
        <w:t>reconstructed,</w:t>
      </w:r>
      <w:r>
        <w:t xml:space="preserve"> or relocated on or after June 1, 2007</w:t>
      </w:r>
    </w:p>
    <w:p w14:paraId="19F07B63" w14:textId="6429D1A0" w:rsidR="009A52FC" w:rsidRDefault="009A52FC" w:rsidP="00C94F6D">
      <w:pPr>
        <w:pStyle w:val="CodeDescription"/>
        <w:tabs>
          <w:tab w:val="left" w:pos="720"/>
        </w:tabs>
        <w:spacing w:after="120"/>
      </w:pPr>
      <w:r>
        <w:t>2007+</w:t>
      </w:r>
      <w:r>
        <w:tab/>
        <w:t xml:space="preserve">Placed into service, modified, </w:t>
      </w:r>
      <w:r w:rsidR="00113249">
        <w:t>reconstructed,</w:t>
      </w:r>
      <w:r>
        <w:t xml:space="preserve"> or relocated on or after June 1, 2007</w:t>
      </w:r>
    </w:p>
    <w:p w14:paraId="39BA481A" w14:textId="15E5EAF4" w:rsidR="00374A0D" w:rsidRDefault="00374A0D" w:rsidP="00374A0D">
      <w:pPr>
        <w:pStyle w:val="CodeDescription"/>
      </w:pPr>
      <w:r>
        <w:t>2015-</w:t>
      </w:r>
      <w:r>
        <w:tab/>
        <w:t xml:space="preserve">Placed into service prior to June 1, 2015, and not modified, </w:t>
      </w:r>
      <w:r w:rsidR="00113249">
        <w:t>reconstructed,</w:t>
      </w:r>
      <w:r>
        <w:t xml:space="preserve"> or relocated on or after June 1, 2015</w:t>
      </w:r>
    </w:p>
    <w:p w14:paraId="3A6CDDB2" w14:textId="12402919" w:rsidR="00374A0D" w:rsidRDefault="00374A0D" w:rsidP="002E38BF">
      <w:pPr>
        <w:pStyle w:val="CodeDescription"/>
        <w:spacing w:after="120"/>
      </w:pPr>
      <w:r>
        <w:t>2015+</w:t>
      </w:r>
      <w:r>
        <w:tab/>
        <w:t xml:space="preserve">Placed into service, modified, </w:t>
      </w:r>
      <w:r w:rsidR="00113249">
        <w:t>reconstructed,</w:t>
      </w:r>
      <w:r>
        <w:t xml:space="preserve"> or relocated on or after June 1, 2015.</w:t>
      </w:r>
    </w:p>
    <w:p w14:paraId="7D81BDBE" w14:textId="77777777" w:rsidR="009A52FC" w:rsidRDefault="009A52FC" w:rsidP="005C5D09">
      <w:pPr>
        <w:spacing w:after="120"/>
      </w:pPr>
      <w:r>
        <w:t>For diesel engines located in the Dallas/Fort Worth Eight-Hour Ozone Nonattainment Area, please select the code that defines the most recent date that the engine was installed, modified, reconstructed, or relocated.</w:t>
      </w:r>
    </w:p>
    <w:p w14:paraId="7559182F" w14:textId="77777777" w:rsidR="009A52FC" w:rsidRPr="006F6363" w:rsidRDefault="009A52FC" w:rsidP="00C94F6D">
      <w:pPr>
        <w:pStyle w:val="CodeDescription"/>
        <w:tabs>
          <w:tab w:val="left" w:pos="720"/>
        </w:tabs>
        <w:rPr>
          <w:b/>
        </w:rPr>
      </w:pPr>
      <w:r w:rsidRPr="006F6363">
        <w:rPr>
          <w:b/>
        </w:rPr>
        <w:t>Code</w:t>
      </w:r>
      <w:r w:rsidRPr="006F6363">
        <w:rPr>
          <w:b/>
        </w:rPr>
        <w:tab/>
        <w:t>Description</w:t>
      </w:r>
    </w:p>
    <w:p w14:paraId="7601AE25" w14:textId="59D33D63" w:rsidR="009A52FC" w:rsidRDefault="009A52FC" w:rsidP="00C94F6D">
      <w:pPr>
        <w:pStyle w:val="CodeDescription"/>
        <w:tabs>
          <w:tab w:val="left" w:pos="720"/>
        </w:tabs>
      </w:pPr>
      <w:r>
        <w:t>3109-</w:t>
      </w:r>
      <w:r>
        <w:tab/>
        <w:t xml:space="preserve">Placed into service before March 1, 2009 and has not been modified, </w:t>
      </w:r>
      <w:r w:rsidR="00113249">
        <w:t>reconstructed,</w:t>
      </w:r>
      <w:r>
        <w:t xml:space="preserve"> or relocated on or after March 1, 2009.</w:t>
      </w:r>
    </w:p>
    <w:p w14:paraId="3982B103" w14:textId="77777777" w:rsidR="009A52FC" w:rsidRDefault="009A52FC" w:rsidP="00C94F6D">
      <w:pPr>
        <w:pStyle w:val="CodeDescription"/>
        <w:tabs>
          <w:tab w:val="left" w:pos="720"/>
        </w:tabs>
        <w:spacing w:after="120"/>
      </w:pPr>
      <w:r>
        <w:t>3109+</w:t>
      </w:r>
      <w:r>
        <w:tab/>
        <w:t>Installed, modified, reconstructed, or relocated on or after March 1, 2009.</w:t>
      </w:r>
    </w:p>
    <w:p w14:paraId="65CD8566" w14:textId="77777777" w:rsidR="009A52FC" w:rsidRDefault="009A52FC" w:rsidP="00E949EE">
      <w:pPr>
        <w:pStyle w:val="CompleteIf"/>
        <w:numPr>
          <w:ilvl w:val="0"/>
          <w:numId w:val="49"/>
        </w:numPr>
        <w:spacing w:after="120"/>
        <w:ind w:left="547" w:hanging="547"/>
      </w:pPr>
      <w:r>
        <w:t>Complete “Diesel HP Rating” only for sites located in the Dallas/Fort Worth Eight-Hour or Houston/Galveston/Brazoria Ozone Nonattainment Area and “Fuel Fired” is “DSL,” “B100” or “BXX.”</w:t>
      </w:r>
    </w:p>
    <w:p w14:paraId="18837492" w14:textId="77777777" w:rsidR="005655DC" w:rsidRPr="00B85E47" w:rsidRDefault="009A52FC" w:rsidP="00B85E47">
      <w:pPr>
        <w:pStyle w:val="UnitAttribute"/>
      </w:pPr>
      <w:r w:rsidRPr="00B85E47">
        <w:t>Diesel HP Rating:</w:t>
      </w:r>
    </w:p>
    <w:p w14:paraId="061BC8B4" w14:textId="77777777" w:rsidR="009A52FC" w:rsidRDefault="009A52FC" w:rsidP="005C5D09">
      <w:pPr>
        <w:spacing w:after="120"/>
      </w:pPr>
      <w:r>
        <w:t xml:space="preserve">Select one of the following options for the horsepower rating of the diesel engine. Enter the code on the form. </w:t>
      </w:r>
    </w:p>
    <w:p w14:paraId="72EF55B0" w14:textId="77777777" w:rsidR="009A52FC" w:rsidRDefault="009A52FC" w:rsidP="005C5D09">
      <w:pPr>
        <w:spacing w:after="120"/>
      </w:pPr>
      <w:r>
        <w:t>For diesel SRIC engines located in the Houston/Galveston/Brazoria Ozone Nonattainment Area:</w:t>
      </w:r>
    </w:p>
    <w:p w14:paraId="62B738E5" w14:textId="77777777" w:rsidR="009A52FC" w:rsidRPr="006F6363" w:rsidRDefault="009A52FC" w:rsidP="00C94F6D">
      <w:pPr>
        <w:pStyle w:val="CodeDescription"/>
        <w:tabs>
          <w:tab w:val="left" w:pos="720"/>
        </w:tabs>
        <w:rPr>
          <w:b/>
        </w:rPr>
      </w:pPr>
      <w:r w:rsidRPr="006F6363">
        <w:rPr>
          <w:b/>
        </w:rPr>
        <w:t>Code</w:t>
      </w:r>
      <w:r w:rsidRPr="006F6363">
        <w:rPr>
          <w:b/>
        </w:rPr>
        <w:tab/>
        <w:t>Description</w:t>
      </w:r>
    </w:p>
    <w:p w14:paraId="2A0EA20D" w14:textId="77777777" w:rsidR="009A52FC" w:rsidRDefault="009A52FC" w:rsidP="00C94F6D">
      <w:pPr>
        <w:pStyle w:val="CodeDescription"/>
        <w:tabs>
          <w:tab w:val="left" w:pos="720"/>
        </w:tabs>
      </w:pPr>
      <w:r>
        <w:t>11-</w:t>
      </w:r>
      <w:r>
        <w:tab/>
        <w:t xml:space="preserve">Horsepower rating is less than 11 </w:t>
      </w:r>
      <w:r w:rsidR="00265598">
        <w:t>HP</w:t>
      </w:r>
      <w:r>
        <w:t>.</w:t>
      </w:r>
    </w:p>
    <w:p w14:paraId="0E6BA60A" w14:textId="77777777" w:rsidR="009A52FC" w:rsidRDefault="009A52FC" w:rsidP="00C94F6D">
      <w:pPr>
        <w:pStyle w:val="CodeDescription"/>
        <w:tabs>
          <w:tab w:val="left" w:pos="720"/>
        </w:tabs>
      </w:pPr>
      <w:r>
        <w:t>11-25</w:t>
      </w:r>
      <w:r>
        <w:tab/>
        <w:t xml:space="preserve">Horsepower rating is 11 </w:t>
      </w:r>
      <w:r w:rsidR="00265598">
        <w:t>HP</w:t>
      </w:r>
      <w:r>
        <w:t xml:space="preserve"> or greater, but less than 25 </w:t>
      </w:r>
      <w:r w:rsidR="00265598">
        <w:t>HP</w:t>
      </w:r>
      <w:r>
        <w:t>.</w:t>
      </w:r>
    </w:p>
    <w:p w14:paraId="52CD94E4" w14:textId="77777777" w:rsidR="009A52FC" w:rsidRDefault="009A52FC" w:rsidP="00C94F6D">
      <w:pPr>
        <w:pStyle w:val="CodeDescription"/>
        <w:tabs>
          <w:tab w:val="left" w:pos="720"/>
        </w:tabs>
      </w:pPr>
      <w:r>
        <w:t>25-50</w:t>
      </w:r>
      <w:r>
        <w:tab/>
        <w:t xml:space="preserve">Horsepower rating is 25 </w:t>
      </w:r>
      <w:r w:rsidR="00265598">
        <w:t>HP</w:t>
      </w:r>
      <w:r>
        <w:t xml:space="preserve"> or greater, but less than 50 </w:t>
      </w:r>
      <w:r w:rsidR="00265598">
        <w:t>HP</w:t>
      </w:r>
      <w:r>
        <w:t>.</w:t>
      </w:r>
    </w:p>
    <w:p w14:paraId="33D5BEB4" w14:textId="77777777" w:rsidR="009A52FC" w:rsidRDefault="009A52FC" w:rsidP="00C94F6D">
      <w:pPr>
        <w:pStyle w:val="CodeDescription"/>
        <w:tabs>
          <w:tab w:val="left" w:pos="720"/>
        </w:tabs>
      </w:pPr>
      <w:r>
        <w:t>50-100</w:t>
      </w:r>
      <w:r>
        <w:tab/>
        <w:t xml:space="preserve">Horsepower rating is 50 </w:t>
      </w:r>
      <w:r w:rsidR="00265598">
        <w:t>HP</w:t>
      </w:r>
      <w:r>
        <w:t xml:space="preserve"> or greater, but less than 100 </w:t>
      </w:r>
      <w:r w:rsidR="00265598">
        <w:t>HP</w:t>
      </w:r>
      <w:r>
        <w:t>.</w:t>
      </w:r>
    </w:p>
    <w:p w14:paraId="2A01CAFF" w14:textId="77777777" w:rsidR="009A52FC" w:rsidRDefault="009A52FC" w:rsidP="00C94F6D">
      <w:pPr>
        <w:pStyle w:val="CodeDescription"/>
        <w:tabs>
          <w:tab w:val="left" w:pos="720"/>
        </w:tabs>
      </w:pPr>
      <w:r>
        <w:t>100-175</w:t>
      </w:r>
      <w:r>
        <w:tab/>
        <w:t xml:space="preserve">Horsepower rating is 100 </w:t>
      </w:r>
      <w:r w:rsidR="00265598">
        <w:t>HP</w:t>
      </w:r>
      <w:r>
        <w:t xml:space="preserve"> or greater, but less than 175 </w:t>
      </w:r>
      <w:r w:rsidR="00265598">
        <w:t>HP</w:t>
      </w:r>
      <w:r>
        <w:t>.</w:t>
      </w:r>
    </w:p>
    <w:p w14:paraId="21D556AE" w14:textId="77777777" w:rsidR="009A52FC" w:rsidRDefault="009A52FC" w:rsidP="00C94F6D">
      <w:pPr>
        <w:pStyle w:val="CodeDescription"/>
        <w:tabs>
          <w:tab w:val="left" w:pos="720"/>
        </w:tabs>
      </w:pPr>
      <w:r>
        <w:t>175-300</w:t>
      </w:r>
      <w:r>
        <w:tab/>
        <w:t xml:space="preserve">Horsepower rating is 175 </w:t>
      </w:r>
      <w:r w:rsidR="00265598">
        <w:t>HP</w:t>
      </w:r>
      <w:r>
        <w:t xml:space="preserve"> or greater, but less than 300 </w:t>
      </w:r>
      <w:r w:rsidR="00265598">
        <w:t>HP</w:t>
      </w:r>
      <w:r>
        <w:t>.</w:t>
      </w:r>
    </w:p>
    <w:p w14:paraId="106B13FA" w14:textId="77777777" w:rsidR="009A52FC" w:rsidRDefault="009A52FC" w:rsidP="00C94F6D">
      <w:pPr>
        <w:pStyle w:val="CodeDescription"/>
        <w:tabs>
          <w:tab w:val="left" w:pos="720"/>
        </w:tabs>
      </w:pPr>
      <w:r>
        <w:t>300-600</w:t>
      </w:r>
      <w:r>
        <w:tab/>
        <w:t xml:space="preserve">Horsepower rating is 300 </w:t>
      </w:r>
      <w:r w:rsidR="00265598">
        <w:t>HP</w:t>
      </w:r>
      <w:r>
        <w:t xml:space="preserve"> or greater, but less than 600 </w:t>
      </w:r>
      <w:r w:rsidR="00265598">
        <w:t>HP</w:t>
      </w:r>
      <w:r>
        <w:t>.</w:t>
      </w:r>
    </w:p>
    <w:p w14:paraId="76EA0B39" w14:textId="77777777" w:rsidR="009A52FC" w:rsidRDefault="009A52FC" w:rsidP="00C94F6D">
      <w:pPr>
        <w:pStyle w:val="CodeDescription"/>
        <w:tabs>
          <w:tab w:val="left" w:pos="720"/>
        </w:tabs>
      </w:pPr>
      <w:r>
        <w:t>600-750</w:t>
      </w:r>
      <w:r>
        <w:tab/>
        <w:t xml:space="preserve">Horsepower rating is 600 </w:t>
      </w:r>
      <w:r w:rsidR="00265598">
        <w:t>HP</w:t>
      </w:r>
      <w:r>
        <w:t xml:space="preserve"> or greater, but less than 750 </w:t>
      </w:r>
      <w:r w:rsidR="00265598">
        <w:t>HP</w:t>
      </w:r>
      <w:r>
        <w:t>.</w:t>
      </w:r>
    </w:p>
    <w:p w14:paraId="0BBD8CC3" w14:textId="77777777" w:rsidR="008A69FB" w:rsidRDefault="009A52FC" w:rsidP="008A69FB">
      <w:pPr>
        <w:pStyle w:val="CodeDescription"/>
        <w:tabs>
          <w:tab w:val="left" w:pos="720"/>
        </w:tabs>
        <w:spacing w:after="120"/>
      </w:pPr>
      <w:r>
        <w:t>750+</w:t>
      </w:r>
      <w:r>
        <w:tab/>
        <w:t xml:space="preserve">Horsepower rating is 750 </w:t>
      </w:r>
      <w:r w:rsidR="00265598">
        <w:t>HP</w:t>
      </w:r>
      <w:r>
        <w:t xml:space="preserve"> or greater. </w:t>
      </w:r>
    </w:p>
    <w:p w14:paraId="01CDBC7B" w14:textId="77777777" w:rsidR="009A52FC" w:rsidRDefault="009A52FC" w:rsidP="005C5D09">
      <w:pPr>
        <w:spacing w:after="120"/>
      </w:pPr>
      <w:r>
        <w:t>For diesel SRIC engines located in the Dallas/Fort Worth Eight</w:t>
      </w:r>
      <w:r w:rsidR="006076ED">
        <w:t>-Hour Ozone Nonattainment Area:</w:t>
      </w:r>
    </w:p>
    <w:p w14:paraId="4CC47188" w14:textId="77777777" w:rsidR="009A52FC" w:rsidRPr="006F6363" w:rsidRDefault="009A52FC" w:rsidP="00C94F6D">
      <w:pPr>
        <w:pStyle w:val="CodeDescription"/>
        <w:tabs>
          <w:tab w:val="left" w:pos="720"/>
        </w:tabs>
        <w:rPr>
          <w:b/>
        </w:rPr>
      </w:pPr>
      <w:r w:rsidRPr="006F6363">
        <w:rPr>
          <w:b/>
        </w:rPr>
        <w:t>Code</w:t>
      </w:r>
      <w:r w:rsidRPr="006F6363">
        <w:rPr>
          <w:b/>
        </w:rPr>
        <w:tab/>
        <w:t>Description</w:t>
      </w:r>
    </w:p>
    <w:p w14:paraId="274446C0" w14:textId="77777777" w:rsidR="009A52FC" w:rsidRDefault="009A52FC" w:rsidP="00C94F6D">
      <w:pPr>
        <w:pStyle w:val="CodeDescription"/>
        <w:tabs>
          <w:tab w:val="left" w:pos="720"/>
        </w:tabs>
      </w:pPr>
      <w:r>
        <w:t>50-</w:t>
      </w:r>
      <w:r>
        <w:tab/>
        <w:t xml:space="preserve">Horsepower rating is less than 50 </w:t>
      </w:r>
      <w:r w:rsidR="00265598">
        <w:t>HP</w:t>
      </w:r>
      <w:r>
        <w:t>.</w:t>
      </w:r>
    </w:p>
    <w:p w14:paraId="015B0427" w14:textId="77777777" w:rsidR="009A52FC" w:rsidRDefault="009A52FC" w:rsidP="00C94F6D">
      <w:pPr>
        <w:pStyle w:val="CodeDescription"/>
        <w:tabs>
          <w:tab w:val="left" w:pos="720"/>
        </w:tabs>
      </w:pPr>
      <w:r>
        <w:t>50-100</w:t>
      </w:r>
      <w:r>
        <w:tab/>
        <w:t xml:space="preserve">Horsepower rating is 50 </w:t>
      </w:r>
      <w:r w:rsidR="00265598">
        <w:t>HP</w:t>
      </w:r>
      <w:r>
        <w:t xml:space="preserve"> or greater, but less than 100 </w:t>
      </w:r>
      <w:r w:rsidR="00265598">
        <w:t>HP</w:t>
      </w:r>
      <w:r>
        <w:t>.</w:t>
      </w:r>
    </w:p>
    <w:p w14:paraId="1BBAFBD3" w14:textId="77777777" w:rsidR="009A52FC" w:rsidRDefault="009A52FC" w:rsidP="00C94F6D">
      <w:pPr>
        <w:pStyle w:val="CodeDescription"/>
        <w:tabs>
          <w:tab w:val="left" w:pos="720"/>
        </w:tabs>
      </w:pPr>
      <w:r>
        <w:t>100-750</w:t>
      </w:r>
      <w:r>
        <w:tab/>
        <w:t xml:space="preserve">Horsepower rating is 100 </w:t>
      </w:r>
      <w:r w:rsidR="00265598">
        <w:t>HP</w:t>
      </w:r>
      <w:r>
        <w:t xml:space="preserve"> or greater, but less than 750 </w:t>
      </w:r>
      <w:r w:rsidR="00265598">
        <w:t>HP</w:t>
      </w:r>
      <w:r>
        <w:t>.</w:t>
      </w:r>
    </w:p>
    <w:p w14:paraId="6F5B9535" w14:textId="47951435" w:rsidR="0011542E" w:rsidRDefault="009A52FC" w:rsidP="00C94F6D">
      <w:pPr>
        <w:pStyle w:val="CodeDescription"/>
        <w:tabs>
          <w:tab w:val="left" w:pos="720"/>
        </w:tabs>
        <w:spacing w:after="120"/>
      </w:pPr>
      <w:r>
        <w:t>750+</w:t>
      </w:r>
      <w:r>
        <w:tab/>
        <w:t xml:space="preserve">Horsepower rating is 750 </w:t>
      </w:r>
      <w:r w:rsidR="00265598">
        <w:t>HP</w:t>
      </w:r>
      <w:r>
        <w:t xml:space="preserve"> or greater.</w:t>
      </w:r>
    </w:p>
    <w:p w14:paraId="27780981" w14:textId="77777777" w:rsidR="0011542E" w:rsidRDefault="0011542E" w:rsidP="0011542E">
      <w:r>
        <w:br w:type="page"/>
      </w:r>
    </w:p>
    <w:p w14:paraId="37C73036" w14:textId="77777777" w:rsidR="002B17B7" w:rsidRDefault="002B17B7" w:rsidP="002B17B7">
      <w:pPr>
        <w:pBdr>
          <w:bottom w:val="double" w:sz="4" w:space="1" w:color="auto"/>
        </w:pBdr>
      </w:pPr>
    </w:p>
    <w:p w14:paraId="0D296DBE" w14:textId="346266B5" w:rsidR="009A52FC" w:rsidRDefault="00BF1F3A" w:rsidP="00A5575B">
      <w:pPr>
        <w:pStyle w:val="SpecificTableHeading"/>
      </w:pPr>
      <w:hyperlink w:anchor="Tbl_1b" w:history="1">
        <w:r w:rsidR="009A52FC" w:rsidRPr="00FB7C1F">
          <w:rPr>
            <w:rStyle w:val="Hyperlink"/>
            <w:u w:val="single"/>
          </w:rPr>
          <w:t>Table 1b</w:t>
        </w:r>
      </w:hyperlink>
      <w:r w:rsidR="009A52FC">
        <w:t>:</w:t>
      </w:r>
      <w:r w:rsidR="009A52FC">
        <w:tab/>
        <w:t>Title 30 Texas Administrative Code Chapter 117 (30 TAC Chapter 117)</w:t>
      </w:r>
      <w:r w:rsidR="006C748A">
        <w:t xml:space="preserve">, </w:t>
      </w:r>
      <w:r w:rsidR="009A52FC">
        <w:t>Subchapter B: Combustion Control at Major Industrial, Commercial, and Institutional Sources in Ozone Nonattainment Areas</w:t>
      </w:r>
    </w:p>
    <w:p w14:paraId="0963C49B" w14:textId="77777777" w:rsidR="005655DC" w:rsidRPr="00B85E47" w:rsidRDefault="009A52FC" w:rsidP="002B17B7">
      <w:pPr>
        <w:pStyle w:val="UnitAttribute"/>
        <w:spacing w:before="120"/>
      </w:pPr>
      <w:r w:rsidRPr="00B85E47">
        <w:t xml:space="preserve">Unit </w:t>
      </w:r>
      <w:r w:rsidR="00F46DEA" w:rsidRPr="00B85E47">
        <w:t>ID No.</w:t>
      </w:r>
      <w:r w:rsidR="00851795">
        <w:t>:</w:t>
      </w:r>
    </w:p>
    <w:p w14:paraId="537A12B9" w14:textId="77777777" w:rsidR="009A52FC" w:rsidRDefault="009A52FC" w:rsidP="005C5D09">
      <w:pPr>
        <w:spacing w:after="120"/>
      </w:pPr>
      <w:r>
        <w:t>Enter the identification number (</w:t>
      </w:r>
      <w:r w:rsidR="00F46DEA">
        <w:t>ID No.</w:t>
      </w:r>
      <w:r>
        <w:t>) for the SRIC engines (maximum 10 characters) as listed on Form OP-SUM (Individual Unit Summary).</w:t>
      </w:r>
    </w:p>
    <w:p w14:paraId="0D2D27B0" w14:textId="77777777" w:rsidR="005655DC" w:rsidRPr="00B85E47" w:rsidRDefault="006076ED" w:rsidP="00E949EE">
      <w:pPr>
        <w:pStyle w:val="UnitAttribute"/>
        <w:keepNext/>
        <w:keepLines/>
      </w:pPr>
      <w:r>
        <w:t>SOP/GOP Index No.:</w:t>
      </w:r>
    </w:p>
    <w:p w14:paraId="185854AB" w14:textId="49D4E784" w:rsidR="009A52FC" w:rsidRDefault="009A52FC" w:rsidP="00E949EE">
      <w:pPr>
        <w:keepNext/>
        <w:keepLines/>
        <w:spacing w:after="120"/>
      </w:pPr>
      <w:r>
        <w:t>SOP applicants should indicate the SOP index number for the unit or group of units (maximum 15 characters consisting of numeric, alphanumeric characters, and/or dashes prefixed by a code for the applicable regulation [i.e., 60KB XXXX]). GOP applicants should indicate the appropriate GOP index number in this column from the applicable GOP table (SSS</w:t>
      </w:r>
      <w:r w:rsidR="00A84161">
        <w:noBreakHyphen/>
      </w:r>
      <w:r>
        <w:t xml:space="preserve">FF-XXX). Applicants should complete all applicable GOP attribute information before determining the GOP index number. For additional information relating to SOP index numbers, please go to the TCEQ website at </w:t>
      </w:r>
      <w:hyperlink r:id="rId14" w:history="1">
        <w:r w:rsidR="00C031EB">
          <w:rPr>
            <w:rStyle w:val="Hyperlink"/>
            <w:u w:val="single"/>
          </w:rPr>
          <w:t>www.tceq.texas.gov/permitting/air/guidance/titlev/tv_fop_guidance.html</w:t>
        </w:r>
      </w:hyperlink>
      <w:r>
        <w:t>.</w:t>
      </w:r>
    </w:p>
    <w:p w14:paraId="0FB4F3C6" w14:textId="77777777" w:rsidR="00A84161" w:rsidRPr="00B85E47" w:rsidRDefault="00851795" w:rsidP="00B85E47">
      <w:pPr>
        <w:pStyle w:val="UnitAttribute"/>
      </w:pPr>
      <w:r>
        <w:t>NOx Emission Limitation:</w:t>
      </w:r>
    </w:p>
    <w:p w14:paraId="2BF8A9A1" w14:textId="77777777" w:rsidR="009A52FC" w:rsidRDefault="009A52FC" w:rsidP="005C5D09">
      <w:pPr>
        <w:spacing w:after="120"/>
      </w:pPr>
      <w:r>
        <w:t>Title 30 TAC Chapter 117 provides several methods to be in compliance with the applicable NOx emission specifications of 30 TAC Chapter 117. Select one of the following options. Enter the code on the form.</w:t>
      </w:r>
    </w:p>
    <w:p w14:paraId="7D904FE3" w14:textId="77777777" w:rsidR="009A52FC" w:rsidRDefault="009A52FC" w:rsidP="005C5D09">
      <w:pPr>
        <w:spacing w:after="120"/>
      </w:pPr>
      <w:bookmarkStart w:id="1" w:name="_Hlk530139653"/>
      <w:r>
        <w:t>For GOP applications:</w:t>
      </w:r>
    </w:p>
    <w:p w14:paraId="2455C5D5" w14:textId="77777777" w:rsidR="009A52FC" w:rsidRPr="006F6363" w:rsidRDefault="009A52FC" w:rsidP="00D03934">
      <w:pPr>
        <w:pStyle w:val="CodeDescription"/>
        <w:tabs>
          <w:tab w:val="left" w:pos="720"/>
        </w:tabs>
        <w:rPr>
          <w:b/>
        </w:rPr>
      </w:pPr>
      <w:r w:rsidRPr="006F6363">
        <w:rPr>
          <w:b/>
        </w:rPr>
        <w:t>Code</w:t>
      </w:r>
      <w:r w:rsidRPr="006F6363">
        <w:rPr>
          <w:b/>
        </w:rPr>
        <w:tab/>
        <w:t>Description</w:t>
      </w:r>
    </w:p>
    <w:bookmarkEnd w:id="1"/>
    <w:p w14:paraId="0993345B" w14:textId="77777777" w:rsidR="009A52FC" w:rsidRDefault="009A52FC" w:rsidP="00D03934">
      <w:pPr>
        <w:pStyle w:val="CodeDescription"/>
        <w:tabs>
          <w:tab w:val="left" w:pos="720"/>
        </w:tabs>
      </w:pPr>
      <w:r>
        <w:t>105</w:t>
      </w:r>
      <w:r>
        <w:tab/>
        <w:t>Title 30 TAC §§ 117.105(a)(1), (a)(3), (d), or (e) [relating to Emission Specifications for Reasonably Available Control Technology] (use for SRIC engines in the Be</w:t>
      </w:r>
      <w:r w:rsidR="00674957">
        <w:t>aumont/Port </w:t>
      </w:r>
      <w:r>
        <w:t>Arthur Ozone Nonattainment Area) 410 A Title 30 TAC § 117.410(a) [relating to Emission Specifications for Eight-Hour Attainment Demonstration] (use for SRIC engines in the Dallas/Fort Worth Eight-Hour Ozone Nonattainment Area)</w:t>
      </w:r>
    </w:p>
    <w:p w14:paraId="6F4C2E78" w14:textId="77777777" w:rsidR="009A52FC" w:rsidRDefault="009A52FC" w:rsidP="00D03934">
      <w:pPr>
        <w:pStyle w:val="CodeDescription"/>
        <w:tabs>
          <w:tab w:val="left" w:pos="720"/>
        </w:tabs>
      </w:pPr>
      <w:bookmarkStart w:id="2" w:name="_Hlk530139426"/>
      <w:r>
        <w:t>410</w:t>
      </w:r>
      <w:r w:rsidR="000E71BD">
        <w:t>A</w:t>
      </w:r>
      <w:r>
        <w:tab/>
        <w:t>Title 30 TAC § 117.410(</w:t>
      </w:r>
      <w:r w:rsidR="000E71BD">
        <w:t>a</w:t>
      </w:r>
      <w:r>
        <w:t>)(4) [relating to Emission Specifications for Eight-Hour Attainment Demonstration] (use for SRIC engines in the Dallas/Fort Worth Eight-Hour Ozone Nonattainment Area)</w:t>
      </w:r>
    </w:p>
    <w:bookmarkEnd w:id="2"/>
    <w:p w14:paraId="589FA043" w14:textId="77777777" w:rsidR="009A52FC" w:rsidRDefault="009A52FC" w:rsidP="00D03934">
      <w:pPr>
        <w:pStyle w:val="CodeDescription"/>
        <w:tabs>
          <w:tab w:val="left" w:pos="720"/>
        </w:tabs>
        <w:spacing w:after="120"/>
      </w:pPr>
      <w:r>
        <w:t>310D</w:t>
      </w:r>
      <w:r>
        <w:tab/>
        <w:t>Title 30 TAC § 117.310(d)(3) [relating to Emission Specifications for Attainment Demonstration] (use for SRIC engines in the Houston/Galveston/Brazoria Ozone Nonattainment Area)</w:t>
      </w:r>
    </w:p>
    <w:p w14:paraId="7ED40F1D" w14:textId="77777777" w:rsidR="000E71BD" w:rsidRDefault="000E71BD" w:rsidP="000E71BD">
      <w:pPr>
        <w:pStyle w:val="CodeDescription"/>
      </w:pPr>
      <w:bookmarkStart w:id="3" w:name="_Hlk530139477"/>
      <w:r>
        <w:t>405B</w:t>
      </w:r>
      <w:r>
        <w:tab/>
        <w:t xml:space="preserve">Title 30 TAC § 117.405(b)(2)(A) [relating to Emission Specifications for </w:t>
      </w:r>
      <w:r w:rsidRPr="001A38FC">
        <w:t>Reasonably Available Control Technology (RACT)</w:t>
      </w:r>
      <w:r>
        <w:t xml:space="preserve"> gas-fired rich-burn engines used in Wise County]</w:t>
      </w:r>
    </w:p>
    <w:p w14:paraId="2854D781" w14:textId="2D1B2C8E" w:rsidR="000E71BD" w:rsidRDefault="000E71BD" w:rsidP="000E71BD">
      <w:pPr>
        <w:pStyle w:val="CodeDescription"/>
      </w:pPr>
      <w:r>
        <w:t>WS4C</w:t>
      </w:r>
      <w:r>
        <w:tab/>
        <w:t>White Superior four-cycle lean-burn engine is complying with Title 30 TAC §</w:t>
      </w:r>
      <w:r w:rsidR="00860D7F">
        <w:t> </w:t>
      </w:r>
      <w:r>
        <w:t>117.405(b)(2)(B)(i)</w:t>
      </w:r>
      <w:r w:rsidRPr="00B83801">
        <w:t xml:space="preserve"> </w:t>
      </w:r>
    </w:p>
    <w:p w14:paraId="59DC2F07" w14:textId="77777777" w:rsidR="000E71BD" w:rsidRDefault="000E71BD" w:rsidP="000E71BD">
      <w:pPr>
        <w:pStyle w:val="CodeDescription"/>
      </w:pPr>
      <w:r>
        <w:t>C2C</w:t>
      </w:r>
      <w:r>
        <w:tab/>
        <w:t>Clark two-cycle lean-burn engine is complying with Title 30 TAC § 117.405(b)(2)(B)(ii)</w:t>
      </w:r>
      <w:r w:rsidRPr="00B83801">
        <w:t xml:space="preserve"> </w:t>
      </w:r>
    </w:p>
    <w:p w14:paraId="6F04FE1A" w14:textId="77777777" w:rsidR="000E71BD" w:rsidRDefault="000E71BD" w:rsidP="000E71BD">
      <w:pPr>
        <w:pStyle w:val="CodeDescription"/>
      </w:pPr>
      <w:r>
        <w:t>FM2C</w:t>
      </w:r>
      <w:r>
        <w:tab/>
        <w:t>Fairbanks Morse MEP two-cycle lean-burn engine is complying with Tit</w:t>
      </w:r>
      <w:r w:rsidR="006F6363">
        <w:t>le 30 TAC § </w:t>
      </w:r>
      <w:r>
        <w:t>117.405(b)(2)(B)(iii)</w:t>
      </w:r>
      <w:r w:rsidRPr="00B83801">
        <w:t xml:space="preserve"> </w:t>
      </w:r>
    </w:p>
    <w:p w14:paraId="2D950E21" w14:textId="77777777" w:rsidR="000E71BD" w:rsidRDefault="000E71BD" w:rsidP="00D03934">
      <w:pPr>
        <w:pStyle w:val="CodeDescription"/>
        <w:tabs>
          <w:tab w:val="left" w:pos="720"/>
        </w:tabs>
        <w:spacing w:after="120"/>
      </w:pPr>
      <w:r>
        <w:t>WSE</w:t>
      </w:r>
      <w:r>
        <w:tab/>
        <w:t>All other lean-burn engines located in Wise Count</w:t>
      </w:r>
      <w:r w:rsidR="006F6363">
        <w:t>y complying with Title 30 TAC § </w:t>
      </w:r>
      <w:r>
        <w:t>117.405(b)(2)(B)(iv)</w:t>
      </w:r>
    </w:p>
    <w:bookmarkEnd w:id="3"/>
    <w:p w14:paraId="4A4BC401" w14:textId="77777777" w:rsidR="009A52FC" w:rsidRDefault="009A52FC" w:rsidP="005C5D09">
      <w:pPr>
        <w:spacing w:after="120"/>
      </w:pPr>
      <w:r>
        <w:t>For SOP applications:</w:t>
      </w:r>
    </w:p>
    <w:p w14:paraId="57AB4728" w14:textId="77777777" w:rsidR="009A52FC" w:rsidRDefault="009A52FC" w:rsidP="005C5D09">
      <w:pPr>
        <w:spacing w:after="120"/>
      </w:pPr>
      <w:r>
        <w:t>For SRIC engines located in the Beaumont/Port Arthur Ozone Nonattainment Areas:</w:t>
      </w:r>
    </w:p>
    <w:p w14:paraId="60D5BFD7" w14:textId="77777777" w:rsidR="009A52FC" w:rsidRPr="00373342" w:rsidRDefault="009A52FC" w:rsidP="00D03934">
      <w:pPr>
        <w:pStyle w:val="CodeDescription"/>
        <w:tabs>
          <w:tab w:val="left" w:pos="720"/>
        </w:tabs>
        <w:rPr>
          <w:b/>
        </w:rPr>
      </w:pPr>
      <w:r w:rsidRPr="00373342">
        <w:rPr>
          <w:b/>
        </w:rPr>
        <w:t>Code</w:t>
      </w:r>
      <w:r w:rsidRPr="00373342">
        <w:rPr>
          <w:b/>
        </w:rPr>
        <w:tab/>
        <w:t>Description</w:t>
      </w:r>
    </w:p>
    <w:p w14:paraId="032D940B" w14:textId="77777777" w:rsidR="009A52FC" w:rsidRDefault="009A52FC" w:rsidP="00D03934">
      <w:pPr>
        <w:pStyle w:val="CodeDescription"/>
        <w:tabs>
          <w:tab w:val="left" w:pos="720"/>
        </w:tabs>
      </w:pPr>
      <w:r>
        <w:t>105</w:t>
      </w:r>
      <w:r>
        <w:tab/>
        <w:t>Title 30 TAC §§ 117.105(a)(1), (a)(3), (d) or (e) [relating to Emissions Specifications for Reasonably Available Control Technology]</w:t>
      </w:r>
    </w:p>
    <w:p w14:paraId="069523EB" w14:textId="77777777" w:rsidR="009A52FC" w:rsidRDefault="009A52FC" w:rsidP="00D03934">
      <w:pPr>
        <w:pStyle w:val="CodeDescription"/>
        <w:tabs>
          <w:tab w:val="left" w:pos="720"/>
        </w:tabs>
      </w:pPr>
      <w:r>
        <w:t>APES</w:t>
      </w:r>
      <w:r>
        <w:tab/>
        <w:t>Engine is complying with an Alternative Plant-Wide Emissions Specification under Title 30 TAC § 117.115(a)</w:t>
      </w:r>
    </w:p>
    <w:p w14:paraId="228FB183" w14:textId="77777777" w:rsidR="009A52FC" w:rsidRDefault="009A52FC" w:rsidP="00D03934">
      <w:pPr>
        <w:pStyle w:val="CodeDescription"/>
        <w:tabs>
          <w:tab w:val="left" w:pos="720"/>
        </w:tabs>
      </w:pPr>
      <w:r>
        <w:t>ACSS</w:t>
      </w:r>
      <w:r>
        <w:tab/>
        <w:t>Engine is complying with an Alternative Case Specific Spe</w:t>
      </w:r>
      <w:r w:rsidR="00674957">
        <w:t>cification under Title 30 TAC § </w:t>
      </w:r>
      <w:r>
        <w:t>117.125(a)</w:t>
      </w:r>
    </w:p>
    <w:p w14:paraId="7D99AF77" w14:textId="77777777" w:rsidR="00692ABD" w:rsidRDefault="009A52FC" w:rsidP="00692ABD">
      <w:pPr>
        <w:pStyle w:val="CodeDescription"/>
        <w:tabs>
          <w:tab w:val="left" w:pos="720"/>
        </w:tabs>
        <w:spacing w:after="120"/>
      </w:pPr>
      <w:r>
        <w:t>SC</w:t>
      </w:r>
      <w:r>
        <w:tab/>
        <w:t>Engine is complying with a Source Cap u</w:t>
      </w:r>
      <w:r w:rsidR="006C748A">
        <w:t>nder Title 30 TAC § 117.123(a)</w:t>
      </w:r>
      <w:r w:rsidR="00692ABD">
        <w:br w:type="page"/>
      </w:r>
    </w:p>
    <w:p w14:paraId="0BED64BA" w14:textId="77777777" w:rsidR="009A52FC" w:rsidRDefault="009A52FC" w:rsidP="005C5D09">
      <w:pPr>
        <w:spacing w:after="120"/>
      </w:pPr>
      <w:r>
        <w:lastRenderedPageBreak/>
        <w:t>For SRIC engines located in the Houston/Galveston/Bra</w:t>
      </w:r>
      <w:r w:rsidR="006076ED">
        <w:t>zoria Ozone Nonattainment Area:</w:t>
      </w:r>
    </w:p>
    <w:p w14:paraId="2D3DF270" w14:textId="77777777" w:rsidR="009A52FC" w:rsidRPr="006F6363" w:rsidRDefault="009A52FC" w:rsidP="00D03934">
      <w:pPr>
        <w:pStyle w:val="CodeDescription"/>
        <w:tabs>
          <w:tab w:val="left" w:pos="720"/>
        </w:tabs>
        <w:rPr>
          <w:b/>
        </w:rPr>
      </w:pPr>
      <w:r w:rsidRPr="006F6363">
        <w:rPr>
          <w:b/>
        </w:rPr>
        <w:t>Code</w:t>
      </w:r>
      <w:r w:rsidRPr="006F6363">
        <w:rPr>
          <w:b/>
        </w:rPr>
        <w:tab/>
        <w:t>Description</w:t>
      </w:r>
    </w:p>
    <w:p w14:paraId="3C8A7560" w14:textId="76D996BF" w:rsidR="009A52FC" w:rsidRDefault="009A52FC" w:rsidP="00D03934">
      <w:pPr>
        <w:pStyle w:val="CodeDescription"/>
        <w:tabs>
          <w:tab w:val="left" w:pos="720"/>
        </w:tabs>
      </w:pPr>
      <w:r>
        <w:t>310D</w:t>
      </w:r>
      <w:r>
        <w:tab/>
        <w:t xml:space="preserve">Title 30 TAC §§ 117.310(d)(3) and 117.310(a)(9) [relating to mass emissions cap and trade in Chapter 101, Subchapter H, Division </w:t>
      </w:r>
      <w:r w:rsidR="00113249">
        <w:t>3,</w:t>
      </w:r>
      <w:r>
        <w:t xml:space="preserve"> and Emission Specifications for Attainment Demonstration] </w:t>
      </w:r>
    </w:p>
    <w:p w14:paraId="26C5B0AE" w14:textId="77777777" w:rsidR="009A52FC" w:rsidRDefault="009A52FC" w:rsidP="00D03934">
      <w:pPr>
        <w:pStyle w:val="CodeDescription"/>
        <w:tabs>
          <w:tab w:val="left" w:pos="720"/>
        </w:tabs>
        <w:spacing w:after="120"/>
      </w:pPr>
      <w:r>
        <w:t>ACF</w:t>
      </w:r>
      <w:r>
        <w:tab/>
        <w:t>Engine is complying with an annual capacity factor specification unde</w:t>
      </w:r>
      <w:r w:rsidR="00674957">
        <w:t>r Title 30 TAC §§ </w:t>
      </w:r>
      <w:r>
        <w:t>117.310(d)(3) and 117.310(a)(17)</w:t>
      </w:r>
    </w:p>
    <w:p w14:paraId="0917BDA9" w14:textId="77777777" w:rsidR="009A52FC" w:rsidRDefault="009A52FC" w:rsidP="005C5D09">
      <w:pPr>
        <w:spacing w:after="120"/>
      </w:pPr>
      <w:r>
        <w:t>For SRIC engines located in the Dallas/Fort Worth Eight</w:t>
      </w:r>
      <w:r w:rsidR="006076ED">
        <w:t>-Hour Ozone Nonattainment Area:</w:t>
      </w:r>
    </w:p>
    <w:p w14:paraId="6ED3A394" w14:textId="77777777" w:rsidR="009A52FC" w:rsidRPr="006F6363" w:rsidRDefault="009A52FC" w:rsidP="00D03934">
      <w:pPr>
        <w:pStyle w:val="CodeDescription"/>
        <w:tabs>
          <w:tab w:val="left" w:pos="720"/>
        </w:tabs>
        <w:rPr>
          <w:b/>
        </w:rPr>
      </w:pPr>
      <w:r w:rsidRPr="006F6363">
        <w:rPr>
          <w:b/>
        </w:rPr>
        <w:t>Code</w:t>
      </w:r>
      <w:r w:rsidRPr="006F6363">
        <w:rPr>
          <w:b/>
        </w:rPr>
        <w:tab/>
        <w:t>Description</w:t>
      </w:r>
    </w:p>
    <w:p w14:paraId="483764E5" w14:textId="77777777" w:rsidR="009A52FC" w:rsidRDefault="009A52FC" w:rsidP="00D03934">
      <w:pPr>
        <w:pStyle w:val="CodeDescription"/>
        <w:tabs>
          <w:tab w:val="left" w:pos="720"/>
        </w:tabs>
      </w:pPr>
      <w:r>
        <w:t>410</w:t>
      </w:r>
      <w:r w:rsidR="00374A0D">
        <w:t>A</w:t>
      </w:r>
      <w:r>
        <w:tab/>
        <w:t>Title 30 TAC § 117.410(</w:t>
      </w:r>
      <w:r w:rsidR="00374A0D">
        <w:t>a</w:t>
      </w:r>
      <w:r>
        <w:t>)(4) [relating to Emission Specifications for Eight-Hour Attainment Demonstration]</w:t>
      </w:r>
    </w:p>
    <w:p w14:paraId="1026700C" w14:textId="77777777" w:rsidR="00374A0D" w:rsidRDefault="00374A0D" w:rsidP="002E38BF">
      <w:pPr>
        <w:pStyle w:val="CodeDescription"/>
      </w:pPr>
      <w:r>
        <w:t>405B</w:t>
      </w:r>
      <w:r>
        <w:tab/>
        <w:t>Title 30 TAC § 117.405(b)(2)</w:t>
      </w:r>
      <w:r w:rsidR="00525C2E">
        <w:t>(A)</w:t>
      </w:r>
      <w:r>
        <w:t xml:space="preserve"> [relating to Emission Specifications for </w:t>
      </w:r>
      <w:r w:rsidRPr="001A38FC">
        <w:t>Reasonably Available Control Technology (RACT)</w:t>
      </w:r>
      <w:r>
        <w:t xml:space="preserve"> </w:t>
      </w:r>
      <w:r w:rsidR="00715FCA">
        <w:t xml:space="preserve">gas fired rich burn engines </w:t>
      </w:r>
      <w:r>
        <w:t>used in Wise County]</w:t>
      </w:r>
    </w:p>
    <w:p w14:paraId="2DA54172" w14:textId="77777777" w:rsidR="009A52FC" w:rsidRDefault="009A52FC" w:rsidP="00D03934">
      <w:pPr>
        <w:pStyle w:val="CodeDescription"/>
        <w:tabs>
          <w:tab w:val="left" w:pos="720"/>
        </w:tabs>
      </w:pPr>
      <w:r>
        <w:t>ACF</w:t>
      </w:r>
      <w:r>
        <w:tab/>
        <w:t>Engine is complying with an annual capacity factor spe</w:t>
      </w:r>
      <w:r w:rsidR="00674957">
        <w:t>cification under Title 30 TAC § </w:t>
      </w:r>
      <w:r>
        <w:t>117.410(</w:t>
      </w:r>
      <w:r w:rsidR="00374A0D">
        <w:t>a</w:t>
      </w:r>
      <w:r>
        <w:t>)(14)</w:t>
      </w:r>
    </w:p>
    <w:p w14:paraId="37CC7806" w14:textId="77777777" w:rsidR="004D33CB" w:rsidRDefault="009A52FC" w:rsidP="00D03934">
      <w:pPr>
        <w:pStyle w:val="CodeDescription"/>
        <w:tabs>
          <w:tab w:val="left" w:pos="720"/>
        </w:tabs>
        <w:spacing w:after="120"/>
      </w:pPr>
      <w:r>
        <w:t>SC</w:t>
      </w:r>
      <w:r>
        <w:tab/>
        <w:t>Engine is complying with a Source Cap under Title 30 TAC § 117.423(a)</w:t>
      </w:r>
    </w:p>
    <w:p w14:paraId="3A254E34" w14:textId="77777777" w:rsidR="00374A0D" w:rsidRDefault="00374A0D" w:rsidP="00374A0D">
      <w:pPr>
        <w:pStyle w:val="CodeDescription"/>
      </w:pPr>
      <w:r>
        <w:t>WS4C</w:t>
      </w:r>
      <w:r>
        <w:tab/>
        <w:t>White Superior four-cycle</w:t>
      </w:r>
      <w:r w:rsidR="00715FCA">
        <w:t>-lean-burn</w:t>
      </w:r>
      <w:r>
        <w:t xml:space="preserve"> engine is complying with Title 30 TAC §</w:t>
      </w:r>
      <w:r w:rsidR="009D6DD6">
        <w:t> </w:t>
      </w:r>
      <w:r>
        <w:t>117.405(b)(2)(B)(i)</w:t>
      </w:r>
      <w:r w:rsidRPr="00B83801">
        <w:t xml:space="preserve"> </w:t>
      </w:r>
    </w:p>
    <w:p w14:paraId="4435FA6E" w14:textId="618C8CC3" w:rsidR="00374A0D" w:rsidRDefault="00374A0D" w:rsidP="00374A0D">
      <w:pPr>
        <w:pStyle w:val="CodeDescription"/>
      </w:pPr>
      <w:r>
        <w:t>C2C</w:t>
      </w:r>
      <w:r>
        <w:tab/>
        <w:t>Clark two-cycle</w:t>
      </w:r>
      <w:r w:rsidR="00715FCA">
        <w:t>-lean-burn</w:t>
      </w:r>
      <w:r>
        <w:t xml:space="preserve"> engine is complying with Title 30 TAC § 117.405(b)(2)(B)(ii)</w:t>
      </w:r>
    </w:p>
    <w:p w14:paraId="65D52A1F" w14:textId="77777777" w:rsidR="00374A0D" w:rsidRDefault="00374A0D" w:rsidP="00374A0D">
      <w:pPr>
        <w:pStyle w:val="CodeDescription"/>
      </w:pPr>
      <w:r>
        <w:t>FM2C</w:t>
      </w:r>
      <w:r>
        <w:tab/>
        <w:t>Fairbanks Morse MEP two-cycle</w:t>
      </w:r>
      <w:r w:rsidR="00A50505">
        <w:t>-lean-burn</w:t>
      </w:r>
      <w:r>
        <w:t xml:space="preserve"> engine i</w:t>
      </w:r>
      <w:r w:rsidR="006F6363">
        <w:t>s complying with Title 30 TAC § </w:t>
      </w:r>
      <w:r>
        <w:t>117.405(b)(2)(B)(iii)</w:t>
      </w:r>
      <w:r w:rsidRPr="00B83801">
        <w:t xml:space="preserve"> </w:t>
      </w:r>
    </w:p>
    <w:p w14:paraId="3DBDD123" w14:textId="77777777" w:rsidR="00374A0D" w:rsidRDefault="00374A0D" w:rsidP="00374A0D">
      <w:pPr>
        <w:pStyle w:val="CodeDescription"/>
        <w:tabs>
          <w:tab w:val="left" w:pos="720"/>
        </w:tabs>
        <w:spacing w:after="120"/>
      </w:pPr>
      <w:r>
        <w:t>WSE</w:t>
      </w:r>
      <w:r>
        <w:tab/>
        <w:t xml:space="preserve">All other </w:t>
      </w:r>
      <w:r w:rsidR="00715FCA">
        <w:t xml:space="preserve">-lean-burn </w:t>
      </w:r>
      <w:r>
        <w:t>engines located in Wise County complying</w:t>
      </w:r>
      <w:r w:rsidR="006F6363">
        <w:t xml:space="preserve"> with Title 30 TAC § </w:t>
      </w:r>
      <w:r>
        <w:t>117.405(b)(2)(B)(iv)</w:t>
      </w:r>
    </w:p>
    <w:p w14:paraId="360CF871" w14:textId="77777777" w:rsidR="009A52FC" w:rsidRDefault="009A52FC" w:rsidP="00E949EE">
      <w:pPr>
        <w:pStyle w:val="CompleteIf"/>
        <w:numPr>
          <w:ilvl w:val="0"/>
          <w:numId w:val="49"/>
        </w:numPr>
        <w:spacing w:after="120"/>
        <w:ind w:left="547" w:hanging="547"/>
      </w:pPr>
      <w:r>
        <w:t>Complete “23C-Option” only if “NOx Emission Limitation” is “SC.”</w:t>
      </w:r>
    </w:p>
    <w:p w14:paraId="2AA3E0E4" w14:textId="77777777" w:rsidR="00A84161" w:rsidRPr="00B85E47" w:rsidRDefault="00851795" w:rsidP="00B85E47">
      <w:pPr>
        <w:pStyle w:val="UnitAttribute"/>
      </w:pPr>
      <w:r>
        <w:t>23C-Option:</w:t>
      </w:r>
    </w:p>
    <w:p w14:paraId="6BF75C7F" w14:textId="6800FAAA" w:rsidR="009A52FC" w:rsidRDefault="009A52FC" w:rsidP="005C5D09">
      <w:pPr>
        <w:spacing w:after="120"/>
      </w:pPr>
      <w:r>
        <w:t>Select one of the following § 117.123(c)(1) or 423(c)(1) options for monitoring. Enter the code on the form.</w:t>
      </w:r>
    </w:p>
    <w:p w14:paraId="0BA473E5" w14:textId="77777777" w:rsidR="009A52FC" w:rsidRPr="006F6363" w:rsidRDefault="009A52FC" w:rsidP="00D03934">
      <w:pPr>
        <w:pStyle w:val="CodeDescription"/>
        <w:tabs>
          <w:tab w:val="left" w:pos="720"/>
        </w:tabs>
        <w:rPr>
          <w:b/>
        </w:rPr>
      </w:pPr>
      <w:r w:rsidRPr="006F6363">
        <w:rPr>
          <w:b/>
        </w:rPr>
        <w:t>Code</w:t>
      </w:r>
      <w:r w:rsidRPr="006F6363">
        <w:rPr>
          <w:b/>
        </w:rPr>
        <w:tab/>
        <w:t>Description</w:t>
      </w:r>
    </w:p>
    <w:p w14:paraId="3EFEC021" w14:textId="77777777" w:rsidR="009A52FC" w:rsidRDefault="009A52FC" w:rsidP="00D03934">
      <w:pPr>
        <w:pStyle w:val="CodeDescription"/>
        <w:tabs>
          <w:tab w:val="left" w:pos="720"/>
        </w:tabs>
      </w:pPr>
      <w:r>
        <w:t>23C-A</w:t>
      </w:r>
      <w:r>
        <w:tab/>
        <w:t>CEMS and a totalizing fuel flow meter per § 117.123(c)(1)(A) or § 117.423(c)(1)(A).</w:t>
      </w:r>
    </w:p>
    <w:p w14:paraId="4E1D84B5" w14:textId="77777777" w:rsidR="009A52FC" w:rsidRDefault="009A52FC" w:rsidP="00D03934">
      <w:pPr>
        <w:pStyle w:val="CodeDescription"/>
        <w:tabs>
          <w:tab w:val="left" w:pos="720"/>
        </w:tabs>
      </w:pPr>
      <w:r>
        <w:t>23C-B</w:t>
      </w:r>
      <w:r>
        <w:tab/>
        <w:t>PEMS and a totalizing fuel flow meter per § 117.123(c)(1)(B) or § 117.423(c)(1)(B).</w:t>
      </w:r>
    </w:p>
    <w:p w14:paraId="5D7901F9" w14:textId="77777777" w:rsidR="009A52FC" w:rsidRDefault="009A52FC" w:rsidP="00D03934">
      <w:pPr>
        <w:pStyle w:val="CodeDescription"/>
        <w:tabs>
          <w:tab w:val="left" w:pos="720"/>
        </w:tabs>
        <w:spacing w:after="120"/>
      </w:pPr>
      <w:r>
        <w:t>23C-C</w:t>
      </w:r>
      <w:r>
        <w:tab/>
        <w:t>Rate measured by hourly emission rate testing per § 117.123(c)(1)(C) o</w:t>
      </w:r>
      <w:r w:rsidR="00265598">
        <w:t>r § </w:t>
      </w:r>
      <w:r>
        <w:t>117.423(c)(1)(C).</w:t>
      </w:r>
    </w:p>
    <w:p w14:paraId="064D8EB8" w14:textId="77777777" w:rsidR="009A52FC" w:rsidRDefault="009A52FC" w:rsidP="00E2024A">
      <w:pPr>
        <w:pStyle w:val="CompleteIf"/>
        <w:numPr>
          <w:ilvl w:val="0"/>
          <w:numId w:val="49"/>
        </w:numPr>
        <w:spacing w:after="120"/>
        <w:ind w:left="547" w:hanging="547"/>
      </w:pPr>
      <w:r>
        <w:t>Complete “30 TAC Chapter 116 Limit” only if “NOx Emission Limitation” is “105.”</w:t>
      </w:r>
    </w:p>
    <w:p w14:paraId="6868D37A" w14:textId="77777777" w:rsidR="00A84161" w:rsidRPr="00B85E47" w:rsidRDefault="00851795" w:rsidP="00B85E47">
      <w:pPr>
        <w:pStyle w:val="UnitAttribute"/>
      </w:pPr>
      <w:r>
        <w:t>30 TAC Chapter 116 Limit:</w:t>
      </w:r>
    </w:p>
    <w:p w14:paraId="1885D6B9" w14:textId="0A65C7CC" w:rsidR="009A52FC" w:rsidRDefault="009A52FC" w:rsidP="005C5D09">
      <w:pPr>
        <w:spacing w:after="120"/>
      </w:pPr>
      <w:r>
        <w:t>Select one of the following descript</w:t>
      </w:r>
      <w:r w:rsidR="00674957">
        <w:t>ions for the 30 TAC Chapter</w:t>
      </w:r>
      <w:r w:rsidR="00E949EE">
        <w:t xml:space="preserve"> </w:t>
      </w:r>
      <w:r w:rsidR="00674957">
        <w:t>116</w:t>
      </w:r>
      <w:r w:rsidR="00E949EE">
        <w:t xml:space="preserve"> </w:t>
      </w:r>
      <w:r>
        <w:t>permit limit. Enter the code on the form.</w:t>
      </w:r>
    </w:p>
    <w:p w14:paraId="618B4428" w14:textId="77777777" w:rsidR="009A52FC" w:rsidRDefault="009A52FC" w:rsidP="005C5D09">
      <w:pPr>
        <w:spacing w:after="120"/>
      </w:pPr>
      <w:r>
        <w:t>For units having a 30 TAC Chapter 116 permit in effect on June 9, 1993:</w:t>
      </w:r>
    </w:p>
    <w:p w14:paraId="36C2A147" w14:textId="77777777" w:rsidR="009A52FC" w:rsidRPr="006F6363" w:rsidRDefault="009A52FC" w:rsidP="00D03934">
      <w:pPr>
        <w:pStyle w:val="CodeDescription"/>
        <w:tabs>
          <w:tab w:val="left" w:pos="720"/>
        </w:tabs>
        <w:rPr>
          <w:b/>
        </w:rPr>
      </w:pPr>
      <w:r w:rsidRPr="006F6363">
        <w:rPr>
          <w:b/>
        </w:rPr>
        <w:t>Code</w:t>
      </w:r>
      <w:r w:rsidRPr="006F6363">
        <w:rPr>
          <w:b/>
        </w:rPr>
        <w:tab/>
        <w:t>Description</w:t>
      </w:r>
    </w:p>
    <w:p w14:paraId="63B1E61A" w14:textId="77777777" w:rsidR="009A52FC" w:rsidRDefault="009A52FC" w:rsidP="00D03934">
      <w:pPr>
        <w:pStyle w:val="CodeDescription"/>
        <w:tabs>
          <w:tab w:val="left" w:pos="720"/>
        </w:tabs>
      </w:pPr>
      <w:r>
        <w:t>93Y</w:t>
      </w:r>
      <w:r>
        <w:tab/>
        <w:t>NOx emission limit in 30 TAC § 117.105 is greater than</w:t>
      </w:r>
      <w:r w:rsidR="00674957">
        <w:t xml:space="preserve"> the NOx emission limit in a 30 </w:t>
      </w:r>
      <w:r>
        <w:t>TAC Chapter 116 permit</w:t>
      </w:r>
    </w:p>
    <w:p w14:paraId="3AD54DF6" w14:textId="77777777" w:rsidR="000E71BD" w:rsidRDefault="009A52FC" w:rsidP="000E71BD">
      <w:pPr>
        <w:pStyle w:val="CodeDescription"/>
        <w:tabs>
          <w:tab w:val="left" w:pos="720"/>
        </w:tabs>
        <w:spacing w:after="120"/>
      </w:pPr>
      <w:r>
        <w:t>93N</w:t>
      </w:r>
      <w:r>
        <w:tab/>
        <w:t>NOx emission limit in 30 TAC § 117.105 is not greater than</w:t>
      </w:r>
      <w:r w:rsidR="00CD238F">
        <w:t xml:space="preserve"> the NOx emission limit in a 30 </w:t>
      </w:r>
      <w:r>
        <w:t>TAC Chapter 116 permit</w:t>
      </w:r>
    </w:p>
    <w:p w14:paraId="241C9A08" w14:textId="77777777" w:rsidR="009A52FC" w:rsidRDefault="009A52FC" w:rsidP="005C5D09">
      <w:pPr>
        <w:spacing w:after="120"/>
      </w:pPr>
      <w:r>
        <w:t>For units placed into service after June 9, 1993 and prior to the final complia</w:t>
      </w:r>
      <w:r w:rsidR="00674957">
        <w:t>nce date specified in 30 TAC §§ </w:t>
      </w:r>
      <w:r>
        <w:t>117.9000 or 117.9020(1) as a functionally identical replacement for an existing unit, or group of units, and limited to the cumulative maximum rated capacity of the units replaced:</w:t>
      </w:r>
    </w:p>
    <w:p w14:paraId="784DD934" w14:textId="77777777" w:rsidR="009A52FC" w:rsidRPr="006F6363" w:rsidRDefault="009A52FC" w:rsidP="00BE3914">
      <w:pPr>
        <w:pStyle w:val="CodeDescription"/>
        <w:rPr>
          <w:b/>
        </w:rPr>
      </w:pPr>
      <w:r w:rsidRPr="006F6363">
        <w:rPr>
          <w:b/>
        </w:rPr>
        <w:t>Code</w:t>
      </w:r>
      <w:r w:rsidRPr="006F6363">
        <w:rPr>
          <w:b/>
        </w:rPr>
        <w:tab/>
        <w:t>Description</w:t>
      </w:r>
    </w:p>
    <w:p w14:paraId="5D9297D9" w14:textId="00ED4609" w:rsidR="009A52FC" w:rsidRDefault="009A52FC" w:rsidP="00BE3914">
      <w:pPr>
        <w:pStyle w:val="CodeDescription"/>
      </w:pPr>
      <w:r>
        <w:t>95Y</w:t>
      </w:r>
      <w:r>
        <w:tab/>
        <w:t>Emission limit in 30 TAC §§ 117.105 or is greater than t</w:t>
      </w:r>
      <w:r w:rsidR="00674957">
        <w:t>he NOx emission limit in any 30</w:t>
      </w:r>
      <w:r w:rsidR="00860D7F">
        <w:t xml:space="preserve"> </w:t>
      </w:r>
      <w:r>
        <w:t>TAC Chapter 116 permit issued after June 9, 1993</w:t>
      </w:r>
    </w:p>
    <w:p w14:paraId="5BD858B1" w14:textId="77777777" w:rsidR="00692ABD" w:rsidRDefault="009A52FC" w:rsidP="00692ABD">
      <w:pPr>
        <w:pStyle w:val="CodeDescription"/>
        <w:spacing w:after="120"/>
      </w:pPr>
      <w:r>
        <w:t>95N</w:t>
      </w:r>
      <w:r>
        <w:tab/>
        <w:t>Emission limit in 30 TAC §§ 117.105 or is not greater than the NOx emission l</w:t>
      </w:r>
      <w:r w:rsidR="00CD238F">
        <w:t>imit in any 30 </w:t>
      </w:r>
      <w:r>
        <w:t>TAC Chapter 116 permit issued after June 9, 1993</w:t>
      </w:r>
      <w:r w:rsidR="00692ABD">
        <w:br w:type="page"/>
      </w:r>
    </w:p>
    <w:p w14:paraId="15CF579E" w14:textId="77777777" w:rsidR="009A52FC" w:rsidRDefault="009A52FC" w:rsidP="00E2024A">
      <w:pPr>
        <w:pStyle w:val="CompleteIf"/>
        <w:numPr>
          <w:ilvl w:val="0"/>
          <w:numId w:val="49"/>
        </w:numPr>
        <w:spacing w:after="120"/>
        <w:ind w:left="547" w:hanging="547"/>
      </w:pPr>
      <w:r>
        <w:lastRenderedPageBreak/>
        <w:t>Complete “EGF System Cap Unit” only if located in the Houston/Galveston/Brazoria Ozone Nonattainment Area.</w:t>
      </w:r>
    </w:p>
    <w:p w14:paraId="4E610FA8" w14:textId="77777777" w:rsidR="00A84161" w:rsidRPr="00B85E47" w:rsidRDefault="00851795" w:rsidP="00B85E47">
      <w:pPr>
        <w:pStyle w:val="UnitAttribute"/>
      </w:pPr>
      <w:r>
        <w:t>EGF System Cap Unit:</w:t>
      </w:r>
    </w:p>
    <w:p w14:paraId="7CA26FE7" w14:textId="77777777" w:rsidR="009A52FC" w:rsidRDefault="009A52FC" w:rsidP="005C5D09">
      <w:pPr>
        <w:spacing w:after="120"/>
      </w:pPr>
      <w:r>
        <w:t>Enter “YES” if the engine is used as an electric generating facility to generate electricity for sale to the electric grid. Otherwise, enter “NO.”</w:t>
      </w:r>
    </w:p>
    <w:p w14:paraId="7EABE2E1" w14:textId="3E00116D" w:rsidR="009A52FC" w:rsidRPr="00BE3914" w:rsidRDefault="00766F4B" w:rsidP="005C5D09">
      <w:pPr>
        <w:spacing w:after="120"/>
        <w:rPr>
          <w:rStyle w:val="Emphasis"/>
        </w:rPr>
      </w:pPr>
      <w:r>
        <w:rPr>
          <w:rStyle w:val="Emphasis"/>
          <w:rFonts w:ascii="ZWAdobeF" w:hAnsi="ZWAdobeF" w:cs="ZWAdobeF"/>
          <w:i w:val="0"/>
          <w:color w:val="auto"/>
          <w:sz w:val="2"/>
          <w:szCs w:val="2"/>
        </w:rPr>
        <w:t>16T</w:t>
      </w:r>
      <w:r w:rsidR="009A52FC" w:rsidRPr="00BE3914">
        <w:rPr>
          <w:rStyle w:val="Emphasis"/>
        </w:rPr>
        <w:t>Units with electric output entirely dedicated to industrial customers or that generate electricity primarily for internal use are not considered as electric generating facilities generating electricity for sale to the electric grid and are not subject to the system cap requirements of 30 TAC § 117.320. “Entirely dedicated” may include up to two weeks per year of service to the electric grid when the industrial customer’s load sources are not operating. Units generating electricity primarily for internal use are those that have previously or will transfer generated electricity to a utility power distribution system at a rate less than 3.85% of actual electrical generation.</w:t>
      </w:r>
    </w:p>
    <w:p w14:paraId="232BDC95" w14:textId="77777777" w:rsidR="006F1ABF" w:rsidRPr="00B85E47" w:rsidRDefault="008A69FB" w:rsidP="00B85E47">
      <w:pPr>
        <w:pStyle w:val="UnitAttribute"/>
      </w:pPr>
      <w:r>
        <w:t>NOx Averaging Method:</w:t>
      </w:r>
    </w:p>
    <w:p w14:paraId="64BA09EE" w14:textId="77777777" w:rsidR="009A52FC" w:rsidRDefault="009A52FC" w:rsidP="005C5D09">
      <w:pPr>
        <w:spacing w:after="120"/>
      </w:pPr>
      <w:r>
        <w:t>Select one of the following options for the method used to comply with the applicable emission limitation. Enter the code on the form.</w:t>
      </w:r>
    </w:p>
    <w:p w14:paraId="501BEC71" w14:textId="77777777" w:rsidR="009A52FC" w:rsidRPr="00373342" w:rsidRDefault="009A52FC" w:rsidP="00D03934">
      <w:pPr>
        <w:pStyle w:val="CodeDescription"/>
        <w:tabs>
          <w:tab w:val="left" w:pos="720"/>
        </w:tabs>
        <w:rPr>
          <w:b/>
        </w:rPr>
      </w:pPr>
      <w:r w:rsidRPr="00373342">
        <w:rPr>
          <w:b/>
        </w:rPr>
        <w:t>Code</w:t>
      </w:r>
      <w:r w:rsidRPr="00373342">
        <w:rPr>
          <w:b/>
        </w:rPr>
        <w:tab/>
        <w:t>Description</w:t>
      </w:r>
    </w:p>
    <w:p w14:paraId="5A4A83FD" w14:textId="77777777" w:rsidR="009A52FC" w:rsidRDefault="009A52FC" w:rsidP="00D03934">
      <w:pPr>
        <w:pStyle w:val="CodeDescription"/>
        <w:tabs>
          <w:tab w:val="left" w:pos="720"/>
        </w:tabs>
      </w:pPr>
      <w:r>
        <w:t>30D</w:t>
      </w:r>
      <w:r>
        <w:tab/>
        <w:t>Complying with the applicable emission limit using a 30-day rolling average</w:t>
      </w:r>
    </w:p>
    <w:p w14:paraId="77B6720C" w14:textId="77777777" w:rsidR="009A52FC" w:rsidRDefault="009A52FC" w:rsidP="00D03934">
      <w:pPr>
        <w:pStyle w:val="CodeDescription"/>
        <w:tabs>
          <w:tab w:val="left" w:pos="720"/>
        </w:tabs>
        <w:spacing w:after="120"/>
      </w:pPr>
      <w:r>
        <w:t>1HR</w:t>
      </w:r>
      <w:r>
        <w:tab/>
        <w:t>Complying with the applicable emission limits using a block one-hour average</w:t>
      </w:r>
    </w:p>
    <w:p w14:paraId="2D424134" w14:textId="77777777" w:rsidR="00A84161" w:rsidRPr="00B85E47" w:rsidRDefault="008A69FB" w:rsidP="00B85E47">
      <w:pPr>
        <w:pStyle w:val="UnitAttribute"/>
      </w:pPr>
      <w:r>
        <w:t>NOx Reduction:</w:t>
      </w:r>
    </w:p>
    <w:p w14:paraId="61CC31B1" w14:textId="77777777" w:rsidR="009A52FC" w:rsidRDefault="009A52FC" w:rsidP="005C5D09">
      <w:pPr>
        <w:spacing w:after="120"/>
      </w:pPr>
      <w:r>
        <w:t xml:space="preserve">Select one of the following NOx reduction options. Enter the code on the form. </w:t>
      </w:r>
    </w:p>
    <w:p w14:paraId="719B5047" w14:textId="77777777" w:rsidR="009A52FC" w:rsidRPr="00373342" w:rsidRDefault="009A52FC" w:rsidP="00D03934">
      <w:pPr>
        <w:pStyle w:val="CodeDescription"/>
        <w:tabs>
          <w:tab w:val="left" w:pos="720"/>
        </w:tabs>
        <w:rPr>
          <w:b/>
        </w:rPr>
      </w:pPr>
      <w:r w:rsidRPr="00373342">
        <w:rPr>
          <w:b/>
        </w:rPr>
        <w:t>Code</w:t>
      </w:r>
      <w:r w:rsidRPr="00373342">
        <w:rPr>
          <w:b/>
        </w:rPr>
        <w:tab/>
        <w:t>Description</w:t>
      </w:r>
    </w:p>
    <w:p w14:paraId="6E63B318" w14:textId="77777777" w:rsidR="009A52FC" w:rsidRDefault="009A52FC" w:rsidP="00D03934">
      <w:pPr>
        <w:pStyle w:val="CodeDescription"/>
        <w:tabs>
          <w:tab w:val="left" w:pos="720"/>
        </w:tabs>
      </w:pPr>
      <w:r>
        <w:t>WATER</w:t>
      </w:r>
      <w:r>
        <w:tab/>
        <w:t>Water or steam injection</w:t>
      </w:r>
    </w:p>
    <w:p w14:paraId="01DA90F1" w14:textId="77777777" w:rsidR="009A52FC" w:rsidRDefault="009A52FC" w:rsidP="00D03934">
      <w:pPr>
        <w:pStyle w:val="CodeDescription"/>
        <w:tabs>
          <w:tab w:val="left" w:pos="720"/>
        </w:tabs>
      </w:pPr>
      <w:r>
        <w:t>NSCR</w:t>
      </w:r>
      <w:r>
        <w:tab/>
        <w:t>Nonselective catalytic reduction</w:t>
      </w:r>
    </w:p>
    <w:p w14:paraId="38F70C59" w14:textId="77777777" w:rsidR="009A52FC" w:rsidRDefault="009A52FC" w:rsidP="00D03934">
      <w:pPr>
        <w:pStyle w:val="CodeDescription"/>
        <w:tabs>
          <w:tab w:val="left" w:pos="720"/>
        </w:tabs>
      </w:pPr>
      <w:r>
        <w:t>POST1</w:t>
      </w:r>
      <w:r>
        <w:tab/>
        <w:t>Post combustion control technique with urea or ammonia injection</w:t>
      </w:r>
    </w:p>
    <w:p w14:paraId="78A17EE8" w14:textId="77777777" w:rsidR="009A52FC" w:rsidRDefault="009A52FC" w:rsidP="00D03934">
      <w:pPr>
        <w:pStyle w:val="CodeDescription"/>
        <w:tabs>
          <w:tab w:val="left" w:pos="720"/>
        </w:tabs>
      </w:pPr>
      <w:r>
        <w:t>POST2</w:t>
      </w:r>
      <w:r>
        <w:tab/>
        <w:t>Post combustion control technique with chemical reagent other than urea or ammonia</w:t>
      </w:r>
    </w:p>
    <w:p w14:paraId="668E938C" w14:textId="77777777" w:rsidR="009A52FC" w:rsidRDefault="009A52FC" w:rsidP="00D03934">
      <w:pPr>
        <w:pStyle w:val="CodeDescription"/>
        <w:tabs>
          <w:tab w:val="left" w:pos="720"/>
        </w:tabs>
      </w:pPr>
      <w:r>
        <w:t>OTHER</w:t>
      </w:r>
      <w:r>
        <w:tab/>
        <w:t xml:space="preserve">Other </w:t>
      </w:r>
      <w:r w:rsidR="00A50505">
        <w:t xml:space="preserve">post combustion </w:t>
      </w:r>
      <w:r>
        <w:t>control method</w:t>
      </w:r>
    </w:p>
    <w:p w14:paraId="06BF5913" w14:textId="77777777" w:rsidR="009A52FC" w:rsidRDefault="009A52FC" w:rsidP="00D03934">
      <w:pPr>
        <w:pStyle w:val="CodeDescription"/>
        <w:tabs>
          <w:tab w:val="left" w:pos="720"/>
        </w:tabs>
        <w:spacing w:after="120"/>
      </w:pPr>
      <w:r>
        <w:t>NONE</w:t>
      </w:r>
      <w:r>
        <w:tab/>
        <w:t>No</w:t>
      </w:r>
      <w:r w:rsidR="00A50505">
        <w:t xml:space="preserve"> NOx reduction</w:t>
      </w:r>
    </w:p>
    <w:p w14:paraId="75C8E100" w14:textId="77777777" w:rsidR="00A84161" w:rsidRPr="00B85E47" w:rsidRDefault="008A69FB" w:rsidP="00B85E47">
      <w:pPr>
        <w:pStyle w:val="UnitAttribute"/>
      </w:pPr>
      <w:r>
        <w:t>NOx Monitoring System:</w:t>
      </w:r>
    </w:p>
    <w:p w14:paraId="366CB88F" w14:textId="77777777" w:rsidR="009A52FC" w:rsidRDefault="009A52FC" w:rsidP="005C5D09">
      <w:pPr>
        <w:spacing w:after="120"/>
      </w:pPr>
      <w:r>
        <w:t>Select the appropriate code to indicate the type of monitoring system used.</w:t>
      </w:r>
    </w:p>
    <w:p w14:paraId="03F10DA9" w14:textId="77777777" w:rsidR="009A52FC" w:rsidRDefault="009A52FC" w:rsidP="005C5D09">
      <w:pPr>
        <w:spacing w:after="120"/>
      </w:pPr>
      <w:r>
        <w:t>For units without a monitoring system:</w:t>
      </w:r>
    </w:p>
    <w:p w14:paraId="51A5B95A" w14:textId="77777777" w:rsidR="009A52FC" w:rsidRPr="006F6363" w:rsidRDefault="009A52FC" w:rsidP="00D03934">
      <w:pPr>
        <w:pStyle w:val="CodeDescription"/>
        <w:tabs>
          <w:tab w:val="left" w:pos="720"/>
        </w:tabs>
        <w:rPr>
          <w:b/>
        </w:rPr>
      </w:pPr>
      <w:r w:rsidRPr="006F6363">
        <w:rPr>
          <w:b/>
        </w:rPr>
        <w:t>Code</w:t>
      </w:r>
      <w:r w:rsidRPr="006F6363">
        <w:rPr>
          <w:b/>
        </w:rPr>
        <w:tab/>
        <w:t>Description</w:t>
      </w:r>
    </w:p>
    <w:p w14:paraId="5DC48AEF" w14:textId="77777777" w:rsidR="009A52FC" w:rsidRDefault="009A52FC" w:rsidP="006F6363">
      <w:pPr>
        <w:pStyle w:val="CodeDescription"/>
        <w:tabs>
          <w:tab w:val="left" w:pos="720"/>
        </w:tabs>
        <w:spacing w:after="120"/>
        <w:contextualSpacing w:val="0"/>
      </w:pPr>
      <w:r>
        <w:t>MERT</w:t>
      </w:r>
      <w:r>
        <w:tab/>
        <w:t>Maximum emission rate testing in accordance with 30 TAC § 117.8000</w:t>
      </w:r>
    </w:p>
    <w:p w14:paraId="5812D97A" w14:textId="77777777" w:rsidR="009A52FC" w:rsidRDefault="009A52FC" w:rsidP="005C5D09">
      <w:pPr>
        <w:pStyle w:val="CodeDescription"/>
        <w:spacing w:after="120"/>
        <w:ind w:left="0" w:firstLine="0"/>
        <w:contextualSpacing w:val="0"/>
      </w:pPr>
      <w:r>
        <w:t>For all other units:</w:t>
      </w:r>
    </w:p>
    <w:p w14:paraId="662DF150" w14:textId="77777777" w:rsidR="009A52FC" w:rsidRPr="006F6363" w:rsidRDefault="009A52FC" w:rsidP="00D03934">
      <w:pPr>
        <w:pStyle w:val="CodeDescription"/>
        <w:tabs>
          <w:tab w:val="left" w:pos="720"/>
        </w:tabs>
        <w:rPr>
          <w:b/>
        </w:rPr>
      </w:pPr>
      <w:r w:rsidRPr="006F6363">
        <w:rPr>
          <w:b/>
        </w:rPr>
        <w:t>Code</w:t>
      </w:r>
      <w:r w:rsidRPr="006F6363">
        <w:rPr>
          <w:b/>
        </w:rPr>
        <w:tab/>
        <w:t>Description</w:t>
      </w:r>
    </w:p>
    <w:p w14:paraId="0B8F7BA8" w14:textId="77777777" w:rsidR="009A52FC" w:rsidRDefault="009A52FC" w:rsidP="00D03934">
      <w:pPr>
        <w:pStyle w:val="CodeDescription"/>
        <w:tabs>
          <w:tab w:val="left" w:pos="720"/>
        </w:tabs>
      </w:pPr>
      <w:r>
        <w:t>CEMS</w:t>
      </w:r>
      <w:r>
        <w:tab/>
        <w:t>Continuous emissions monitoring system</w:t>
      </w:r>
    </w:p>
    <w:p w14:paraId="1A879D99" w14:textId="77777777" w:rsidR="009A52FC" w:rsidRDefault="009A52FC" w:rsidP="00D03934">
      <w:pPr>
        <w:pStyle w:val="CodeDescription"/>
        <w:tabs>
          <w:tab w:val="left" w:pos="720"/>
        </w:tabs>
      </w:pPr>
      <w:r>
        <w:t>PEMS</w:t>
      </w:r>
      <w:r>
        <w:tab/>
        <w:t xml:space="preserve">Predictive emissions monitoring system </w:t>
      </w:r>
    </w:p>
    <w:p w14:paraId="5FB5A795" w14:textId="77777777" w:rsidR="009A52FC" w:rsidRDefault="009A52FC" w:rsidP="00D03934">
      <w:pPr>
        <w:pStyle w:val="CodeDescription"/>
        <w:tabs>
          <w:tab w:val="left" w:pos="720"/>
        </w:tabs>
      </w:pPr>
      <w:r>
        <w:t>75ARC</w:t>
      </w:r>
      <w:r>
        <w:tab/>
        <w:t>CEMS used to comply with 40 CFR Part 75 (pertaining to acid rain) (for SOP applications only)</w:t>
      </w:r>
    </w:p>
    <w:p w14:paraId="56EAF763" w14:textId="77777777" w:rsidR="009A52FC" w:rsidRDefault="009A52FC" w:rsidP="00D03934">
      <w:pPr>
        <w:pStyle w:val="CodeDescription"/>
        <w:tabs>
          <w:tab w:val="left" w:pos="720"/>
        </w:tabs>
        <w:spacing w:after="120"/>
      </w:pPr>
      <w:r>
        <w:t>75ARP</w:t>
      </w:r>
      <w:r>
        <w:tab/>
        <w:t>PEMS used to comply with 40 CFR Part 75 (pertaining to acid rain) (for SOP applications only)</w:t>
      </w:r>
    </w:p>
    <w:p w14:paraId="0F217F43" w14:textId="77777777" w:rsidR="0011542E" w:rsidRDefault="009A52FC" w:rsidP="0011542E">
      <w:pPr>
        <w:pStyle w:val="ListParagraph"/>
        <w:numPr>
          <w:ilvl w:val="0"/>
          <w:numId w:val="26"/>
        </w:numPr>
        <w:tabs>
          <w:tab w:val="left" w:pos="547"/>
        </w:tabs>
        <w:spacing w:after="120"/>
        <w:ind w:left="547" w:hanging="547"/>
        <w:contextualSpacing w:val="0"/>
        <w:rPr>
          <w:b/>
        </w:rPr>
      </w:pPr>
      <w:r w:rsidRPr="000E71BD">
        <w:rPr>
          <w:b/>
        </w:rPr>
        <w:t>Continue only if application type is SOP</w:t>
      </w:r>
      <w:r w:rsidR="00B63020" w:rsidRPr="000E71BD">
        <w:rPr>
          <w:b/>
        </w:rPr>
        <w:t>.</w:t>
      </w:r>
    </w:p>
    <w:p w14:paraId="131BEF34" w14:textId="77777777" w:rsidR="005769A1" w:rsidRDefault="005769A1">
      <w:pPr>
        <w:rPr>
          <w:b/>
        </w:rPr>
      </w:pPr>
      <w:r>
        <w:rPr>
          <w:b/>
        </w:rPr>
        <w:br w:type="page"/>
      </w:r>
    </w:p>
    <w:p w14:paraId="68634573" w14:textId="77777777" w:rsidR="002B17B7" w:rsidRDefault="002B17B7" w:rsidP="002B17B7">
      <w:pPr>
        <w:pBdr>
          <w:bottom w:val="double" w:sz="4" w:space="1" w:color="auto"/>
        </w:pBdr>
      </w:pPr>
    </w:p>
    <w:p w14:paraId="7170C8FA" w14:textId="17B36F78" w:rsidR="009A52FC" w:rsidRDefault="00BF1F3A" w:rsidP="00AB4ED5">
      <w:pPr>
        <w:pStyle w:val="SpecificTableHeading"/>
      </w:pPr>
      <w:hyperlink w:anchor="Tbl_1c" w:history="1">
        <w:r w:rsidR="009A52FC" w:rsidRPr="001F32A3">
          <w:rPr>
            <w:rStyle w:val="Hyperlink"/>
            <w:u w:val="single"/>
          </w:rPr>
          <w:t>Table 1c</w:t>
        </w:r>
        <w:r w:rsidR="009A52FC" w:rsidRPr="009A30CD">
          <w:rPr>
            <w:rStyle w:val="Hyperlink"/>
            <w:color w:val="auto"/>
          </w:rPr>
          <w:t>:</w:t>
        </w:r>
      </w:hyperlink>
      <w:r w:rsidR="009A52FC">
        <w:tab/>
        <w:t>Title 30 Texas Administrative Code Chapter 117 (30 TAC Chapter 117)</w:t>
      </w:r>
      <w:r w:rsidR="00BE3914">
        <w:t xml:space="preserve">, </w:t>
      </w:r>
      <w:r w:rsidR="009A52FC">
        <w:t>Subchapter B: Combustion Control at Major Industrial, Commercial, and Institutional Sources in Ozone Nonattainment Areas</w:t>
      </w:r>
    </w:p>
    <w:p w14:paraId="0EDB0E9E" w14:textId="77777777" w:rsidR="00A84161" w:rsidRPr="00B85E47" w:rsidRDefault="009A52FC" w:rsidP="002B17B7">
      <w:pPr>
        <w:pStyle w:val="UnitAttribute"/>
        <w:spacing w:before="120"/>
      </w:pPr>
      <w:r w:rsidRPr="00B85E47">
        <w:t xml:space="preserve">Unit </w:t>
      </w:r>
      <w:r w:rsidR="00F46DEA" w:rsidRPr="00B85E47">
        <w:t>ID No.</w:t>
      </w:r>
      <w:r w:rsidR="006076ED">
        <w:t>:</w:t>
      </w:r>
    </w:p>
    <w:p w14:paraId="04CC772E" w14:textId="77777777" w:rsidR="009A52FC" w:rsidRDefault="009A52FC" w:rsidP="005C5D09">
      <w:pPr>
        <w:spacing w:after="120"/>
      </w:pPr>
      <w:r>
        <w:t>Enter the identification number (</w:t>
      </w:r>
      <w:r w:rsidR="00F46DEA">
        <w:t>ID No.</w:t>
      </w:r>
      <w:r>
        <w:t>) for the SRIC engines (maximum 10 characters) as listed on Form OP-SUM (Individual Unit Summary).</w:t>
      </w:r>
    </w:p>
    <w:p w14:paraId="3304C088" w14:textId="77777777" w:rsidR="00A84161" w:rsidRPr="00B85E47" w:rsidRDefault="006076ED" w:rsidP="00B85E47">
      <w:pPr>
        <w:pStyle w:val="UnitAttribute"/>
      </w:pPr>
      <w:r>
        <w:t>SOP/GOP Index No.:</w:t>
      </w:r>
    </w:p>
    <w:p w14:paraId="585AEA4F" w14:textId="3992B89A" w:rsidR="009A52FC" w:rsidRDefault="009A52FC" w:rsidP="005C5D09">
      <w:pPr>
        <w:spacing w:after="120"/>
      </w:pPr>
      <w:r>
        <w:t>SOP applicants should indicate the SOP index number for the unit or group of units (maximum 15 characters consisting of numeric, alphanumeric characters, and/or dashes prefixed by a code for the applicable regulation [i.e., 60KB XXXX]). GOP applicants should indicate the appropriate GOP index number in this column from the applicable GOP table (SSS</w:t>
      </w:r>
      <w:r w:rsidR="00EE6E36">
        <w:noBreakHyphen/>
      </w:r>
      <w:r>
        <w:t xml:space="preserve">FF-XXX). Applicants should complete all applicable GOP attribute information before determining the GOP index number. For additional information relating to SOP and numbers, please go to the TCEQ website at </w:t>
      </w:r>
      <w:hyperlink r:id="rId15" w:history="1">
        <w:r w:rsidR="00C031EB">
          <w:rPr>
            <w:rStyle w:val="Hyperlink"/>
            <w:u w:val="single"/>
          </w:rPr>
          <w:t>www.tceq.texas.gov/permitting/air/guidance/titlev/tv_fop_guidance.html</w:t>
        </w:r>
      </w:hyperlink>
      <w:r>
        <w:t>.</w:t>
      </w:r>
    </w:p>
    <w:p w14:paraId="32DBCECA" w14:textId="77777777" w:rsidR="00A84161" w:rsidRPr="00B85E47" w:rsidRDefault="006076ED" w:rsidP="00B85E47">
      <w:pPr>
        <w:pStyle w:val="UnitAttribute"/>
      </w:pPr>
      <w:r>
        <w:t>Fuel Flow Monitoring:</w:t>
      </w:r>
    </w:p>
    <w:p w14:paraId="3598D90D" w14:textId="77777777" w:rsidR="009A52FC" w:rsidRDefault="009A52FC" w:rsidP="005C5D09">
      <w:pPr>
        <w:spacing w:after="120"/>
      </w:pPr>
      <w:r>
        <w:t>Select one of the following options to indicate how fuel flow is monitored. Enter the code on the form.</w:t>
      </w:r>
    </w:p>
    <w:p w14:paraId="43CB8E01" w14:textId="77777777" w:rsidR="009A52FC" w:rsidRPr="006F6363" w:rsidRDefault="009A52FC" w:rsidP="00D03934">
      <w:pPr>
        <w:pStyle w:val="CodeDescription"/>
        <w:tabs>
          <w:tab w:val="left" w:pos="720"/>
        </w:tabs>
        <w:rPr>
          <w:b/>
        </w:rPr>
      </w:pPr>
      <w:r w:rsidRPr="006F6363">
        <w:rPr>
          <w:b/>
        </w:rPr>
        <w:t>Code</w:t>
      </w:r>
      <w:r w:rsidRPr="006F6363">
        <w:rPr>
          <w:b/>
        </w:rPr>
        <w:tab/>
        <w:t>Description</w:t>
      </w:r>
    </w:p>
    <w:p w14:paraId="7313A4BC" w14:textId="77777777" w:rsidR="009A52FC" w:rsidRDefault="009A52FC" w:rsidP="00D03934">
      <w:pPr>
        <w:pStyle w:val="CodeDescription"/>
        <w:tabs>
          <w:tab w:val="left" w:pos="720"/>
        </w:tabs>
      </w:pPr>
      <w:r>
        <w:t>X40A</w:t>
      </w:r>
      <w:r>
        <w:tab/>
        <w:t>Fuel flow is with a totalizing fuel flow meter per 30 TAC §§ 117.140(a), 117.340(a) or 117.440(a)</w:t>
      </w:r>
    </w:p>
    <w:p w14:paraId="53A3C179" w14:textId="77777777" w:rsidR="009A52FC" w:rsidRDefault="009A52FC" w:rsidP="00D03934">
      <w:pPr>
        <w:pStyle w:val="CodeDescription"/>
        <w:tabs>
          <w:tab w:val="left" w:pos="720"/>
        </w:tabs>
      </w:pPr>
      <w:r>
        <w:t>X40A2-A</w:t>
      </w:r>
      <w:r>
        <w:tab/>
        <w:t>Unit operates with a NOx and diluents CEMS and mon</w:t>
      </w:r>
      <w:r w:rsidR="00265598">
        <w:t>itors stack exhaust flow per 30 </w:t>
      </w:r>
      <w:r w:rsidR="00CD238F">
        <w:t>TAC §§ </w:t>
      </w:r>
      <w:r>
        <w:t>117.140(a)(2)(A), 117.340(a)(2)(A) or 117.440(a)(2)(A)</w:t>
      </w:r>
    </w:p>
    <w:p w14:paraId="4C421E7D" w14:textId="77777777" w:rsidR="009A52FC" w:rsidRDefault="009A52FC" w:rsidP="00D03934">
      <w:pPr>
        <w:pStyle w:val="CodeDescription"/>
        <w:tabs>
          <w:tab w:val="left" w:pos="720"/>
        </w:tabs>
      </w:pPr>
      <w:r>
        <w:t>X40A2-B</w:t>
      </w:r>
      <w:r>
        <w:tab/>
        <w:t>Unit vents to a common stack with a NOx and diluents CEMS and uses a single totalizing fuel flow meter per 30 TAC §§ 117.140(a)(2)(B), 117.340(a)(2)(B) or 117.440(a)(2)(B).</w:t>
      </w:r>
    </w:p>
    <w:p w14:paraId="1F9891F4" w14:textId="77777777" w:rsidR="009A52FC" w:rsidRDefault="009A52FC" w:rsidP="00D03934">
      <w:pPr>
        <w:pStyle w:val="CodeDescription"/>
        <w:tabs>
          <w:tab w:val="left" w:pos="720"/>
        </w:tabs>
      </w:pPr>
      <w:r>
        <w:t>X40A2-C</w:t>
      </w:r>
      <w:r>
        <w:tab/>
        <w:t>The unit is a diesel engine operating with a run time meter and using monthly fuel use records maintained for each engine per 30 TAC §§ 117.340(a)(2)(C) or 117.440(a)(2)(C) [Houston/Galveston/Brazoria or Dallas/Fort Worth Eight-Hour Ozone Nonattainment Areas only]</w:t>
      </w:r>
    </w:p>
    <w:p w14:paraId="3B2410BD" w14:textId="77777777" w:rsidR="009A52FC" w:rsidRDefault="009A52FC" w:rsidP="00D03934">
      <w:pPr>
        <w:pStyle w:val="CodeDescription"/>
        <w:tabs>
          <w:tab w:val="left" w:pos="720"/>
        </w:tabs>
        <w:spacing w:after="120"/>
      </w:pPr>
      <w:r>
        <w:t>X40A2-D</w:t>
      </w:r>
      <w:r>
        <w:tab/>
        <w:t>The unit is equipped with a continuous monitoring system that continuously monitors horsepower and hours of operation per 30 TAC §§ 117.140(a)(2)(D), 117.340(a)(2)(D) or 117.440(a)(2)(D).</w:t>
      </w:r>
    </w:p>
    <w:p w14:paraId="71A2E6FE" w14:textId="77777777" w:rsidR="009A52FC" w:rsidRDefault="009A52FC" w:rsidP="00E949EE">
      <w:pPr>
        <w:pStyle w:val="CompleteIf"/>
        <w:numPr>
          <w:ilvl w:val="0"/>
          <w:numId w:val="49"/>
        </w:numPr>
        <w:spacing w:after="120"/>
        <w:ind w:left="1152" w:hanging="1152"/>
      </w:pPr>
      <w:r>
        <w:t>Complete “CO Emission Limitation” only for SOP applications.</w:t>
      </w:r>
    </w:p>
    <w:p w14:paraId="1184914B" w14:textId="77777777" w:rsidR="00756FBD" w:rsidRPr="00B85E47" w:rsidRDefault="00851795" w:rsidP="00B85E47">
      <w:pPr>
        <w:pStyle w:val="UnitAttribute"/>
      </w:pPr>
      <w:r>
        <w:t>CO Emission Limitation:</w:t>
      </w:r>
    </w:p>
    <w:p w14:paraId="25C696D5" w14:textId="77777777" w:rsidR="009A52FC" w:rsidRDefault="009A52FC" w:rsidP="005C5D09">
      <w:pPr>
        <w:spacing w:after="120"/>
      </w:pPr>
      <w:r>
        <w:t>Title 30 TAC Chapter 117 provides several methods to be in compliance with the applicable CO emission specifications of 30 TAC Chapter 117. Select one of the following options. Enter the code on the form.</w:t>
      </w:r>
    </w:p>
    <w:p w14:paraId="4E951FC7" w14:textId="77777777" w:rsidR="009A52FC" w:rsidRDefault="009A52FC" w:rsidP="00972AE5">
      <w:pPr>
        <w:spacing w:after="120"/>
      </w:pPr>
      <w:r>
        <w:t>For SRIC engines located in the Beaumont/Port Arthur Ozone Nonattainment Areas:</w:t>
      </w:r>
    </w:p>
    <w:p w14:paraId="49F0EA30" w14:textId="77777777" w:rsidR="009A52FC" w:rsidRPr="006F6363" w:rsidRDefault="009A52FC" w:rsidP="00D03934">
      <w:pPr>
        <w:pStyle w:val="CodeDescription"/>
        <w:tabs>
          <w:tab w:val="left" w:pos="720"/>
        </w:tabs>
        <w:rPr>
          <w:b/>
        </w:rPr>
      </w:pPr>
      <w:r w:rsidRPr="006F6363">
        <w:rPr>
          <w:b/>
        </w:rPr>
        <w:t>Code</w:t>
      </w:r>
      <w:r w:rsidRPr="006F6363">
        <w:rPr>
          <w:b/>
        </w:rPr>
        <w:tab/>
        <w:t>Description</w:t>
      </w:r>
    </w:p>
    <w:p w14:paraId="3A55058F" w14:textId="77777777" w:rsidR="009A52FC" w:rsidRDefault="009A52FC" w:rsidP="00D03934">
      <w:pPr>
        <w:pStyle w:val="CodeDescription"/>
        <w:tabs>
          <w:tab w:val="left" w:pos="720"/>
        </w:tabs>
      </w:pPr>
      <w:r>
        <w:t>105</w:t>
      </w:r>
      <w:r>
        <w:tab/>
        <w:t>Title 30 TAC § 117.105(d) or (e) [relating to Emissions Specifications for Reasonably Available Control Technology]</w:t>
      </w:r>
    </w:p>
    <w:p w14:paraId="6AC31BC8" w14:textId="77777777" w:rsidR="009A52FC" w:rsidRDefault="009A52FC" w:rsidP="00D03934">
      <w:pPr>
        <w:pStyle w:val="CodeDescription"/>
        <w:tabs>
          <w:tab w:val="left" w:pos="720"/>
        </w:tabs>
        <w:spacing w:after="120"/>
      </w:pPr>
      <w:r>
        <w:t>ACSS</w:t>
      </w:r>
      <w:r>
        <w:tab/>
        <w:t>Engine is complying with an Alternative Case Specifi</w:t>
      </w:r>
      <w:r w:rsidR="00674957">
        <w:t>c Specification under 30 TAC § </w:t>
      </w:r>
      <w:r>
        <w:t>117.125(a)</w:t>
      </w:r>
    </w:p>
    <w:p w14:paraId="5A0DC9E1" w14:textId="77777777" w:rsidR="009A52FC" w:rsidRDefault="009A52FC" w:rsidP="00972AE5">
      <w:pPr>
        <w:spacing w:after="120"/>
      </w:pPr>
      <w:r>
        <w:t>For SRIC engines located in the Houston/Galveston/Bra</w:t>
      </w:r>
      <w:r w:rsidR="006076ED">
        <w:t>zoria Ozone Nonattainment Area:</w:t>
      </w:r>
    </w:p>
    <w:p w14:paraId="5E06B11A" w14:textId="77777777" w:rsidR="009A52FC" w:rsidRPr="006F6363" w:rsidRDefault="009A52FC" w:rsidP="00D03934">
      <w:pPr>
        <w:pStyle w:val="CodeDescription"/>
        <w:tabs>
          <w:tab w:val="left" w:pos="720"/>
        </w:tabs>
        <w:rPr>
          <w:b/>
        </w:rPr>
      </w:pPr>
      <w:r w:rsidRPr="006F6363">
        <w:rPr>
          <w:b/>
        </w:rPr>
        <w:t>Code</w:t>
      </w:r>
      <w:r w:rsidRPr="006F6363">
        <w:rPr>
          <w:b/>
        </w:rPr>
        <w:tab/>
        <w:t>Description</w:t>
      </w:r>
    </w:p>
    <w:p w14:paraId="41C50FA8" w14:textId="77777777" w:rsidR="009A52FC" w:rsidRDefault="009A52FC" w:rsidP="00D03934">
      <w:pPr>
        <w:pStyle w:val="CodeDescription"/>
        <w:tabs>
          <w:tab w:val="left" w:pos="720"/>
        </w:tabs>
      </w:pPr>
      <w:r>
        <w:t>310C</w:t>
      </w:r>
      <w:r>
        <w:tab/>
        <w:t>Title 30 TAC § 117.310(c)(1) 400 ppmv option</w:t>
      </w:r>
    </w:p>
    <w:p w14:paraId="3FF6785F" w14:textId="77777777" w:rsidR="009A52FC" w:rsidRDefault="009A52FC" w:rsidP="00D03934">
      <w:pPr>
        <w:pStyle w:val="CodeDescription"/>
        <w:tabs>
          <w:tab w:val="left" w:pos="720"/>
        </w:tabs>
      </w:pPr>
      <w:r>
        <w:t>310CG</w:t>
      </w:r>
      <w:r>
        <w:tab/>
        <w:t>Title 30 TAC § 117.310(c)(1) 3 g/</w:t>
      </w:r>
      <w:r w:rsidR="00265598">
        <w:t>HP</w:t>
      </w:r>
      <w:r>
        <w:t>-hr option</w:t>
      </w:r>
    </w:p>
    <w:p w14:paraId="6D74B445" w14:textId="77777777" w:rsidR="009A52FC" w:rsidRDefault="009A52FC" w:rsidP="00D03934">
      <w:pPr>
        <w:pStyle w:val="CodeDescription"/>
        <w:tabs>
          <w:tab w:val="left" w:pos="720"/>
        </w:tabs>
        <w:spacing w:after="120"/>
      </w:pPr>
      <w:r>
        <w:t>ACSS</w:t>
      </w:r>
      <w:r>
        <w:tab/>
        <w:t>Engine is complying with an Alternative Case Specifi</w:t>
      </w:r>
      <w:r w:rsidR="00674957">
        <w:t>c Specification under 30 TAC § </w:t>
      </w:r>
      <w:r>
        <w:t>117.325(a)</w:t>
      </w:r>
    </w:p>
    <w:p w14:paraId="31349A27" w14:textId="77777777" w:rsidR="0011542E" w:rsidRDefault="0011542E">
      <w:r>
        <w:br w:type="page"/>
      </w:r>
    </w:p>
    <w:p w14:paraId="4A0A90FA" w14:textId="77777777" w:rsidR="009A52FC" w:rsidRDefault="009A52FC" w:rsidP="00972AE5">
      <w:pPr>
        <w:spacing w:after="120"/>
      </w:pPr>
      <w:r>
        <w:lastRenderedPageBreak/>
        <w:t>For SRIC engines located in the Dallas/Fort Worth Eight-Hour Ozone Nonattainment Area:</w:t>
      </w:r>
    </w:p>
    <w:p w14:paraId="12689340" w14:textId="77777777" w:rsidR="009A52FC" w:rsidRPr="006F6363" w:rsidRDefault="009A52FC" w:rsidP="00D03934">
      <w:pPr>
        <w:pStyle w:val="CodeDescription"/>
        <w:tabs>
          <w:tab w:val="left" w:pos="720"/>
        </w:tabs>
        <w:rPr>
          <w:b/>
        </w:rPr>
      </w:pPr>
      <w:r w:rsidRPr="006F6363">
        <w:rPr>
          <w:b/>
        </w:rPr>
        <w:t>Code</w:t>
      </w:r>
      <w:r w:rsidRPr="006F6363">
        <w:rPr>
          <w:b/>
        </w:rPr>
        <w:tab/>
        <w:t>Description</w:t>
      </w:r>
    </w:p>
    <w:p w14:paraId="50E5BC37" w14:textId="77777777" w:rsidR="009A52FC" w:rsidRDefault="009A52FC" w:rsidP="00D03934">
      <w:pPr>
        <w:pStyle w:val="CodeDescription"/>
        <w:tabs>
          <w:tab w:val="left" w:pos="720"/>
        </w:tabs>
      </w:pPr>
      <w:r>
        <w:t>410</w:t>
      </w:r>
      <w:r w:rsidR="002710E3">
        <w:t>C</w:t>
      </w:r>
      <w:r>
        <w:tab/>
        <w:t>Title 30 TAC § 117.410(</w:t>
      </w:r>
      <w:r w:rsidR="002710E3">
        <w:t>c</w:t>
      </w:r>
      <w:r>
        <w:t>)(1) [relating to Emission Specifications for Eight-Hour Attainment Demonstration]</w:t>
      </w:r>
    </w:p>
    <w:p w14:paraId="18726C24" w14:textId="77777777" w:rsidR="002710E3" w:rsidRDefault="002710E3" w:rsidP="002E38BF">
      <w:pPr>
        <w:pStyle w:val="CodeDescription"/>
      </w:pPr>
      <w:r>
        <w:t>405D</w:t>
      </w:r>
      <w:r>
        <w:tab/>
        <w:t>Title 30 TAC § 117.405(d)(1) [relating to Emission Specifications for Eight-Hour Attainment Demonstration]</w:t>
      </w:r>
    </w:p>
    <w:p w14:paraId="78AB529A" w14:textId="77777777" w:rsidR="009A52FC" w:rsidRDefault="009A52FC" w:rsidP="00D03934">
      <w:pPr>
        <w:pStyle w:val="CodeDescription"/>
        <w:tabs>
          <w:tab w:val="left" w:pos="720"/>
        </w:tabs>
        <w:spacing w:after="120"/>
      </w:pPr>
      <w:r>
        <w:t>ACSS</w:t>
      </w:r>
      <w:r>
        <w:tab/>
        <w:t>Engine is complying with an Alternative Case Specif</w:t>
      </w:r>
      <w:r w:rsidR="00674957">
        <w:t>ic Specification under 30 TAC § </w:t>
      </w:r>
      <w:r>
        <w:t>117.425(a)</w:t>
      </w:r>
    </w:p>
    <w:p w14:paraId="5F8CE09E" w14:textId="77777777" w:rsidR="00756FBD" w:rsidRPr="00B85E47" w:rsidRDefault="00851795" w:rsidP="00B85E47">
      <w:pPr>
        <w:pStyle w:val="UnitAttribute"/>
      </w:pPr>
      <w:r>
        <w:t>CO Averaging Method:</w:t>
      </w:r>
    </w:p>
    <w:p w14:paraId="3A920536" w14:textId="77777777" w:rsidR="009A52FC" w:rsidRDefault="009A52FC" w:rsidP="00972AE5">
      <w:pPr>
        <w:spacing w:after="120"/>
      </w:pPr>
      <w:r>
        <w:t>Select one of the following options for the method used to comply with the applicable emission limitation. Enter the code on the form.</w:t>
      </w:r>
    </w:p>
    <w:p w14:paraId="0EDEAD1B" w14:textId="77777777" w:rsidR="009A52FC" w:rsidRPr="006F6363" w:rsidRDefault="009A52FC" w:rsidP="006F1ABF">
      <w:pPr>
        <w:tabs>
          <w:tab w:val="left" w:pos="720"/>
          <w:tab w:val="left" w:pos="2160"/>
        </w:tabs>
        <w:ind w:left="2160" w:hanging="1440"/>
        <w:rPr>
          <w:b/>
        </w:rPr>
      </w:pPr>
      <w:r w:rsidRPr="006F6363">
        <w:rPr>
          <w:b/>
        </w:rPr>
        <w:t>Code</w:t>
      </w:r>
      <w:r w:rsidRPr="006F6363">
        <w:rPr>
          <w:b/>
        </w:rPr>
        <w:tab/>
        <w:t>Description</w:t>
      </w:r>
    </w:p>
    <w:p w14:paraId="0FA39909" w14:textId="77777777" w:rsidR="009A52FC" w:rsidRDefault="009A52FC" w:rsidP="00BE3914">
      <w:pPr>
        <w:pStyle w:val="CodeDescription"/>
      </w:pPr>
      <w:r>
        <w:t>30D</w:t>
      </w:r>
      <w:r>
        <w:tab/>
        <w:t>Complying with the applicable emission limit using a 30-day rolling average</w:t>
      </w:r>
    </w:p>
    <w:p w14:paraId="1232B8E7" w14:textId="77777777" w:rsidR="009A52FC" w:rsidRDefault="009A52FC" w:rsidP="00972AE5">
      <w:pPr>
        <w:pStyle w:val="CodeDescription"/>
        <w:spacing w:after="120"/>
      </w:pPr>
      <w:r>
        <w:t>1HR</w:t>
      </w:r>
      <w:r>
        <w:tab/>
        <w:t>Complying with the applicable emission limits using a block one-hour average</w:t>
      </w:r>
    </w:p>
    <w:p w14:paraId="3EEC2619" w14:textId="77777777" w:rsidR="00756FBD" w:rsidRPr="00B85E47" w:rsidRDefault="00851795" w:rsidP="00B85E47">
      <w:pPr>
        <w:pStyle w:val="UnitAttribute"/>
      </w:pPr>
      <w:r>
        <w:t>CO Monitoring System:</w:t>
      </w:r>
    </w:p>
    <w:p w14:paraId="047E5F0F" w14:textId="77777777" w:rsidR="009A52FC" w:rsidRDefault="009A52FC" w:rsidP="00972AE5">
      <w:pPr>
        <w:spacing w:after="120"/>
      </w:pPr>
      <w:r>
        <w:t>Select one of the following options to indicate how the unit is monitored for CO exhaust emissions. Enter the code on the form.</w:t>
      </w:r>
    </w:p>
    <w:p w14:paraId="7F116AFB" w14:textId="77777777" w:rsidR="009A52FC" w:rsidRPr="006F6363" w:rsidRDefault="009A52FC" w:rsidP="001D0DB3">
      <w:pPr>
        <w:pStyle w:val="CodeDescription"/>
        <w:tabs>
          <w:tab w:val="left" w:pos="720"/>
        </w:tabs>
        <w:rPr>
          <w:b/>
        </w:rPr>
      </w:pPr>
      <w:r w:rsidRPr="006F6363">
        <w:rPr>
          <w:b/>
        </w:rPr>
        <w:t>Code</w:t>
      </w:r>
      <w:r w:rsidRPr="006F6363">
        <w:rPr>
          <w:b/>
        </w:rPr>
        <w:tab/>
        <w:t>Description</w:t>
      </w:r>
    </w:p>
    <w:p w14:paraId="5A4229A6" w14:textId="77777777" w:rsidR="009A52FC" w:rsidRDefault="009A52FC" w:rsidP="001D0DB3">
      <w:pPr>
        <w:pStyle w:val="CodeDescription"/>
        <w:tabs>
          <w:tab w:val="left" w:pos="720"/>
        </w:tabs>
      </w:pPr>
      <w:r>
        <w:t>CEMS</w:t>
      </w:r>
      <w:r>
        <w:tab/>
        <w:t>Continuous emissions monitoring system complying</w:t>
      </w:r>
    </w:p>
    <w:p w14:paraId="3744B8EB" w14:textId="77777777" w:rsidR="009A52FC" w:rsidRDefault="009A52FC" w:rsidP="001D0DB3">
      <w:pPr>
        <w:pStyle w:val="CodeDescription"/>
        <w:tabs>
          <w:tab w:val="left" w:pos="720"/>
        </w:tabs>
      </w:pPr>
      <w:r>
        <w:t>PEMS</w:t>
      </w:r>
      <w:r>
        <w:tab/>
        <w:t>Predictive emissions monitoring system complying</w:t>
      </w:r>
    </w:p>
    <w:p w14:paraId="6276F3A0" w14:textId="77777777" w:rsidR="009A52FC" w:rsidRDefault="009A52FC" w:rsidP="001D0DB3">
      <w:pPr>
        <w:pStyle w:val="CodeDescription"/>
        <w:tabs>
          <w:tab w:val="left" w:pos="720"/>
        </w:tabs>
        <w:spacing w:after="120"/>
      </w:pPr>
      <w:r>
        <w:t>OTHER</w:t>
      </w:r>
      <w:r>
        <w:tab/>
        <w:t>Other than CEMS or PEMS</w:t>
      </w:r>
    </w:p>
    <w:p w14:paraId="086D1C51" w14:textId="328C37BF" w:rsidR="009A52FC" w:rsidRDefault="009A52FC" w:rsidP="00E949EE">
      <w:pPr>
        <w:pStyle w:val="CompleteIf"/>
        <w:numPr>
          <w:ilvl w:val="0"/>
          <w:numId w:val="49"/>
        </w:numPr>
        <w:spacing w:after="120"/>
        <w:ind w:left="547" w:hanging="547"/>
      </w:pPr>
      <w:r>
        <w:t>Complete “NH</w:t>
      </w:r>
      <w:r w:rsidR="00766F4B">
        <w:rPr>
          <w:rFonts w:ascii="ZWAdobeF" w:hAnsi="ZWAdobeF" w:cs="ZWAdobeF"/>
          <w:b w:val="0"/>
          <w:color w:val="auto"/>
          <w:sz w:val="2"/>
          <w:szCs w:val="2"/>
        </w:rPr>
        <w:t>R</w:t>
      </w:r>
      <w:r w:rsidRPr="001503D1">
        <w:rPr>
          <w:vertAlign w:val="subscript"/>
        </w:rPr>
        <w:t>3</w:t>
      </w:r>
      <w:r w:rsidR="00766F4B">
        <w:rPr>
          <w:rFonts w:ascii="ZWAdobeF" w:hAnsi="ZWAdobeF" w:cs="ZWAdobeF"/>
          <w:b w:val="0"/>
          <w:color w:val="auto"/>
          <w:sz w:val="2"/>
          <w:szCs w:val="2"/>
        </w:rPr>
        <w:t>R</w:t>
      </w:r>
      <w:r>
        <w:t xml:space="preserve"> Emission Limitation” only for SOP applications and only if “NOx Reduction” is “POST1.”</w:t>
      </w:r>
    </w:p>
    <w:p w14:paraId="5CE40513" w14:textId="5B17318C" w:rsidR="00756FBD" w:rsidRPr="00B85E47" w:rsidRDefault="00851795" w:rsidP="00B85E47">
      <w:pPr>
        <w:pStyle w:val="UnitAttribute"/>
      </w:pPr>
      <w:r>
        <w:t>NH</w:t>
      </w:r>
      <w:r w:rsidR="00766F4B">
        <w:rPr>
          <w:rFonts w:ascii="ZWAdobeF" w:hAnsi="ZWAdobeF" w:cs="ZWAdobeF"/>
          <w:b w:val="0"/>
          <w:color w:val="auto"/>
          <w:sz w:val="2"/>
          <w:szCs w:val="2"/>
        </w:rPr>
        <w:t>R</w:t>
      </w:r>
      <w:r w:rsidRPr="001503D1">
        <w:rPr>
          <w:vertAlign w:val="subscript"/>
        </w:rPr>
        <w:t>3</w:t>
      </w:r>
      <w:r w:rsidR="00766F4B">
        <w:rPr>
          <w:rFonts w:ascii="ZWAdobeF" w:hAnsi="ZWAdobeF" w:cs="ZWAdobeF"/>
          <w:b w:val="0"/>
          <w:color w:val="auto"/>
          <w:sz w:val="2"/>
          <w:szCs w:val="2"/>
        </w:rPr>
        <w:t>R</w:t>
      </w:r>
      <w:r>
        <w:t xml:space="preserve"> Emission Limitation:</w:t>
      </w:r>
    </w:p>
    <w:p w14:paraId="32A385D7" w14:textId="326E1D9E" w:rsidR="009A52FC" w:rsidRDefault="009A52FC" w:rsidP="00972AE5">
      <w:pPr>
        <w:spacing w:after="120"/>
      </w:pPr>
      <w:r>
        <w:t>Title 30 TAC Chapter 117 provides several methods to be in compliance with the applicable NH</w:t>
      </w:r>
      <w:r w:rsidR="00766F4B">
        <w:rPr>
          <w:rFonts w:ascii="ZWAdobeF" w:hAnsi="ZWAdobeF" w:cs="ZWAdobeF"/>
          <w:color w:val="auto"/>
          <w:sz w:val="2"/>
          <w:szCs w:val="2"/>
        </w:rPr>
        <w:t>R</w:t>
      </w:r>
      <w:r w:rsidRPr="001503D1">
        <w:rPr>
          <w:vertAlign w:val="subscript"/>
        </w:rPr>
        <w:t>3</w:t>
      </w:r>
      <w:r w:rsidR="00766F4B">
        <w:rPr>
          <w:rFonts w:ascii="ZWAdobeF" w:hAnsi="ZWAdobeF" w:cs="ZWAdobeF"/>
          <w:color w:val="auto"/>
          <w:sz w:val="2"/>
          <w:szCs w:val="2"/>
        </w:rPr>
        <w:t>R</w:t>
      </w:r>
      <w:r>
        <w:t xml:space="preserve"> emission specifications of 30 TAC Chapter 117. Select one of the following options. Enter the code on the form.</w:t>
      </w:r>
    </w:p>
    <w:p w14:paraId="46525E13" w14:textId="77777777" w:rsidR="009A52FC" w:rsidRDefault="009A52FC" w:rsidP="00C5577A">
      <w:pPr>
        <w:keepNext/>
        <w:keepLines/>
        <w:widowControl w:val="0"/>
        <w:spacing w:after="120"/>
      </w:pPr>
      <w:r>
        <w:t>For SRIC engines located in the Beaumont/Port Arthur Ozone Nonattainment Areas:</w:t>
      </w:r>
    </w:p>
    <w:p w14:paraId="60EFD7FE" w14:textId="77777777" w:rsidR="009A52FC" w:rsidRPr="006F6363" w:rsidRDefault="009A52FC" w:rsidP="00C5577A">
      <w:pPr>
        <w:pStyle w:val="CodeDescription"/>
        <w:keepNext/>
        <w:keepLines/>
        <w:widowControl w:val="0"/>
        <w:tabs>
          <w:tab w:val="left" w:pos="720"/>
        </w:tabs>
        <w:rPr>
          <w:b/>
        </w:rPr>
      </w:pPr>
      <w:r w:rsidRPr="006F6363">
        <w:rPr>
          <w:b/>
        </w:rPr>
        <w:t>Code</w:t>
      </w:r>
      <w:r w:rsidRPr="006F6363">
        <w:rPr>
          <w:b/>
        </w:rPr>
        <w:tab/>
        <w:t>Description</w:t>
      </w:r>
    </w:p>
    <w:p w14:paraId="6C3E03FC" w14:textId="77777777" w:rsidR="009A52FC" w:rsidRDefault="009A52FC" w:rsidP="00C5577A">
      <w:pPr>
        <w:pStyle w:val="CodeDescription"/>
        <w:keepNext/>
        <w:keepLines/>
        <w:widowControl w:val="0"/>
        <w:tabs>
          <w:tab w:val="left" w:pos="720"/>
        </w:tabs>
      </w:pPr>
      <w:r>
        <w:t>105</w:t>
      </w:r>
      <w:r>
        <w:tab/>
        <w:t>Title 30 TAC §§ 117.105(g) [relating to Emissions Specifications for Reasonably Available Control Technology]</w:t>
      </w:r>
    </w:p>
    <w:p w14:paraId="222BDD26" w14:textId="77777777" w:rsidR="009A52FC" w:rsidRDefault="009A52FC" w:rsidP="002E5476">
      <w:pPr>
        <w:pStyle w:val="CodeDescription"/>
        <w:tabs>
          <w:tab w:val="left" w:pos="720"/>
        </w:tabs>
        <w:spacing w:after="120"/>
      </w:pPr>
      <w:r>
        <w:t>ACSS</w:t>
      </w:r>
      <w:r>
        <w:tab/>
        <w:t>Engine is complying with an Alternative Case Specific Specification un</w:t>
      </w:r>
      <w:r w:rsidR="00DD0DE6">
        <w:t>der 30 TAC § </w:t>
      </w:r>
      <w:r>
        <w:t>117.125(a)</w:t>
      </w:r>
    </w:p>
    <w:p w14:paraId="07CFC55D" w14:textId="77777777" w:rsidR="009A52FC" w:rsidRDefault="009A52FC" w:rsidP="00972AE5">
      <w:pPr>
        <w:spacing w:after="120"/>
      </w:pPr>
      <w:r>
        <w:t>For SRIC engines located in the Houston/Galveston/Bra</w:t>
      </w:r>
      <w:r w:rsidR="006076ED">
        <w:t>zoria Ozone Nonattainment Area:</w:t>
      </w:r>
    </w:p>
    <w:p w14:paraId="48D329FF" w14:textId="77777777" w:rsidR="009A52FC" w:rsidRPr="00373342" w:rsidRDefault="009A52FC" w:rsidP="002E5476">
      <w:pPr>
        <w:pStyle w:val="CodeDescription"/>
        <w:tabs>
          <w:tab w:val="left" w:pos="720"/>
        </w:tabs>
        <w:rPr>
          <w:b/>
        </w:rPr>
      </w:pPr>
      <w:r w:rsidRPr="00373342">
        <w:rPr>
          <w:b/>
        </w:rPr>
        <w:t>Code</w:t>
      </w:r>
      <w:r w:rsidRPr="00373342">
        <w:rPr>
          <w:b/>
        </w:rPr>
        <w:tab/>
        <w:t>Description</w:t>
      </w:r>
    </w:p>
    <w:p w14:paraId="67FEF1BA" w14:textId="77777777" w:rsidR="009A52FC" w:rsidRDefault="009A52FC" w:rsidP="002E5476">
      <w:pPr>
        <w:pStyle w:val="CodeDescription"/>
        <w:tabs>
          <w:tab w:val="left" w:pos="720"/>
        </w:tabs>
      </w:pPr>
      <w:r>
        <w:t>310C</w:t>
      </w:r>
      <w:r>
        <w:tab/>
        <w:t>Title 30 TAC § 117.310(c)(2) [relating to Emission Specifications for Attainment Demonstration]</w:t>
      </w:r>
    </w:p>
    <w:p w14:paraId="3A8C6176" w14:textId="77777777" w:rsidR="009A52FC" w:rsidRDefault="009A52FC" w:rsidP="002E5476">
      <w:pPr>
        <w:pStyle w:val="CodeDescription"/>
        <w:tabs>
          <w:tab w:val="left" w:pos="720"/>
        </w:tabs>
        <w:spacing w:after="120"/>
      </w:pPr>
      <w:r>
        <w:t>ACSS</w:t>
      </w:r>
      <w:r>
        <w:tab/>
        <w:t>Engine is complying with an Alternative Case Specif</w:t>
      </w:r>
      <w:r w:rsidR="00DD0DE6">
        <w:t>ic Specification under 30 TAC § </w:t>
      </w:r>
      <w:r>
        <w:t>117.325(a)</w:t>
      </w:r>
    </w:p>
    <w:p w14:paraId="3683AD21" w14:textId="77777777" w:rsidR="009A52FC" w:rsidRDefault="009A52FC" w:rsidP="00972AE5">
      <w:pPr>
        <w:spacing w:after="120"/>
      </w:pPr>
      <w:r>
        <w:t>For SRIC engines located in the Dallas/Fort Worth Eight-Hour Ozone Nonattainment Area:</w:t>
      </w:r>
    </w:p>
    <w:p w14:paraId="7495ACD7" w14:textId="77777777" w:rsidR="009A52FC" w:rsidRPr="00373342" w:rsidRDefault="009A52FC" w:rsidP="002E5476">
      <w:pPr>
        <w:pStyle w:val="CodeDescription"/>
        <w:tabs>
          <w:tab w:val="left" w:pos="720"/>
        </w:tabs>
        <w:rPr>
          <w:b/>
        </w:rPr>
      </w:pPr>
      <w:r w:rsidRPr="00373342">
        <w:rPr>
          <w:b/>
        </w:rPr>
        <w:t>Code</w:t>
      </w:r>
      <w:r w:rsidRPr="00373342">
        <w:rPr>
          <w:b/>
        </w:rPr>
        <w:tab/>
        <w:t>Description</w:t>
      </w:r>
    </w:p>
    <w:p w14:paraId="2D14BCDA" w14:textId="77777777" w:rsidR="009A52FC" w:rsidRDefault="009A52FC" w:rsidP="002E5476">
      <w:pPr>
        <w:pStyle w:val="CodeDescription"/>
        <w:tabs>
          <w:tab w:val="left" w:pos="720"/>
        </w:tabs>
      </w:pPr>
      <w:r>
        <w:t>410</w:t>
      </w:r>
      <w:r w:rsidR="00896E8A">
        <w:t>C</w:t>
      </w:r>
      <w:r>
        <w:tab/>
        <w:t>Title 30 TAC § 117.410(</w:t>
      </w:r>
      <w:r w:rsidR="00896E8A">
        <w:t>c</w:t>
      </w:r>
      <w:r>
        <w:t>)(2) [relating to Emission Specifications for Attainment Demonstration]</w:t>
      </w:r>
      <w:r w:rsidR="002D0A25">
        <w:t xml:space="preserve"> </w:t>
      </w:r>
      <w:r>
        <w:t>(use for engines in the Dallas/Fort Worth Eight-Hour Ozone Nonattainment Area</w:t>
      </w:r>
    </w:p>
    <w:p w14:paraId="0F9DBDB5" w14:textId="77777777" w:rsidR="00896E8A" w:rsidRDefault="00896E8A" w:rsidP="002E38BF">
      <w:pPr>
        <w:pStyle w:val="CodeDescription"/>
      </w:pPr>
      <w:r>
        <w:t>405D</w:t>
      </w:r>
      <w:r>
        <w:tab/>
        <w:t>Title 30 TAC § 117.405(d)(2) [relating to Emission Specifications for Attainment Demonstration]</w:t>
      </w:r>
      <w:r w:rsidR="00081580">
        <w:t xml:space="preserve"> </w:t>
      </w:r>
      <w:r>
        <w:t>(use for engines in Wise County in the Dallas/Fort Worth Eight-Hour Ozone Nonattainment Area</w:t>
      </w:r>
    </w:p>
    <w:p w14:paraId="3183794F" w14:textId="77777777" w:rsidR="009A52FC" w:rsidRDefault="009A52FC" w:rsidP="002E5476">
      <w:pPr>
        <w:pStyle w:val="CodeDescription"/>
        <w:tabs>
          <w:tab w:val="left" w:pos="720"/>
        </w:tabs>
        <w:spacing w:after="120"/>
      </w:pPr>
      <w:r>
        <w:t>ACSS</w:t>
      </w:r>
      <w:r>
        <w:tab/>
        <w:t>Engine is complying with an Alternative Case Specif</w:t>
      </w:r>
      <w:r w:rsidR="00DD0DE6">
        <w:t>ic Specification under 30 TAC § </w:t>
      </w:r>
      <w:r>
        <w:t>117.425(a)</w:t>
      </w:r>
    </w:p>
    <w:p w14:paraId="1BD19A27" w14:textId="23A948E2" w:rsidR="009A52FC" w:rsidRPr="00292C2C" w:rsidRDefault="00766F4B" w:rsidP="006C6F95">
      <w:pPr>
        <w:spacing w:after="120"/>
        <w:rPr>
          <w:rStyle w:val="Emphasis"/>
        </w:rPr>
      </w:pPr>
      <w:r>
        <w:rPr>
          <w:rStyle w:val="Emphasis"/>
          <w:rFonts w:ascii="ZWAdobeF" w:hAnsi="ZWAdobeF" w:cs="ZWAdobeF"/>
          <w:i w:val="0"/>
          <w:color w:val="auto"/>
          <w:sz w:val="2"/>
          <w:szCs w:val="2"/>
        </w:rPr>
        <w:t>16T</w:t>
      </w:r>
      <w:r w:rsidR="009A52FC" w:rsidRPr="00292C2C">
        <w:rPr>
          <w:rStyle w:val="Emphasis"/>
        </w:rPr>
        <w:t>Note:  If using some other alternative, such as an alternate reasonably available control technology, alternate means of control, or emission reduction credit, the type of alternate used will need to be explained in a cover letter or some other attachment to the permit application.</w:t>
      </w:r>
    </w:p>
    <w:p w14:paraId="53138476" w14:textId="77777777" w:rsidR="0011542E" w:rsidRDefault="0011542E">
      <w:pPr>
        <w:rPr>
          <w:b/>
        </w:rPr>
      </w:pPr>
      <w:r>
        <w:br w:type="page"/>
      </w:r>
    </w:p>
    <w:p w14:paraId="2ECD88D9" w14:textId="6A5CA4AA" w:rsidR="00EE6E36" w:rsidRPr="00B85E47" w:rsidRDefault="00851795" w:rsidP="00B85E47">
      <w:pPr>
        <w:pStyle w:val="UnitAttribute"/>
      </w:pPr>
      <w:r>
        <w:lastRenderedPageBreak/>
        <w:t>NH</w:t>
      </w:r>
      <w:r w:rsidR="00766F4B">
        <w:rPr>
          <w:rFonts w:ascii="ZWAdobeF" w:hAnsi="ZWAdobeF" w:cs="ZWAdobeF"/>
          <w:b w:val="0"/>
          <w:color w:val="auto"/>
          <w:sz w:val="2"/>
          <w:szCs w:val="2"/>
        </w:rPr>
        <w:t>R</w:t>
      </w:r>
      <w:r w:rsidRPr="001503D1">
        <w:rPr>
          <w:vertAlign w:val="subscript"/>
        </w:rPr>
        <w:t>3</w:t>
      </w:r>
      <w:r w:rsidR="00766F4B">
        <w:rPr>
          <w:rFonts w:ascii="ZWAdobeF" w:hAnsi="ZWAdobeF" w:cs="ZWAdobeF"/>
          <w:b w:val="0"/>
          <w:color w:val="auto"/>
          <w:sz w:val="2"/>
          <w:szCs w:val="2"/>
        </w:rPr>
        <w:t>R</w:t>
      </w:r>
      <w:r>
        <w:t xml:space="preserve"> Monitoring:</w:t>
      </w:r>
    </w:p>
    <w:p w14:paraId="1E07A87A" w14:textId="7212069D" w:rsidR="009A52FC" w:rsidRDefault="009A52FC" w:rsidP="006C6F95">
      <w:pPr>
        <w:spacing w:after="120"/>
      </w:pPr>
      <w:r>
        <w:t>Select one of the following options to indicate how the unit is monitored for NH</w:t>
      </w:r>
      <w:r w:rsidR="00766F4B">
        <w:rPr>
          <w:rFonts w:ascii="ZWAdobeF" w:hAnsi="ZWAdobeF" w:cs="ZWAdobeF"/>
          <w:color w:val="auto"/>
          <w:sz w:val="2"/>
          <w:szCs w:val="2"/>
        </w:rPr>
        <w:t>R</w:t>
      </w:r>
      <w:r w:rsidRPr="001503D1">
        <w:rPr>
          <w:vertAlign w:val="subscript"/>
        </w:rPr>
        <w:t>3</w:t>
      </w:r>
      <w:r w:rsidR="00766F4B">
        <w:rPr>
          <w:rFonts w:ascii="ZWAdobeF" w:hAnsi="ZWAdobeF" w:cs="ZWAdobeF"/>
          <w:color w:val="auto"/>
          <w:sz w:val="2"/>
          <w:szCs w:val="2"/>
        </w:rPr>
        <w:t>R</w:t>
      </w:r>
      <w:r>
        <w:t xml:space="preserve"> emissions. Enter the code on the form.</w:t>
      </w:r>
    </w:p>
    <w:p w14:paraId="26D71A47" w14:textId="77777777" w:rsidR="009A52FC" w:rsidRPr="00373342" w:rsidRDefault="009A52FC" w:rsidP="00292C2C">
      <w:pPr>
        <w:pStyle w:val="CodeDescription"/>
        <w:rPr>
          <w:b/>
        </w:rPr>
      </w:pPr>
      <w:r w:rsidRPr="00373342">
        <w:rPr>
          <w:b/>
        </w:rPr>
        <w:t>Code</w:t>
      </w:r>
      <w:r w:rsidRPr="00373342">
        <w:rPr>
          <w:b/>
        </w:rPr>
        <w:tab/>
        <w:t>Description</w:t>
      </w:r>
    </w:p>
    <w:p w14:paraId="2517D3FC" w14:textId="77777777" w:rsidR="009A52FC" w:rsidRDefault="009A52FC" w:rsidP="00292C2C">
      <w:pPr>
        <w:pStyle w:val="CodeDescription"/>
      </w:pPr>
      <w:r>
        <w:t>CEMS</w:t>
      </w:r>
      <w:r>
        <w:tab/>
        <w:t>Continuous emissions monitoring system</w:t>
      </w:r>
    </w:p>
    <w:p w14:paraId="1E2C3B3F" w14:textId="77777777" w:rsidR="009A52FC" w:rsidRDefault="009A52FC" w:rsidP="00292C2C">
      <w:pPr>
        <w:pStyle w:val="CodeDescription"/>
      </w:pPr>
      <w:r>
        <w:t>PEMS</w:t>
      </w:r>
      <w:r>
        <w:tab/>
        <w:t>Predictive emissions monitoring system</w:t>
      </w:r>
    </w:p>
    <w:p w14:paraId="21E9AB6B" w14:textId="77777777" w:rsidR="009A52FC" w:rsidRDefault="009A52FC" w:rsidP="002E5476">
      <w:pPr>
        <w:pStyle w:val="CodeDescription"/>
        <w:tabs>
          <w:tab w:val="left" w:pos="720"/>
        </w:tabs>
      </w:pPr>
      <w:r>
        <w:t>MBAL</w:t>
      </w:r>
      <w:r>
        <w:tab/>
        <w:t xml:space="preserve">Mass balance </w:t>
      </w:r>
    </w:p>
    <w:p w14:paraId="1C61DEF2" w14:textId="77777777" w:rsidR="009A52FC" w:rsidRDefault="009A52FC" w:rsidP="002E5476">
      <w:pPr>
        <w:pStyle w:val="CodeDescription"/>
        <w:tabs>
          <w:tab w:val="left" w:pos="720"/>
        </w:tabs>
      </w:pPr>
      <w:r>
        <w:t>OXY</w:t>
      </w:r>
      <w:r>
        <w:tab/>
        <w:t>Oxidation of ammonia to nitric oxide (NO)</w:t>
      </w:r>
    </w:p>
    <w:p w14:paraId="71B2B0CB" w14:textId="5652496D" w:rsidR="009A52FC" w:rsidRDefault="009A52FC" w:rsidP="00692ABD">
      <w:pPr>
        <w:pStyle w:val="CodeDescription"/>
        <w:tabs>
          <w:tab w:val="left" w:pos="720"/>
        </w:tabs>
        <w:spacing w:after="120"/>
      </w:pPr>
      <w:r>
        <w:t>STUBE</w:t>
      </w:r>
      <w:r>
        <w:tab/>
        <w:t>Stain tube</w:t>
      </w:r>
    </w:p>
    <w:p w14:paraId="2B4ADCD3" w14:textId="77777777" w:rsidR="002B17B7" w:rsidRDefault="002B17B7" w:rsidP="002B17B7">
      <w:pPr>
        <w:pBdr>
          <w:bottom w:val="double" w:sz="4" w:space="1" w:color="auto"/>
        </w:pBdr>
      </w:pPr>
    </w:p>
    <w:bookmarkStart w:id="4" w:name="Table_2a"/>
    <w:p w14:paraId="6C1E1625" w14:textId="0879E594" w:rsidR="009A52FC" w:rsidRDefault="0035786D" w:rsidP="00AB4ED5">
      <w:pPr>
        <w:pStyle w:val="SpecificTableHeading"/>
      </w:pPr>
      <w:r>
        <w:fldChar w:fldCharType="begin"/>
      </w:r>
      <w:r>
        <w:instrText xml:space="preserve"> HYPERLINK \l "Tbl_2a" </w:instrText>
      </w:r>
      <w:r>
        <w:fldChar w:fldCharType="separate"/>
      </w:r>
      <w:r w:rsidR="009A52FC" w:rsidRPr="00FB7C1F">
        <w:rPr>
          <w:rStyle w:val="Hyperlink"/>
          <w:u w:val="single"/>
        </w:rPr>
        <w:t>Table 2a</w:t>
      </w:r>
      <w:r>
        <w:rPr>
          <w:rStyle w:val="Hyperlink"/>
          <w:u w:val="single"/>
        </w:rPr>
        <w:fldChar w:fldCharType="end"/>
      </w:r>
      <w:r w:rsidR="009A52FC">
        <w:t>:</w:t>
      </w:r>
      <w:bookmarkEnd w:id="4"/>
      <w:r w:rsidR="009A52FC">
        <w:tab/>
        <w:t>Title 40 Code of Federal Regulations Part 63 (40 CFR Part 63)</w:t>
      </w:r>
      <w:r w:rsidR="00292C2C">
        <w:t xml:space="preserve">, </w:t>
      </w:r>
      <w:r w:rsidR="009A52FC">
        <w:t>Subpart ZZZZ: National Emission Standards for Hazardous Air Pollutants for Stationary Reciprocating Internal Combustion Engines</w:t>
      </w:r>
    </w:p>
    <w:p w14:paraId="59447304" w14:textId="77777777" w:rsidR="009A52FC" w:rsidRDefault="009A52FC" w:rsidP="002B17B7">
      <w:pPr>
        <w:pStyle w:val="CompleteIf"/>
        <w:numPr>
          <w:ilvl w:val="0"/>
          <w:numId w:val="49"/>
        </w:numPr>
        <w:spacing w:before="120" w:after="120"/>
        <w:ind w:left="547" w:hanging="547"/>
      </w:pPr>
      <w:r>
        <w:t>Complete this table for all stationary Reciprocating Internal Combustion Engines (RICE) in GOP and SOP applications that are not being tested at a stationary RICE test cell:</w:t>
      </w:r>
    </w:p>
    <w:p w14:paraId="31FD37BF" w14:textId="77777777" w:rsidR="00EE6E36" w:rsidRPr="00B85E47" w:rsidRDefault="009A52FC" w:rsidP="00B85E47">
      <w:pPr>
        <w:pStyle w:val="UnitAttribute"/>
      </w:pPr>
      <w:r w:rsidRPr="00B85E47">
        <w:t xml:space="preserve">Unit </w:t>
      </w:r>
      <w:r w:rsidR="00F46DEA" w:rsidRPr="00B85E47">
        <w:t>ID No.</w:t>
      </w:r>
      <w:r w:rsidR="006076ED">
        <w:t>:</w:t>
      </w:r>
    </w:p>
    <w:p w14:paraId="5A506550" w14:textId="77777777" w:rsidR="009A52FC" w:rsidRDefault="009A52FC" w:rsidP="00972AE5">
      <w:pPr>
        <w:spacing w:after="120"/>
      </w:pPr>
      <w:r>
        <w:t>Enter the identification number (</w:t>
      </w:r>
      <w:r w:rsidR="00F46DEA">
        <w:t>ID No.</w:t>
      </w:r>
      <w:r>
        <w:t>) for the stationary reciprocating internal com</w:t>
      </w:r>
      <w:r w:rsidR="0011542E">
        <w:t xml:space="preserve">bustion engine unit (maximum </w:t>
      </w:r>
      <w:r w:rsidR="00EE6E36">
        <w:t>10 </w:t>
      </w:r>
      <w:r>
        <w:t>characters) as listed on Form OP-SUM (Individual Unit Summary).</w:t>
      </w:r>
    </w:p>
    <w:p w14:paraId="594BA07A" w14:textId="77777777" w:rsidR="00EE6E36" w:rsidRPr="00B85E47" w:rsidRDefault="00851795" w:rsidP="00B85E47">
      <w:pPr>
        <w:pStyle w:val="UnitAttribute"/>
      </w:pPr>
      <w:r>
        <w:t>SOP/GOP Index No.:</w:t>
      </w:r>
    </w:p>
    <w:p w14:paraId="4558502C" w14:textId="446133A8" w:rsidR="009A52FC" w:rsidRDefault="009A52FC" w:rsidP="001C1004">
      <w:pPr>
        <w:spacing w:after="120"/>
      </w:pPr>
      <w:r>
        <w:t>Site operating permit (SOP) applicants should indicate the SOP index number for the uni</w:t>
      </w:r>
      <w:r w:rsidR="00EE6E36">
        <w:t>t or group of</w:t>
      </w:r>
      <w:r w:rsidR="0011542E">
        <w:t xml:space="preserve"> units (maximum</w:t>
      </w:r>
      <w:r w:rsidR="00183F0E">
        <w:t> </w:t>
      </w:r>
      <w:r w:rsidR="00EE6E36">
        <w:t>15 </w:t>
      </w:r>
      <w:r>
        <w:t xml:space="preserve">characters consisting of numeric, alphanumeric characters, and/or dashes prefixed by a code for the applicable regulation [i.e., 60KB-XXXX]). GOP applicants should indicate the appropriate GOP index number in this column from the applicable GOP table (SSS-FF-XXX). Applicants should complete all applicable GOP attribute information before determining the GOP index number. For additional information relating to SOP index numbers, please go to the TCEQ website at </w:t>
      </w:r>
      <w:hyperlink r:id="rId16" w:history="1">
        <w:r w:rsidR="00C031EB">
          <w:rPr>
            <w:rStyle w:val="Hyperlink"/>
            <w:u w:val="single"/>
          </w:rPr>
          <w:t>www.tceq.texas.gov/permitting/air/guidance/titlev/tv_fop_guidance.html</w:t>
        </w:r>
      </w:hyperlink>
      <w:r>
        <w:t>.</w:t>
      </w:r>
    </w:p>
    <w:p w14:paraId="68087861" w14:textId="77777777" w:rsidR="00EE6E36" w:rsidRPr="00B85E47" w:rsidRDefault="00851795" w:rsidP="00C5577A">
      <w:pPr>
        <w:pStyle w:val="UnitAttribute"/>
        <w:keepNext/>
        <w:keepLines/>
      </w:pPr>
      <w:r>
        <w:t>HAP Source:</w:t>
      </w:r>
    </w:p>
    <w:p w14:paraId="27FF1D9F" w14:textId="77777777" w:rsidR="004816BE" w:rsidRPr="00003E8E" w:rsidRDefault="004816BE" w:rsidP="00C5577A">
      <w:pPr>
        <w:keepNext/>
        <w:keepLines/>
        <w:spacing w:after="120"/>
        <w:rPr>
          <w:rStyle w:val="Strong"/>
        </w:rPr>
      </w:pPr>
      <w:r w:rsidRPr="00003E8E">
        <w:t>Select one of the following options to describe the HAP source classification</w:t>
      </w:r>
    </w:p>
    <w:p w14:paraId="01202453" w14:textId="77777777" w:rsidR="004816BE" w:rsidRPr="00373342" w:rsidRDefault="009B7777" w:rsidP="00C5577A">
      <w:pPr>
        <w:pStyle w:val="CodeDescription"/>
        <w:keepNext/>
        <w:keepLines/>
        <w:tabs>
          <w:tab w:val="left" w:pos="720"/>
        </w:tabs>
        <w:rPr>
          <w:b/>
        </w:rPr>
      </w:pPr>
      <w:r w:rsidRPr="00373342">
        <w:rPr>
          <w:b/>
        </w:rPr>
        <w:t>Code</w:t>
      </w:r>
      <w:r w:rsidRPr="00373342">
        <w:rPr>
          <w:b/>
        </w:rPr>
        <w:tab/>
      </w:r>
      <w:r w:rsidR="004816BE" w:rsidRPr="00373342">
        <w:rPr>
          <w:b/>
        </w:rPr>
        <w:t>Description</w:t>
      </w:r>
    </w:p>
    <w:p w14:paraId="491E232C" w14:textId="77777777" w:rsidR="004816BE" w:rsidRPr="00003E8E" w:rsidRDefault="004816BE" w:rsidP="00C5577A">
      <w:pPr>
        <w:pStyle w:val="CodeDescription"/>
        <w:keepNext/>
        <w:keepLines/>
        <w:tabs>
          <w:tab w:val="left" w:pos="720"/>
        </w:tabs>
      </w:pPr>
      <w:r w:rsidRPr="00003E8E">
        <w:t>MAJOR</w:t>
      </w:r>
      <w:r w:rsidRPr="00003E8E">
        <w:tab/>
      </w:r>
      <w:r w:rsidR="00476405">
        <w:t>The</w:t>
      </w:r>
      <w:r w:rsidRPr="00003E8E">
        <w:t xml:space="preserve"> </w:t>
      </w:r>
      <w:r w:rsidR="00476405">
        <w:t xml:space="preserve">site is a major </w:t>
      </w:r>
      <w:r w:rsidRPr="00003E8E">
        <w:t xml:space="preserve">source </w:t>
      </w:r>
      <w:r w:rsidR="009C3CA1">
        <w:t xml:space="preserve">of hazardous air pollutants </w:t>
      </w:r>
      <w:r w:rsidR="001B54A4">
        <w:t>as de</w:t>
      </w:r>
      <w:r w:rsidR="00476405">
        <w:t>f</w:t>
      </w:r>
      <w:r w:rsidR="001B54A4">
        <w:t>i</w:t>
      </w:r>
      <w:r w:rsidR="00476405">
        <w:t>n</w:t>
      </w:r>
      <w:r w:rsidR="005769A1">
        <w:t>ed in 40 CFR § 63.2</w:t>
      </w:r>
    </w:p>
    <w:p w14:paraId="24383078" w14:textId="77777777" w:rsidR="004816BE" w:rsidRPr="00003E8E" w:rsidRDefault="004816BE" w:rsidP="0011542E">
      <w:pPr>
        <w:pStyle w:val="CodeDescription"/>
        <w:tabs>
          <w:tab w:val="left" w:pos="720"/>
        </w:tabs>
        <w:spacing w:after="120"/>
      </w:pPr>
      <w:r w:rsidRPr="00003E8E">
        <w:t>AREA</w:t>
      </w:r>
      <w:r w:rsidRPr="00003E8E">
        <w:tab/>
      </w:r>
      <w:r w:rsidR="00476405">
        <w:t>The</w:t>
      </w:r>
      <w:r w:rsidRPr="00003E8E">
        <w:t xml:space="preserve"> </w:t>
      </w:r>
      <w:r w:rsidR="00476405">
        <w:t xml:space="preserve">site is an area </w:t>
      </w:r>
      <w:r w:rsidR="009C3CA1">
        <w:t>source of hazardous air pollutants</w:t>
      </w:r>
      <w:r w:rsidR="00BF5897">
        <w:t xml:space="preserve"> as defined in 40 </w:t>
      </w:r>
      <w:r w:rsidR="009C3CA1">
        <w:t>CFR § 63.2</w:t>
      </w:r>
    </w:p>
    <w:p w14:paraId="1AA83699" w14:textId="77777777" w:rsidR="00EE6E36" w:rsidRPr="00B85E47" w:rsidRDefault="006076ED" w:rsidP="00B85E47">
      <w:pPr>
        <w:pStyle w:val="UnitAttribute"/>
      </w:pPr>
      <w:r>
        <w:t>Brake HP:</w:t>
      </w:r>
    </w:p>
    <w:p w14:paraId="42435E9A" w14:textId="77777777" w:rsidR="009A52FC" w:rsidRDefault="009A52FC" w:rsidP="001C1004">
      <w:pPr>
        <w:spacing w:after="120"/>
      </w:pPr>
      <w:r>
        <w:t>Select one of the following options to indicate the brake horsepower (</w:t>
      </w:r>
      <w:r w:rsidR="00265598">
        <w:t>HP</w:t>
      </w:r>
      <w:r>
        <w:t>). Enter the code on the form.</w:t>
      </w:r>
    </w:p>
    <w:p w14:paraId="2D911DAD" w14:textId="77777777" w:rsidR="009A52FC" w:rsidRPr="00373342" w:rsidRDefault="009A52FC" w:rsidP="00535CBD">
      <w:pPr>
        <w:pStyle w:val="CodeDescription"/>
        <w:tabs>
          <w:tab w:val="left" w:pos="720"/>
        </w:tabs>
        <w:rPr>
          <w:b/>
        </w:rPr>
      </w:pPr>
      <w:r w:rsidRPr="00373342">
        <w:rPr>
          <w:b/>
        </w:rPr>
        <w:t>Code</w:t>
      </w:r>
      <w:r w:rsidRPr="00373342">
        <w:rPr>
          <w:b/>
        </w:rPr>
        <w:tab/>
        <w:t>Description</w:t>
      </w:r>
    </w:p>
    <w:p w14:paraId="332C469F" w14:textId="77777777" w:rsidR="009A52FC" w:rsidRDefault="009A52FC" w:rsidP="00535CBD">
      <w:pPr>
        <w:pStyle w:val="CodeDescription"/>
        <w:tabs>
          <w:tab w:val="left" w:pos="720"/>
        </w:tabs>
      </w:pPr>
      <w:r>
        <w:t>100-</w:t>
      </w:r>
      <w:r>
        <w:tab/>
        <w:t xml:space="preserve">Stationary RICE with a brake </w:t>
      </w:r>
      <w:r w:rsidR="00D32600">
        <w:t xml:space="preserve">HP </w:t>
      </w:r>
      <w:r>
        <w:t xml:space="preserve">less than 100 </w:t>
      </w:r>
      <w:r w:rsidR="00265598">
        <w:t>HP</w:t>
      </w:r>
    </w:p>
    <w:p w14:paraId="449E1442" w14:textId="77777777" w:rsidR="009A52FC" w:rsidRDefault="009A52FC" w:rsidP="00535CBD">
      <w:pPr>
        <w:pStyle w:val="CodeDescription"/>
        <w:tabs>
          <w:tab w:val="left" w:pos="720"/>
        </w:tabs>
      </w:pPr>
      <w:r>
        <w:t>100-250</w:t>
      </w:r>
      <w:r>
        <w:tab/>
        <w:t xml:space="preserve">Stationary RICE with a brake </w:t>
      </w:r>
      <w:r w:rsidR="00265598">
        <w:t>HP</w:t>
      </w:r>
      <w:r>
        <w:t xml:space="preserve"> greater than or equal to 100 and less than 250 </w:t>
      </w:r>
      <w:r w:rsidR="00265598">
        <w:t>HP</w:t>
      </w:r>
    </w:p>
    <w:p w14:paraId="7F7C014A" w14:textId="77777777" w:rsidR="009A52FC" w:rsidRDefault="009A52FC" w:rsidP="00535CBD">
      <w:pPr>
        <w:pStyle w:val="CodeDescription"/>
        <w:tabs>
          <w:tab w:val="left" w:pos="720"/>
        </w:tabs>
      </w:pPr>
      <w:r>
        <w:t>250-300</w:t>
      </w:r>
      <w:r>
        <w:tab/>
        <w:t xml:space="preserve">Stationary RICE with a brake </w:t>
      </w:r>
      <w:r w:rsidR="00265598">
        <w:t>HP</w:t>
      </w:r>
      <w:r>
        <w:t xml:space="preserve"> greater than or equal to 250 </w:t>
      </w:r>
      <w:r w:rsidR="00265598">
        <w:t>HP</w:t>
      </w:r>
      <w:r>
        <w:t xml:space="preserve"> and less than 300 </w:t>
      </w:r>
      <w:r w:rsidR="00265598">
        <w:t>HP</w:t>
      </w:r>
    </w:p>
    <w:p w14:paraId="534A6181" w14:textId="77777777" w:rsidR="009A52FC" w:rsidRDefault="009A52FC" w:rsidP="00535CBD">
      <w:pPr>
        <w:pStyle w:val="CodeDescription"/>
        <w:tabs>
          <w:tab w:val="left" w:pos="720"/>
        </w:tabs>
      </w:pPr>
      <w:r>
        <w:t>300-500</w:t>
      </w:r>
      <w:r>
        <w:tab/>
        <w:t xml:space="preserve">Stationary RICE with a brake </w:t>
      </w:r>
      <w:r w:rsidR="00265598">
        <w:t>HP</w:t>
      </w:r>
      <w:r>
        <w:t xml:space="preserve"> greater than or equal to 300 </w:t>
      </w:r>
      <w:r w:rsidR="00265598">
        <w:t>HP</w:t>
      </w:r>
      <w:r w:rsidR="00BF5897">
        <w:t xml:space="preserve"> and less than or equal to 500 </w:t>
      </w:r>
      <w:r w:rsidR="00265598">
        <w:t>HP</w:t>
      </w:r>
    </w:p>
    <w:p w14:paraId="678B61CF" w14:textId="77777777" w:rsidR="009A52FC" w:rsidRDefault="009A52FC" w:rsidP="00535CBD">
      <w:pPr>
        <w:pStyle w:val="CodeDescription"/>
        <w:tabs>
          <w:tab w:val="left" w:pos="720"/>
        </w:tabs>
      </w:pPr>
      <w:r>
        <w:t>500+</w:t>
      </w:r>
      <w:r>
        <w:tab/>
        <w:t xml:space="preserve">Stationary RICE with a brake </w:t>
      </w:r>
      <w:r w:rsidR="00265598">
        <w:t>HP</w:t>
      </w:r>
      <w:r>
        <w:t xml:space="preserve"> greater than 500 </w:t>
      </w:r>
      <w:r w:rsidR="00265598">
        <w:t>HP</w:t>
      </w:r>
    </w:p>
    <w:p w14:paraId="69343B22" w14:textId="77777777" w:rsidR="00E60A46" w:rsidRDefault="009A52FC" w:rsidP="001C1004">
      <w:pPr>
        <w:pStyle w:val="CodeDescription"/>
        <w:spacing w:after="120"/>
      </w:pPr>
      <w:r>
        <w:t>5000+</w:t>
      </w:r>
      <w:r>
        <w:tab/>
        <w:t xml:space="preserve">Stationary RICE with a brake </w:t>
      </w:r>
      <w:r w:rsidR="00265598">
        <w:t>HP</w:t>
      </w:r>
      <w:r>
        <w:t xml:space="preserve"> of 5,000 </w:t>
      </w:r>
      <w:r w:rsidR="00265598">
        <w:t>HP</w:t>
      </w:r>
      <w:r>
        <w:t xml:space="preserve"> or greater (use only for 4 stroke spark ignited richburn RICE)</w:t>
      </w:r>
    </w:p>
    <w:p w14:paraId="13CD67A3" w14:textId="77777777" w:rsidR="00EE6E36" w:rsidRPr="00B85E47" w:rsidRDefault="009A52FC" w:rsidP="00B85E47">
      <w:pPr>
        <w:pStyle w:val="UnitAttribute"/>
      </w:pPr>
      <w:r w:rsidRPr="00B85E47">
        <w:t>Co</w:t>
      </w:r>
      <w:r w:rsidR="008A69FB">
        <w:t>nstruction/Reconstruction Date:</w:t>
      </w:r>
    </w:p>
    <w:p w14:paraId="4A0D9B5A" w14:textId="496A12E4" w:rsidR="009A52FC" w:rsidRDefault="009A52FC" w:rsidP="001C1004">
      <w:pPr>
        <w:spacing w:after="120"/>
      </w:pPr>
      <w:r>
        <w:t>Select one of the following options that describe the date of commencement of the most recent construction</w:t>
      </w:r>
      <w:r w:rsidR="00C101E9">
        <w:t xml:space="preserve"> </w:t>
      </w:r>
      <w:r>
        <w:t>or reconstruction. Enter the code on the form.</w:t>
      </w:r>
    </w:p>
    <w:p w14:paraId="070D9BF3" w14:textId="77777777" w:rsidR="009A52FC" w:rsidRPr="00373342" w:rsidRDefault="009A52FC" w:rsidP="00B62F39">
      <w:pPr>
        <w:pStyle w:val="CodeDescription"/>
        <w:tabs>
          <w:tab w:val="left" w:pos="720"/>
        </w:tabs>
        <w:rPr>
          <w:b/>
        </w:rPr>
      </w:pPr>
      <w:r w:rsidRPr="00373342">
        <w:rPr>
          <w:b/>
        </w:rPr>
        <w:t>Code</w:t>
      </w:r>
      <w:r w:rsidRPr="00373342">
        <w:rPr>
          <w:b/>
        </w:rPr>
        <w:tab/>
        <w:t>Description</w:t>
      </w:r>
    </w:p>
    <w:p w14:paraId="30245AFF" w14:textId="77777777" w:rsidR="009A52FC" w:rsidRDefault="009A52FC" w:rsidP="00B62F39">
      <w:pPr>
        <w:pStyle w:val="CodeDescription"/>
        <w:tabs>
          <w:tab w:val="left" w:pos="720"/>
        </w:tabs>
      </w:pPr>
      <w:r>
        <w:t>02-</w:t>
      </w:r>
      <w:r>
        <w:tab/>
        <w:t xml:space="preserve">Commenced construction or reconstruction before December 19, 2002 </w:t>
      </w:r>
    </w:p>
    <w:p w14:paraId="7DC3B86F" w14:textId="77777777" w:rsidR="009A52FC" w:rsidRDefault="009A52FC" w:rsidP="00B62F39">
      <w:pPr>
        <w:pStyle w:val="CodeDescription"/>
        <w:tabs>
          <w:tab w:val="left" w:pos="720"/>
        </w:tabs>
      </w:pPr>
      <w:r>
        <w:t>02-06</w:t>
      </w:r>
      <w:r>
        <w:tab/>
        <w:t>Commenced construction or reconstruction on or after Decembe</w:t>
      </w:r>
      <w:r w:rsidR="0089606E">
        <w:t>r 19, 2002, but before June 12, </w:t>
      </w:r>
      <w:r>
        <w:t>2006</w:t>
      </w:r>
    </w:p>
    <w:p w14:paraId="27A4F0C1" w14:textId="77777777" w:rsidR="00183F0E" w:rsidRDefault="009A52FC" w:rsidP="0011542E">
      <w:pPr>
        <w:pStyle w:val="CodeDescription"/>
        <w:spacing w:after="120"/>
      </w:pPr>
      <w:r>
        <w:lastRenderedPageBreak/>
        <w:t>06+</w:t>
      </w:r>
      <w:r>
        <w:tab/>
        <w:t>Commenced construction or reconstruction on or after June 12, 2006</w:t>
      </w:r>
    </w:p>
    <w:p w14:paraId="5D46E350" w14:textId="7A07E070" w:rsidR="009A52FC" w:rsidRDefault="009A52FC" w:rsidP="00E949EE">
      <w:pPr>
        <w:pStyle w:val="CompleteIf"/>
        <w:numPr>
          <w:ilvl w:val="0"/>
          <w:numId w:val="49"/>
        </w:numPr>
        <w:spacing w:after="120"/>
        <w:ind w:left="547" w:hanging="547"/>
      </w:pPr>
      <w:r>
        <w:t xml:space="preserve">Complete “Nonindustrial Emergency Engine” only </w:t>
      </w:r>
      <w:r w:rsidR="00675550">
        <w:t xml:space="preserve">if </w:t>
      </w:r>
      <w:r w:rsidR="004816BE">
        <w:t xml:space="preserve">“HAP Source” is “AREA” </w:t>
      </w:r>
      <w:r>
        <w:t>and “Construction/Reconstruction Date” is “02-” or “02</w:t>
      </w:r>
      <w:r w:rsidR="00437C2F">
        <w:noBreakHyphen/>
      </w:r>
      <w:r>
        <w:t>06</w:t>
      </w:r>
      <w:r w:rsidR="00FE60B0">
        <w:t>.”</w:t>
      </w:r>
    </w:p>
    <w:p w14:paraId="038B5CD1" w14:textId="77777777" w:rsidR="00EE6E36" w:rsidRPr="00B85E47" w:rsidRDefault="009A52FC" w:rsidP="00B85E47">
      <w:pPr>
        <w:pStyle w:val="UnitAttribute"/>
      </w:pPr>
      <w:r w:rsidRPr="00B85E47">
        <w:t>N</w:t>
      </w:r>
      <w:r w:rsidR="008A69FB">
        <w:t>onindustrial Emergency Engine:</w:t>
      </w:r>
    </w:p>
    <w:p w14:paraId="14746EDB" w14:textId="77777777" w:rsidR="009A52FC" w:rsidRDefault="009A52FC" w:rsidP="001C1004">
      <w:pPr>
        <w:spacing w:after="120"/>
      </w:pPr>
      <w:r>
        <w:t xml:space="preserve">Enter “YES” if the Stationary RICE is defined </w:t>
      </w:r>
      <w:r w:rsidR="004816BE">
        <w:t xml:space="preserve">in 40 CFR §63.6675 </w:t>
      </w:r>
      <w:r>
        <w:t>as a residential emergency RICE, a commercial emergency RICE, or an institutional emergency RICE. Otherwise, enter “NO.”</w:t>
      </w:r>
    </w:p>
    <w:p w14:paraId="51CD927C" w14:textId="77777777" w:rsidR="009A52FC" w:rsidRPr="00E60A46" w:rsidRDefault="009A52FC" w:rsidP="008A69FB">
      <w:pPr>
        <w:pStyle w:val="ListParagraph"/>
        <w:numPr>
          <w:ilvl w:val="0"/>
          <w:numId w:val="27"/>
        </w:numPr>
        <w:tabs>
          <w:tab w:val="left" w:pos="547"/>
        </w:tabs>
        <w:ind w:left="547" w:hanging="547"/>
        <w:contextualSpacing w:val="0"/>
        <w:rPr>
          <w:b/>
        </w:rPr>
      </w:pPr>
      <w:r w:rsidRPr="00E60A46">
        <w:rPr>
          <w:b/>
        </w:rPr>
        <w:t xml:space="preserve">Do not continue if </w:t>
      </w:r>
      <w:r w:rsidR="00F447A6" w:rsidRPr="00E60A46">
        <w:rPr>
          <w:b/>
        </w:rPr>
        <w:t xml:space="preserve">“HAP Source” is “AREA” </w:t>
      </w:r>
      <w:r w:rsidRPr="00E60A46">
        <w:rPr>
          <w:b/>
        </w:rPr>
        <w:t>and:</w:t>
      </w:r>
    </w:p>
    <w:p w14:paraId="56799176" w14:textId="77777777" w:rsidR="009A52FC" w:rsidRDefault="009A52FC" w:rsidP="009D1AB2">
      <w:pPr>
        <w:pStyle w:val="BulletListCompleteIf"/>
      </w:pPr>
      <w:r>
        <w:t xml:space="preserve">“Construction/Reconstruction Date” is “06+;” </w:t>
      </w:r>
      <w:r w:rsidR="0011542E">
        <w:t>or</w:t>
      </w:r>
      <w:r>
        <w:t xml:space="preserve"> </w:t>
      </w:r>
    </w:p>
    <w:p w14:paraId="10CE43B9" w14:textId="77777777" w:rsidR="004D33CB" w:rsidRDefault="009A52FC" w:rsidP="009D1AB2">
      <w:pPr>
        <w:pStyle w:val="BulletListCompleteIf"/>
      </w:pPr>
      <w:r>
        <w:t>“Nonindustrial Emergency Engine” is “YES.”</w:t>
      </w:r>
    </w:p>
    <w:p w14:paraId="5408BA3E" w14:textId="77777777" w:rsidR="006F1ABF" w:rsidRPr="00B85E47" w:rsidRDefault="008A69FB" w:rsidP="0011542E">
      <w:pPr>
        <w:pStyle w:val="UnitAttribute"/>
      </w:pPr>
      <w:r>
        <w:t>Service Type:</w:t>
      </w:r>
    </w:p>
    <w:p w14:paraId="6DDDB28A" w14:textId="412B9DF4" w:rsidR="009A52FC" w:rsidRDefault="009A52FC" w:rsidP="00C80C6F">
      <w:pPr>
        <w:spacing w:after="120"/>
      </w:pPr>
      <w:r>
        <w:t>Select one of the following options that describe the type of service the stationary RICE is used for. Enter the code on the form.</w:t>
      </w:r>
      <w:r w:rsidR="003D766B">
        <w:t xml:space="preserve"> Note: The provisions of 40 CFR §63.6640(f)(2)(ii) and (f)(2)(iii) for emergency engines have been vacated by the U.S. Court of Appeals for the District of Columbia Circuit. </w:t>
      </w:r>
    </w:p>
    <w:p w14:paraId="6D17460D" w14:textId="77777777" w:rsidR="009A52FC" w:rsidRPr="00373342" w:rsidRDefault="009A52FC" w:rsidP="00B62F39">
      <w:pPr>
        <w:pStyle w:val="CodeDescription"/>
        <w:tabs>
          <w:tab w:val="left" w:pos="720"/>
        </w:tabs>
        <w:rPr>
          <w:b/>
        </w:rPr>
      </w:pPr>
      <w:r w:rsidRPr="00373342">
        <w:rPr>
          <w:b/>
        </w:rPr>
        <w:t>Code</w:t>
      </w:r>
      <w:r w:rsidRPr="00373342">
        <w:rPr>
          <w:b/>
        </w:rPr>
        <w:tab/>
        <w:t>Description</w:t>
      </w:r>
    </w:p>
    <w:p w14:paraId="30E74C8C" w14:textId="405C7910" w:rsidR="009A52FC" w:rsidRDefault="009A52FC" w:rsidP="00B62F39">
      <w:pPr>
        <w:pStyle w:val="CodeDescription"/>
        <w:tabs>
          <w:tab w:val="left" w:pos="720"/>
        </w:tabs>
      </w:pPr>
      <w:r>
        <w:t>FUEL</w:t>
      </w:r>
      <w:r>
        <w:tab/>
        <w:t>Combusts landfill or digester gas equivalent to 10</w:t>
      </w:r>
      <w:r w:rsidR="009D1AB2">
        <w:t xml:space="preserve"> </w:t>
      </w:r>
      <w:r>
        <w:t>% or more of the gross heat input on an annual basis</w:t>
      </w:r>
    </w:p>
    <w:p w14:paraId="34705906" w14:textId="77777777" w:rsidR="009A52FC" w:rsidRDefault="009A52FC" w:rsidP="00B62F39">
      <w:pPr>
        <w:pStyle w:val="CodeDescription"/>
        <w:tabs>
          <w:tab w:val="left" w:pos="720"/>
        </w:tabs>
      </w:pPr>
      <w:r>
        <w:t>LIM</w:t>
      </w:r>
      <w:r>
        <w:tab/>
        <w:t xml:space="preserve">Limited </w:t>
      </w:r>
      <w:r w:rsidR="00E0407B">
        <w:t>use</w:t>
      </w:r>
    </w:p>
    <w:p w14:paraId="5513FD91" w14:textId="77777777" w:rsidR="009A52FC" w:rsidRDefault="009A52FC" w:rsidP="00B62F39">
      <w:pPr>
        <w:pStyle w:val="CodeDescription"/>
        <w:tabs>
          <w:tab w:val="left" w:pos="720"/>
        </w:tabs>
      </w:pPr>
      <w:r>
        <w:t>EMER</w:t>
      </w:r>
      <w:r w:rsidR="004816BE">
        <w:t>-A</w:t>
      </w:r>
      <w:r>
        <w:tab/>
        <w:t xml:space="preserve">Emergency </w:t>
      </w:r>
      <w:r w:rsidR="00E0407B">
        <w:t xml:space="preserve">use </w:t>
      </w:r>
      <w:r w:rsidR="009C3CA1">
        <w:t xml:space="preserve">where the </w:t>
      </w:r>
      <w:r w:rsidR="004816BE">
        <w:t xml:space="preserve">RICE </w:t>
      </w:r>
      <w:r w:rsidR="004816BE" w:rsidRPr="00691ABE">
        <w:t xml:space="preserve">does not operate </w:t>
      </w:r>
      <w:r w:rsidR="001B54A4">
        <w:t>as</w:t>
      </w:r>
      <w:r w:rsidR="004816BE" w:rsidRPr="00691ABE">
        <w:t xml:space="preserve"> specified in </w:t>
      </w:r>
      <w:r w:rsidR="004816BE">
        <w:t xml:space="preserve">40 CFR </w:t>
      </w:r>
      <w:r w:rsidR="004816BE" w:rsidRPr="00691ABE">
        <w:t>§63.6640(f)(2)(ii) and (iii)</w:t>
      </w:r>
      <w:r w:rsidR="004816BE">
        <w:t xml:space="preserve"> or does not operate </w:t>
      </w:r>
      <w:r w:rsidR="001B54A4">
        <w:t>as</w:t>
      </w:r>
      <w:r w:rsidR="004816BE">
        <w:t xml:space="preserve"> specified in 40 CFR §63.6640(f)(4)(ii)</w:t>
      </w:r>
    </w:p>
    <w:p w14:paraId="7AF37AF7" w14:textId="77777777" w:rsidR="004816BE" w:rsidRDefault="004816BE" w:rsidP="00B62F39">
      <w:pPr>
        <w:pStyle w:val="CodeDescription"/>
        <w:tabs>
          <w:tab w:val="left" w:pos="720"/>
        </w:tabs>
      </w:pPr>
      <w:r>
        <w:t>EMER-B</w:t>
      </w:r>
      <w:r>
        <w:tab/>
        <w:t xml:space="preserve">Emergency </w:t>
      </w:r>
      <w:r w:rsidR="00E0407B">
        <w:t>u</w:t>
      </w:r>
      <w:r>
        <w:t xml:space="preserve">se where </w:t>
      </w:r>
      <w:r w:rsidR="009C3CA1">
        <w:t xml:space="preserve">the </w:t>
      </w:r>
      <w:r>
        <w:t>RICE operates for the purpose specified in 40 CFR §63.6640(f)(4)(ii)</w:t>
      </w:r>
      <w:r w:rsidR="00C315DE">
        <w:t xml:space="preserve"> (</w:t>
      </w:r>
      <w:r w:rsidR="00726CB1">
        <w:t>Use only</w:t>
      </w:r>
      <w:r w:rsidR="00C315DE">
        <w:t xml:space="preserve"> for RICE located at an area source)</w:t>
      </w:r>
    </w:p>
    <w:p w14:paraId="69C14705" w14:textId="714E371D" w:rsidR="009A52FC" w:rsidRDefault="009A52FC" w:rsidP="00B62F39">
      <w:pPr>
        <w:pStyle w:val="CodeDescription"/>
        <w:tabs>
          <w:tab w:val="left" w:pos="720"/>
        </w:tabs>
      </w:pPr>
      <w:r>
        <w:t>BLSTRT</w:t>
      </w:r>
      <w:r>
        <w:tab/>
        <w:t xml:space="preserve">Black Start Use (use only for existing RICE, less than 500 </w:t>
      </w:r>
      <w:r w:rsidR="00265598">
        <w:t>HP</w:t>
      </w:r>
      <w:r>
        <w:t xml:space="preserve">, located at a major source; </w:t>
      </w:r>
      <w:r w:rsidR="009D1AB2">
        <w:t>or</w:t>
      </w:r>
      <w:r>
        <w:t xml:space="preserve"> existing RICE located at an area source)</w:t>
      </w:r>
    </w:p>
    <w:p w14:paraId="36CE7D3C" w14:textId="77777777" w:rsidR="009A52FC" w:rsidRDefault="009A52FC" w:rsidP="00B62F39">
      <w:pPr>
        <w:pStyle w:val="CodeDescription"/>
        <w:tabs>
          <w:tab w:val="left" w:pos="720"/>
        </w:tabs>
        <w:spacing w:after="120"/>
      </w:pPr>
      <w:r>
        <w:t>NORMAL</w:t>
      </w:r>
      <w:r>
        <w:tab/>
        <w:t>Normal Use</w:t>
      </w:r>
    </w:p>
    <w:p w14:paraId="2AA72849" w14:textId="77777777" w:rsidR="009A52FC" w:rsidRPr="00CE115E" w:rsidRDefault="009A52FC" w:rsidP="008A69FB">
      <w:pPr>
        <w:pStyle w:val="ListParagraph"/>
        <w:numPr>
          <w:ilvl w:val="0"/>
          <w:numId w:val="28"/>
        </w:numPr>
        <w:tabs>
          <w:tab w:val="left" w:pos="547"/>
        </w:tabs>
        <w:ind w:left="547" w:hanging="547"/>
        <w:contextualSpacing w:val="0"/>
        <w:rPr>
          <w:b/>
        </w:rPr>
      </w:pPr>
      <w:r w:rsidRPr="00CE115E">
        <w:rPr>
          <w:b/>
        </w:rPr>
        <w:t xml:space="preserve">Do not continue if </w:t>
      </w:r>
      <w:r w:rsidR="00F447A6" w:rsidRPr="00CE115E">
        <w:rPr>
          <w:b/>
        </w:rPr>
        <w:t xml:space="preserve">“HAP Source” is “MAJOR” </w:t>
      </w:r>
      <w:r w:rsidRPr="00CE115E">
        <w:rPr>
          <w:b/>
        </w:rPr>
        <w:t>and:</w:t>
      </w:r>
    </w:p>
    <w:p w14:paraId="69C148EA" w14:textId="77777777" w:rsidR="009A52FC" w:rsidRDefault="009A52FC" w:rsidP="00F4407F">
      <w:pPr>
        <w:pStyle w:val="BulletListCompleteIf"/>
        <w:numPr>
          <w:ilvl w:val="0"/>
          <w:numId w:val="23"/>
        </w:numPr>
        <w:ind w:left="1034" w:hanging="487"/>
      </w:pPr>
      <w:r>
        <w:t>“Brake HP” is “500+” and “Service Type” is “LIM” or “EMER</w:t>
      </w:r>
      <w:r w:rsidR="004816BE">
        <w:t>-A</w:t>
      </w:r>
      <w:r>
        <w:t xml:space="preserve">;” </w:t>
      </w:r>
      <w:r w:rsidR="0011542E">
        <w:t>or</w:t>
      </w:r>
    </w:p>
    <w:p w14:paraId="37173564" w14:textId="77777777" w:rsidR="009A52FC" w:rsidRDefault="009A52FC" w:rsidP="00F4407F">
      <w:pPr>
        <w:pStyle w:val="BulletListCompleteIf"/>
        <w:numPr>
          <w:ilvl w:val="0"/>
          <w:numId w:val="23"/>
        </w:numPr>
        <w:ind w:left="1034" w:hanging="487"/>
      </w:pPr>
      <w:r>
        <w:t xml:space="preserve">“Brake HP” is “500+” and “Construction/Reconstruction Date” is “02-,” and “Service Type” is “FUEL;” </w:t>
      </w:r>
      <w:r w:rsidR="0011542E">
        <w:t>or</w:t>
      </w:r>
    </w:p>
    <w:p w14:paraId="106804E3" w14:textId="77777777" w:rsidR="00825440" w:rsidRDefault="009A52FC" w:rsidP="00F4407F">
      <w:pPr>
        <w:pStyle w:val="BulletListCompleteIf"/>
        <w:numPr>
          <w:ilvl w:val="2"/>
          <w:numId w:val="23"/>
        </w:numPr>
        <w:ind w:left="1034" w:hanging="487"/>
      </w:pPr>
      <w:r>
        <w:t>“Construction/Reconstruction Date” is “06+” and “Brake HP” is “100-,” “100-250,” “250-300,” or “</w:t>
      </w:r>
      <w:r w:rsidR="00437C2F">
        <w:t>300</w:t>
      </w:r>
      <w:r w:rsidR="00437C2F">
        <w:noBreakHyphen/>
      </w:r>
      <w:r>
        <w:t>500” and “Service Type” is “FUEL,” “LIM,” or “EMER</w:t>
      </w:r>
      <w:r w:rsidR="00E33A35">
        <w:t>-A,</w:t>
      </w:r>
      <w:r>
        <w:t>”</w:t>
      </w:r>
      <w:r w:rsidR="00E33A35">
        <w:t xml:space="preserve"> or “EMER-B”.</w:t>
      </w:r>
    </w:p>
    <w:p w14:paraId="01903DDA" w14:textId="77777777" w:rsidR="00D65A79" w:rsidRPr="00B85E47" w:rsidRDefault="00851795" w:rsidP="0011542E">
      <w:pPr>
        <w:pStyle w:val="UnitAttribute"/>
        <w:spacing w:before="120"/>
      </w:pPr>
      <w:r>
        <w:t>Stationary Rice Type:</w:t>
      </w:r>
    </w:p>
    <w:p w14:paraId="15A18F51" w14:textId="77777777" w:rsidR="009A52FC" w:rsidRDefault="009A52FC" w:rsidP="00C80C6F">
      <w:pPr>
        <w:spacing w:after="120"/>
      </w:pPr>
      <w:r>
        <w:t>Select one of the following options that describe the type of stationary RICE that you own or operate. Enter the code on the form.</w:t>
      </w:r>
    </w:p>
    <w:p w14:paraId="7203D5F7" w14:textId="77777777" w:rsidR="009A52FC" w:rsidRPr="00373342" w:rsidRDefault="009A52FC" w:rsidP="00292C2C">
      <w:pPr>
        <w:pStyle w:val="CodeDescription"/>
        <w:rPr>
          <w:b/>
        </w:rPr>
      </w:pPr>
      <w:r w:rsidRPr="00373342">
        <w:rPr>
          <w:b/>
        </w:rPr>
        <w:t>Code</w:t>
      </w:r>
      <w:r w:rsidRPr="00373342">
        <w:rPr>
          <w:b/>
        </w:rPr>
        <w:tab/>
        <w:t>Description</w:t>
      </w:r>
    </w:p>
    <w:p w14:paraId="18344B46" w14:textId="77777777" w:rsidR="009A52FC" w:rsidRDefault="009A52FC" w:rsidP="00B62F39">
      <w:pPr>
        <w:pStyle w:val="CodeDescription"/>
        <w:tabs>
          <w:tab w:val="left" w:pos="720"/>
        </w:tabs>
      </w:pPr>
      <w:r>
        <w:t>2SLB</w:t>
      </w:r>
      <w:r>
        <w:tab/>
        <w:t>2 stroke spark ignited lean burn engine</w:t>
      </w:r>
    </w:p>
    <w:p w14:paraId="293872E7" w14:textId="77777777" w:rsidR="009A52FC" w:rsidRDefault="009A52FC" w:rsidP="00B62F39">
      <w:pPr>
        <w:pStyle w:val="CodeDescription"/>
        <w:tabs>
          <w:tab w:val="left" w:pos="720"/>
        </w:tabs>
      </w:pPr>
      <w:r>
        <w:t>4SLB</w:t>
      </w:r>
      <w:r>
        <w:tab/>
        <w:t>4 stroke spark ignited lean burn engine</w:t>
      </w:r>
    </w:p>
    <w:p w14:paraId="759CE3C7" w14:textId="77777777" w:rsidR="00E33A35" w:rsidRDefault="00E33A35" w:rsidP="00B62F39">
      <w:pPr>
        <w:pStyle w:val="CodeDescription"/>
        <w:tabs>
          <w:tab w:val="left" w:pos="720"/>
        </w:tabs>
      </w:pPr>
      <w:r>
        <w:t>4SLBR</w:t>
      </w:r>
      <w:r>
        <w:tab/>
        <w:t>remote 4 stroke spark ignited lean burn engine (use only for existing non-emergency, non-black start 4SLB with a site rating greater than 500 HP, located at an area source, that is a remote stationary RICE as defined in 40 CFR § 63.6675)</w:t>
      </w:r>
    </w:p>
    <w:p w14:paraId="1EDB3DA9" w14:textId="77777777" w:rsidR="009A52FC" w:rsidRDefault="009A52FC" w:rsidP="00B62F39">
      <w:pPr>
        <w:pStyle w:val="CodeDescription"/>
        <w:tabs>
          <w:tab w:val="left" w:pos="720"/>
        </w:tabs>
      </w:pPr>
      <w:r>
        <w:t>4SRB</w:t>
      </w:r>
      <w:r>
        <w:tab/>
        <w:t>4 stroke spark ignited rich burn engine</w:t>
      </w:r>
    </w:p>
    <w:p w14:paraId="5BD93351" w14:textId="77777777" w:rsidR="00B62F39" w:rsidRDefault="00E33A35" w:rsidP="00B62F39">
      <w:pPr>
        <w:pStyle w:val="CodeDescription"/>
        <w:tabs>
          <w:tab w:val="left" w:pos="720"/>
        </w:tabs>
      </w:pPr>
      <w:r>
        <w:t>4SRBR</w:t>
      </w:r>
      <w:r>
        <w:tab/>
        <w:t>remote 4 stroke spark ignited rich burn engine (use only for existing non-emergency, non-black start 4SRB with a site rating greater than 500 HP, located at an area source, that is a remote stationary RICE as defined in 40 CFR § 63.6675)</w:t>
      </w:r>
    </w:p>
    <w:p w14:paraId="369289BC" w14:textId="77777777" w:rsidR="009A52FC" w:rsidRDefault="009A52FC" w:rsidP="00B62F39">
      <w:pPr>
        <w:pStyle w:val="CodeDescription"/>
        <w:tabs>
          <w:tab w:val="left" w:pos="720"/>
        </w:tabs>
      </w:pPr>
      <w:r>
        <w:t>CI</w:t>
      </w:r>
      <w:r>
        <w:tab/>
        <w:t xml:space="preserve">Compression ignition engine </w:t>
      </w:r>
      <w:r w:rsidR="00E33A35">
        <w:t>(use only for CI engines not meeting §</w:t>
      </w:r>
      <w:r w:rsidR="00011576">
        <w:t xml:space="preserve"> </w:t>
      </w:r>
      <w:r w:rsidR="00E33A35">
        <w:t>63.6603(d) or §</w:t>
      </w:r>
      <w:r w:rsidR="00011576">
        <w:t xml:space="preserve"> </w:t>
      </w:r>
      <w:r w:rsidR="00E33A35">
        <w:t>63.6603(e))</w:t>
      </w:r>
    </w:p>
    <w:p w14:paraId="2EBACCF0" w14:textId="77777777" w:rsidR="00E33A35" w:rsidRDefault="00E33A35" w:rsidP="00B62F39">
      <w:pPr>
        <w:pStyle w:val="CodeDescription"/>
        <w:tabs>
          <w:tab w:val="left" w:pos="720"/>
        </w:tabs>
      </w:pPr>
      <w:r>
        <w:t>TIER1/2</w:t>
      </w:r>
      <w:r>
        <w:tab/>
        <w:t>E</w:t>
      </w:r>
      <w:r w:rsidRPr="00A64650">
        <w:t xml:space="preserve">xisting non-emergency CI RICE with a site rating of more than 300 HP located at an area source that is certified to the Tier 1 or Tier 2 emission standards </w:t>
      </w:r>
      <w:r>
        <w:t>electing</w:t>
      </w:r>
      <w:r w:rsidRPr="00A64650">
        <w:t xml:space="preserve"> to comply with the management practices </w:t>
      </w:r>
      <w:r>
        <w:t>as specified in 40 CFR § 63.6603(d)</w:t>
      </w:r>
    </w:p>
    <w:p w14:paraId="45DA74C8" w14:textId="77777777" w:rsidR="009D1AB2" w:rsidRDefault="00E33A35" w:rsidP="009D1AB2">
      <w:pPr>
        <w:pStyle w:val="CodeDescription"/>
        <w:tabs>
          <w:tab w:val="left" w:pos="720"/>
        </w:tabs>
        <w:spacing w:after="120"/>
      </w:pPr>
      <w:r>
        <w:lastRenderedPageBreak/>
        <w:t>TIER3</w:t>
      </w:r>
      <w:r>
        <w:tab/>
        <w:t>E</w:t>
      </w:r>
      <w:r w:rsidRPr="004C5E6A">
        <w:t xml:space="preserve">xisting non-emergency CI RICE with a site rating of more than 300 HP located at an area source that is certified to the Tier 3 (Tier 2 for engines above 560 kilowatt (kW)) emission standards </w:t>
      </w:r>
      <w:r>
        <w:t xml:space="preserve">electing to </w:t>
      </w:r>
      <w:r w:rsidRPr="004C5E6A">
        <w:t xml:space="preserve">comply with </w:t>
      </w:r>
      <w:r>
        <w:t>40 CFR Part 60, S</w:t>
      </w:r>
      <w:r w:rsidRPr="004C5E6A">
        <w:t>ubpart IIII</w:t>
      </w:r>
    </w:p>
    <w:p w14:paraId="032DCFBC" w14:textId="77777777" w:rsidR="009A52FC" w:rsidRPr="00F828BF" w:rsidRDefault="009A52FC" w:rsidP="005769A1">
      <w:pPr>
        <w:pStyle w:val="ListParagraph"/>
        <w:numPr>
          <w:ilvl w:val="0"/>
          <w:numId w:val="29"/>
        </w:numPr>
        <w:tabs>
          <w:tab w:val="left" w:pos="547"/>
        </w:tabs>
        <w:ind w:left="547" w:hanging="547"/>
        <w:contextualSpacing w:val="0"/>
        <w:rPr>
          <w:b/>
        </w:rPr>
      </w:pPr>
      <w:r w:rsidRPr="00F828BF">
        <w:rPr>
          <w:b/>
        </w:rPr>
        <w:t xml:space="preserve">Do not continue if </w:t>
      </w:r>
      <w:r w:rsidR="00F447A6" w:rsidRPr="00F828BF">
        <w:rPr>
          <w:b/>
        </w:rPr>
        <w:t xml:space="preserve">“HAP Source” is “MAJOR” </w:t>
      </w:r>
      <w:r w:rsidRPr="00F828BF">
        <w:rPr>
          <w:b/>
        </w:rPr>
        <w:t xml:space="preserve">and </w:t>
      </w:r>
      <w:r w:rsidRPr="00F828BF">
        <w:rPr>
          <w:rFonts w:cs="Georgia"/>
          <w:b/>
        </w:rPr>
        <w:t>“</w:t>
      </w:r>
      <w:r w:rsidRPr="00F828BF">
        <w:rPr>
          <w:b/>
        </w:rPr>
        <w:t>Construction/Reconstruction Date” is “06+” and “Service Type” is “NORMAL,” and:</w:t>
      </w:r>
    </w:p>
    <w:p w14:paraId="0F871027" w14:textId="77777777" w:rsidR="009A52FC" w:rsidRDefault="009A52FC" w:rsidP="009D1AB2">
      <w:pPr>
        <w:pStyle w:val="BulletListCompleteIf"/>
      </w:pPr>
      <w:r>
        <w:t>“Brake HP” is “100-,” “100-250,” “250-300,” or “</w:t>
      </w:r>
      <w:r w:rsidR="00437C2F">
        <w:t>300</w:t>
      </w:r>
      <w:r w:rsidR="00437C2F">
        <w:noBreakHyphen/>
      </w:r>
      <w:r>
        <w:t xml:space="preserve">500” and “Stationary RICE Type” is “2SLB,” “4SRB,” or “CI;” </w:t>
      </w:r>
      <w:r w:rsidR="0011542E">
        <w:t>or</w:t>
      </w:r>
    </w:p>
    <w:p w14:paraId="4B836C21" w14:textId="77777777" w:rsidR="009A52FC" w:rsidRDefault="009A52FC" w:rsidP="009D1AB2">
      <w:pPr>
        <w:pStyle w:val="BulletListCompleteIf"/>
      </w:pPr>
      <w:r>
        <w:t>“Brake HP” is “100-” or “100-250” and “Stationary RICE Type” is “4SLB.”</w:t>
      </w:r>
    </w:p>
    <w:p w14:paraId="0BD8152B" w14:textId="77777777" w:rsidR="009A52FC" w:rsidRPr="00F828BF" w:rsidRDefault="009A52FC" w:rsidP="00F828BF">
      <w:pPr>
        <w:pStyle w:val="ListParagraph"/>
        <w:numPr>
          <w:ilvl w:val="0"/>
          <w:numId w:val="30"/>
        </w:numPr>
        <w:spacing w:before="120" w:after="120"/>
        <w:ind w:left="547" w:hanging="547"/>
        <w:contextualSpacing w:val="0"/>
        <w:rPr>
          <w:b/>
        </w:rPr>
      </w:pPr>
      <w:r w:rsidRPr="00F828BF">
        <w:rPr>
          <w:b/>
        </w:rPr>
        <w:t xml:space="preserve">Do not continue if </w:t>
      </w:r>
      <w:r w:rsidR="00F447A6" w:rsidRPr="00F828BF">
        <w:rPr>
          <w:b/>
        </w:rPr>
        <w:t xml:space="preserve">“HAP Source” is “MAJOR” </w:t>
      </w:r>
      <w:r w:rsidRPr="00F828BF">
        <w:rPr>
          <w:b/>
        </w:rPr>
        <w:t>and “Construction/Reconstruction Date” is “02-” and “Brake HP” is “500+” and “Stationary RICE Type” is “2SLB” or “4SLB.”</w:t>
      </w:r>
    </w:p>
    <w:p w14:paraId="7BB0CAAA" w14:textId="77777777" w:rsidR="009A52FC" w:rsidRPr="00363050" w:rsidRDefault="009A52FC" w:rsidP="005769A1">
      <w:pPr>
        <w:pStyle w:val="ListParagraph"/>
        <w:numPr>
          <w:ilvl w:val="0"/>
          <w:numId w:val="30"/>
        </w:numPr>
        <w:tabs>
          <w:tab w:val="left" w:pos="547"/>
        </w:tabs>
        <w:ind w:left="547" w:hanging="547"/>
        <w:contextualSpacing w:val="0"/>
        <w:rPr>
          <w:b/>
        </w:rPr>
      </w:pPr>
      <w:r w:rsidRPr="00363050">
        <w:rPr>
          <w:b/>
        </w:rPr>
        <w:t xml:space="preserve">Do not continue if </w:t>
      </w:r>
      <w:r w:rsidR="00F447A6" w:rsidRPr="00363050">
        <w:rPr>
          <w:b/>
        </w:rPr>
        <w:t xml:space="preserve">“HAP Source” is “MAJOR” </w:t>
      </w:r>
      <w:r w:rsidRPr="00363050">
        <w:rPr>
          <w:b/>
        </w:rPr>
        <w:t>and “Construction/Reconstruction Date” is “02-” or “02-06” and:</w:t>
      </w:r>
    </w:p>
    <w:p w14:paraId="485BD6DD" w14:textId="77777777" w:rsidR="009A52FC" w:rsidRDefault="009A52FC" w:rsidP="009D1AB2">
      <w:pPr>
        <w:pStyle w:val="BulletListCompleteIf"/>
      </w:pPr>
      <w:r>
        <w:t>“Service Type” is “BLSTRT</w:t>
      </w:r>
      <w:r w:rsidR="00BE0F42">
        <w:t>,”</w:t>
      </w:r>
      <w:r w:rsidR="00D94435">
        <w:t xml:space="preserve"> </w:t>
      </w:r>
      <w:r>
        <w:t>“EMER</w:t>
      </w:r>
      <w:r w:rsidR="00E33A35">
        <w:t>-A</w:t>
      </w:r>
      <w:r w:rsidR="00BE0F42">
        <w:t>,”</w:t>
      </w:r>
      <w:r w:rsidR="00E33A35">
        <w:t xml:space="preserve"> or “EMER-B”</w:t>
      </w:r>
      <w:r>
        <w:t xml:space="preserve"> and “Brake HP” is “100-,” “100-250,” “</w:t>
      </w:r>
      <w:r w:rsidR="00437C2F">
        <w:t>250</w:t>
      </w:r>
      <w:r w:rsidR="00437C2F">
        <w:noBreakHyphen/>
      </w:r>
      <w:r>
        <w:t>300,” or “</w:t>
      </w:r>
      <w:r w:rsidR="00437C2F">
        <w:t>300</w:t>
      </w:r>
      <w:r w:rsidR="00437C2F">
        <w:noBreakHyphen/>
      </w:r>
      <w:r>
        <w:t>500;”</w:t>
      </w:r>
      <w:r w:rsidR="007D5FE3">
        <w:t xml:space="preserve"> </w:t>
      </w:r>
      <w:r w:rsidR="0011542E">
        <w:t>or</w:t>
      </w:r>
    </w:p>
    <w:p w14:paraId="064EC6E9" w14:textId="77777777" w:rsidR="009A52FC" w:rsidRDefault="009A52FC" w:rsidP="009D1AB2">
      <w:pPr>
        <w:pStyle w:val="BulletListCompleteIf"/>
      </w:pPr>
      <w:r>
        <w:t>“Brake HP” is “100-” and “Service Type” is “LIM,” “NORMAL,” or “FUEL.”</w:t>
      </w:r>
    </w:p>
    <w:p w14:paraId="17319E55" w14:textId="77777777" w:rsidR="009A52FC" w:rsidRPr="00363050" w:rsidRDefault="009A52FC" w:rsidP="005769A1">
      <w:pPr>
        <w:pStyle w:val="ListParagraph"/>
        <w:numPr>
          <w:ilvl w:val="0"/>
          <w:numId w:val="31"/>
        </w:numPr>
        <w:tabs>
          <w:tab w:val="left" w:pos="547"/>
        </w:tabs>
        <w:ind w:left="547" w:hanging="547"/>
        <w:contextualSpacing w:val="0"/>
        <w:rPr>
          <w:b/>
        </w:rPr>
      </w:pPr>
      <w:bookmarkStart w:id="5" w:name="_Hlk530380326"/>
      <w:r w:rsidRPr="00363050">
        <w:rPr>
          <w:b/>
        </w:rPr>
        <w:t xml:space="preserve">Do not continue if </w:t>
      </w:r>
      <w:r w:rsidR="00F447A6" w:rsidRPr="00363050">
        <w:rPr>
          <w:b/>
        </w:rPr>
        <w:t xml:space="preserve">“HAP Source” is “AREA” </w:t>
      </w:r>
      <w:r w:rsidRPr="00363050">
        <w:rPr>
          <w:b/>
        </w:rPr>
        <w:t>and:</w:t>
      </w:r>
    </w:p>
    <w:bookmarkEnd w:id="5"/>
    <w:p w14:paraId="6593D381" w14:textId="77777777" w:rsidR="009A52FC" w:rsidRDefault="009A52FC" w:rsidP="009D1AB2">
      <w:pPr>
        <w:pStyle w:val="BulletListCompleteIf"/>
      </w:pPr>
      <w:r>
        <w:t>“Service Type” is “BLSTRT</w:t>
      </w:r>
      <w:r w:rsidR="00BE0F42">
        <w:t>;”</w:t>
      </w:r>
      <w:r>
        <w:t xml:space="preserve"> </w:t>
      </w:r>
      <w:r w:rsidR="007D5FE3">
        <w:t>or</w:t>
      </w:r>
    </w:p>
    <w:p w14:paraId="7325F7A4" w14:textId="77777777" w:rsidR="009A52FC" w:rsidRDefault="009A52FC" w:rsidP="009D1AB2">
      <w:pPr>
        <w:pStyle w:val="BulletListCompleteIf"/>
      </w:pPr>
      <w:r>
        <w:t xml:space="preserve">“Service Type” is “LIM” or “NORMAL,” and “Stationary RICE Type” is “CI,” and “Brake HP” is “100-,” “100-250,” or “250-300;” </w:t>
      </w:r>
      <w:r w:rsidR="007D5FE3">
        <w:t>or</w:t>
      </w:r>
    </w:p>
    <w:p w14:paraId="129A517B" w14:textId="77777777" w:rsidR="009A52FC" w:rsidRDefault="009A52FC" w:rsidP="009D1AB2">
      <w:pPr>
        <w:pStyle w:val="BulletListCompleteIf"/>
      </w:pPr>
      <w:r>
        <w:t xml:space="preserve">“Service Type” is “LIM” or “NORMAL,” and “Stationary RICE Type” is “2SLB;” </w:t>
      </w:r>
      <w:r w:rsidR="007D5FE3">
        <w:t>or</w:t>
      </w:r>
    </w:p>
    <w:p w14:paraId="45349BBF" w14:textId="77777777" w:rsidR="00825440" w:rsidRDefault="009A52FC" w:rsidP="009D1AB2">
      <w:pPr>
        <w:pStyle w:val="BulletListCompleteIf"/>
      </w:pPr>
      <w:r>
        <w:t xml:space="preserve">“Service Type” is “LIM” or “NORMAL,” and “Stationary RICE Type” is “4SRB” </w:t>
      </w:r>
      <w:r w:rsidR="007D5FE3">
        <w:t>or</w:t>
      </w:r>
      <w:r>
        <w:t xml:space="preserve"> “4SLB” and “Brake HP” is “100-,” “100-250,” “250-300,” or “300-500</w:t>
      </w:r>
      <w:r w:rsidR="00675550">
        <w:t>;</w:t>
      </w:r>
      <w:r>
        <w:t>”</w:t>
      </w:r>
      <w:r w:rsidR="00675550">
        <w:t xml:space="preserve"> </w:t>
      </w:r>
      <w:r w:rsidR="007D5FE3">
        <w:t>or</w:t>
      </w:r>
    </w:p>
    <w:p w14:paraId="0E47D3D8" w14:textId="77777777" w:rsidR="00F07941" w:rsidRDefault="00675550" w:rsidP="009D1AB2">
      <w:pPr>
        <w:pStyle w:val="BulletListCompleteIf"/>
      </w:pPr>
      <w:r>
        <w:t xml:space="preserve">“Brake HP” is “500+,” and “Service Type” is “LIM” or “NORMAL,” and “Stationary RICE Type” is “4SLBR” </w:t>
      </w:r>
      <w:r w:rsidR="00401F29">
        <w:t>or</w:t>
      </w:r>
      <w:r>
        <w:t xml:space="preserve"> “4SRBR.</w:t>
      </w:r>
      <w:r w:rsidR="00C61D06">
        <w:t>;</w:t>
      </w:r>
      <w:r>
        <w:t xml:space="preserve">” </w:t>
      </w:r>
      <w:r w:rsidR="007D5FE3">
        <w:t>or</w:t>
      </w:r>
    </w:p>
    <w:p w14:paraId="7496B6B2" w14:textId="1C92F24C" w:rsidR="00F07941" w:rsidRDefault="00F07941" w:rsidP="009D1AB2">
      <w:pPr>
        <w:pStyle w:val="BulletListCompleteIf"/>
      </w:pPr>
      <w:r>
        <w:t>“Service Type” is “EMER-A</w:t>
      </w:r>
      <w:r w:rsidR="00BE0F42">
        <w:t>,”</w:t>
      </w:r>
      <w:r>
        <w:t xml:space="preserve"> and “Stationary RICE Type” is “CI,” and “Brake HP” is “100-,” “100</w:t>
      </w:r>
      <w:r w:rsidR="009D1AB2">
        <w:noBreakHyphen/>
      </w:r>
      <w:r>
        <w:t xml:space="preserve">250,” “250-300,” “300-500,” or “500+;” </w:t>
      </w:r>
      <w:r w:rsidR="0011542E">
        <w:t>or</w:t>
      </w:r>
    </w:p>
    <w:p w14:paraId="54EBB177" w14:textId="77777777" w:rsidR="009A52FC" w:rsidRDefault="00F07941" w:rsidP="009D1AB2">
      <w:pPr>
        <w:pStyle w:val="BulletListCompleteIf"/>
      </w:pPr>
      <w:r>
        <w:t xml:space="preserve">“Service Type” is “EMER-A” or “EMER-B,” and “Stationary RICE Type” is “2SLB” or “4SLB” or “4SRB,” and “Brake HP” is “100-,” “100-250,” “250-300,” “300-500,” or “500+;” </w:t>
      </w:r>
      <w:r w:rsidR="0011542E">
        <w:t>or</w:t>
      </w:r>
      <w:r>
        <w:t xml:space="preserve"> </w:t>
      </w:r>
    </w:p>
    <w:p w14:paraId="71040429" w14:textId="77777777" w:rsidR="00D0389F" w:rsidRDefault="006C33B6" w:rsidP="009D1AB2">
      <w:pPr>
        <w:pStyle w:val="BulletListCompleteIf"/>
      </w:pPr>
      <w:r>
        <w:t>“Service Type” is “FUEL.”</w:t>
      </w:r>
    </w:p>
    <w:p w14:paraId="4220823E" w14:textId="77777777" w:rsidR="002076D0" w:rsidRDefault="00D0389F" w:rsidP="002076D0">
      <w:pPr>
        <w:pStyle w:val="ListParagraph"/>
        <w:numPr>
          <w:ilvl w:val="0"/>
          <w:numId w:val="30"/>
        </w:numPr>
        <w:tabs>
          <w:tab w:val="left" w:pos="547"/>
        </w:tabs>
        <w:spacing w:after="120"/>
        <w:ind w:left="547" w:hanging="547"/>
        <w:contextualSpacing w:val="0"/>
        <w:rPr>
          <w:b/>
        </w:rPr>
      </w:pPr>
      <w:r w:rsidRPr="00B36B39">
        <w:rPr>
          <w:b/>
        </w:rPr>
        <w:t xml:space="preserve">Do not continue if “HAP Source” is “MAJOR” and Construction/Reconstruction Date” is “02-,” 02-06,” </w:t>
      </w:r>
      <w:r w:rsidR="007D5FE3">
        <w:rPr>
          <w:b/>
        </w:rPr>
        <w:t>or</w:t>
      </w:r>
      <w:r w:rsidRPr="00B36B39">
        <w:rPr>
          <w:b/>
        </w:rPr>
        <w:t xml:space="preserve"> “06+,” and “Brake HP” is “500+,” and “Stationary RICE Type” is “2SLB,” “4SRB,” or “4SLB,” and “Service Type” is “EMER-B</w:t>
      </w:r>
      <w:r>
        <w:rPr>
          <w:b/>
        </w:rPr>
        <w:t>.”</w:t>
      </w:r>
    </w:p>
    <w:p w14:paraId="74316D58" w14:textId="77777777" w:rsidR="002076D0" w:rsidRDefault="002076D0" w:rsidP="00C15574">
      <w:pPr>
        <w:pStyle w:val="ListParagraph"/>
        <w:numPr>
          <w:ilvl w:val="0"/>
          <w:numId w:val="48"/>
        </w:numPr>
        <w:tabs>
          <w:tab w:val="left" w:pos="547"/>
        </w:tabs>
        <w:spacing w:after="120"/>
        <w:ind w:left="547" w:hanging="547"/>
        <w:contextualSpacing w:val="0"/>
        <w:rPr>
          <w:b/>
        </w:rPr>
      </w:pPr>
      <w:r>
        <w:t>“</w:t>
      </w:r>
      <w:r w:rsidRPr="002076D0">
        <w:rPr>
          <w:b/>
        </w:rPr>
        <w:t xml:space="preserve">HAP Source is “MAJOR” and Construction/Reconstruction Date” is “02-,” 02-06,” or “06+,” and “Brake HP” is “500+,” and “Stationary RICE Type” is “CI,” and “Service Type” is “EMER-B,” complete “Displacement” on Table 2b only. No further information is required. </w:t>
      </w:r>
    </w:p>
    <w:p w14:paraId="273CCD98" w14:textId="77777777" w:rsidR="002076D0" w:rsidRDefault="002076D0" w:rsidP="00D94435">
      <w:pPr>
        <w:pStyle w:val="ListParagraph"/>
        <w:numPr>
          <w:ilvl w:val="0"/>
          <w:numId w:val="48"/>
        </w:numPr>
        <w:spacing w:before="240" w:after="120"/>
        <w:ind w:left="547" w:hanging="547"/>
      </w:pPr>
      <w:r w:rsidRPr="002076D0">
        <w:rPr>
          <w:b/>
        </w:rPr>
        <w:t>HAP Source” is “AREA” and Construction/Reconstruction Date” is “02-” or “02-06,” and “Brake HP” is “100-250” or “100-250” or “250-300” or “300-500” or “500+,” and “Stationary RICE Type” is “CI,” and “Service Type” is “EMER-B,” complete “Displacement” on Table 2b only. No further information is required</w:t>
      </w:r>
      <w:r w:rsidRPr="002076D0">
        <w:t>.</w:t>
      </w:r>
    </w:p>
    <w:p w14:paraId="62A8072D" w14:textId="77777777" w:rsidR="002076D0" w:rsidRDefault="002076D0" w:rsidP="002076D0">
      <w:r>
        <w:br w:type="page"/>
      </w:r>
    </w:p>
    <w:p w14:paraId="632823B6" w14:textId="77777777" w:rsidR="00E12254" w:rsidRPr="00E12254" w:rsidRDefault="00E12254" w:rsidP="00E12254">
      <w:pPr>
        <w:widowControl w:val="0"/>
        <w:pBdr>
          <w:bottom w:val="double" w:sz="4" w:space="1" w:color="auto"/>
        </w:pBdr>
        <w:rPr>
          <w:b/>
          <w:color w:val="auto"/>
        </w:rPr>
      </w:pPr>
    </w:p>
    <w:p w14:paraId="15EED935" w14:textId="77777777" w:rsidR="009A52FC" w:rsidRDefault="00BF1F3A" w:rsidP="00327734">
      <w:pPr>
        <w:tabs>
          <w:tab w:val="left" w:pos="1440"/>
        </w:tabs>
        <w:ind w:left="1440" w:hanging="1440"/>
        <w:outlineLvl w:val="1"/>
        <w:rPr>
          <w:b/>
        </w:rPr>
      </w:pPr>
      <w:hyperlink w:anchor="Tbl_2b" w:history="1">
        <w:r w:rsidR="009A52FC" w:rsidRPr="00FB7C1F">
          <w:rPr>
            <w:rStyle w:val="Hyperlink"/>
            <w:b/>
            <w:u w:val="single"/>
          </w:rPr>
          <w:t>Table 2b</w:t>
        </w:r>
      </w:hyperlink>
      <w:r w:rsidR="009A52FC" w:rsidRPr="00E12254">
        <w:rPr>
          <w:b/>
        </w:rPr>
        <w:t>:</w:t>
      </w:r>
      <w:r w:rsidR="009A52FC" w:rsidRPr="00E12254">
        <w:rPr>
          <w:b/>
        </w:rPr>
        <w:tab/>
        <w:t>Title 40 Code of Federal Regulations Part 63 (40 CFR Part 63)</w:t>
      </w:r>
      <w:r w:rsidR="00292C2C" w:rsidRPr="00E12254">
        <w:rPr>
          <w:b/>
        </w:rPr>
        <w:t xml:space="preserve">, </w:t>
      </w:r>
      <w:r w:rsidR="009A52FC" w:rsidRPr="00E12254">
        <w:rPr>
          <w:b/>
        </w:rPr>
        <w:t>Subpart ZZZZ:  National Emission Standards for Hazardous Air Pollutants for Stationary Reciprocating Internal Combustion Engines</w:t>
      </w:r>
    </w:p>
    <w:p w14:paraId="070F82CD" w14:textId="77777777" w:rsidR="00D65A79" w:rsidRPr="00B85E47" w:rsidRDefault="009A52FC" w:rsidP="00373342">
      <w:pPr>
        <w:pStyle w:val="UnitAttribute"/>
        <w:spacing w:before="120"/>
      </w:pPr>
      <w:r w:rsidRPr="00B85E47">
        <w:t xml:space="preserve">Unit </w:t>
      </w:r>
      <w:r w:rsidR="00F46DEA" w:rsidRPr="00B85E47">
        <w:t>ID No.</w:t>
      </w:r>
      <w:r w:rsidR="00851795">
        <w:t>:</w:t>
      </w:r>
    </w:p>
    <w:p w14:paraId="79199CF4" w14:textId="77777777" w:rsidR="00363050" w:rsidRDefault="009A52FC" w:rsidP="00363050">
      <w:pPr>
        <w:spacing w:after="120"/>
        <w:rPr>
          <w:b/>
        </w:rPr>
      </w:pPr>
      <w:r>
        <w:t>Enter the identification number (</w:t>
      </w:r>
      <w:r w:rsidR="00F46DEA">
        <w:t>ID No.</w:t>
      </w:r>
      <w:r>
        <w:t>) for the stationary reciprocating internal com</w:t>
      </w:r>
      <w:r w:rsidR="007D5FE3">
        <w:t xml:space="preserve">bustion engine unit (maximum </w:t>
      </w:r>
      <w:r w:rsidR="00D65A79">
        <w:t>10 </w:t>
      </w:r>
      <w:r>
        <w:t>characters) as listed on Form OP-SUM (Individual Unit Summary).</w:t>
      </w:r>
    </w:p>
    <w:p w14:paraId="66A73C77" w14:textId="77777777" w:rsidR="00D65A79" w:rsidRPr="00B85E47" w:rsidRDefault="00851795" w:rsidP="00B85E47">
      <w:pPr>
        <w:pStyle w:val="UnitAttribute"/>
      </w:pPr>
      <w:r>
        <w:t>SOP/GOP Index No.:</w:t>
      </w:r>
    </w:p>
    <w:p w14:paraId="38C79CF0" w14:textId="2C11A808" w:rsidR="00D9424D" w:rsidRDefault="009A52FC" w:rsidP="009A52FC">
      <w:r>
        <w:t>Site operating permit (SOP) applicants should indicate the SOP index number for the uni</w:t>
      </w:r>
      <w:r w:rsidR="00D65A79">
        <w:t xml:space="preserve">t or group of </w:t>
      </w:r>
      <w:r w:rsidR="007D5FE3">
        <w:t xml:space="preserve">units (maximum </w:t>
      </w:r>
      <w:r w:rsidR="00D65A79">
        <w:t>15 </w:t>
      </w:r>
      <w:r>
        <w:t xml:space="preserve">characters consisting of numeric, alphanumeric characters, and/or dashes prefixed by a code for the applicable regulation [i.e., 60KB-XXXX]). GOP applicants should indicate the appropriate GOP index number in this column from the applicable GOP table (SSS-FF-XXX). Applicants should complete all applicable GOP attribute information before determining the GOP index number. For additional information relating to SOP index numbers, please go to the TCEQ website at </w:t>
      </w:r>
      <w:hyperlink r:id="rId17" w:history="1">
        <w:r w:rsidR="00C031EB">
          <w:rPr>
            <w:rStyle w:val="Hyperlink"/>
            <w:u w:val="single"/>
          </w:rPr>
          <w:t>www.tceq.texas.gov/permitting/air/guidance/titlev/tv_fop_guidance.html</w:t>
        </w:r>
      </w:hyperlink>
      <w:r>
        <w:t>.</w:t>
      </w:r>
    </w:p>
    <w:p w14:paraId="5CDC78C1" w14:textId="77777777" w:rsidR="009A52FC" w:rsidRDefault="009A52FC" w:rsidP="00E949EE">
      <w:pPr>
        <w:pStyle w:val="CompleteIf"/>
        <w:numPr>
          <w:ilvl w:val="0"/>
          <w:numId w:val="49"/>
        </w:numPr>
        <w:spacing w:before="120" w:after="120"/>
        <w:ind w:left="547" w:hanging="547"/>
      </w:pPr>
      <w:r>
        <w:t>Complete “Manufacture Date” only if “Stationary RICE Type” is “4SLB” and “Brake HP” is “250-300” or “300-500” and “Construction/Reconstruction Date” is “06+.”</w:t>
      </w:r>
    </w:p>
    <w:p w14:paraId="11116E97" w14:textId="77777777" w:rsidR="00D65A79" w:rsidRPr="00B85E47" w:rsidRDefault="006076ED" w:rsidP="00B85E47">
      <w:pPr>
        <w:pStyle w:val="UnitAttribute"/>
      </w:pPr>
      <w:r>
        <w:t>Manufacture Date:</w:t>
      </w:r>
    </w:p>
    <w:p w14:paraId="64CC4E9A" w14:textId="77777777" w:rsidR="009A52FC" w:rsidRDefault="009A52FC" w:rsidP="00DE6516">
      <w:pPr>
        <w:spacing w:after="120"/>
      </w:pPr>
      <w:r>
        <w:t>Enter “YES” if the stationary RICE was manu</w:t>
      </w:r>
      <w:r w:rsidR="00B221C8">
        <w:t>factured on or after January1, </w:t>
      </w:r>
      <w:r>
        <w:t>2008. Otherwise, enter “NO.”</w:t>
      </w:r>
    </w:p>
    <w:p w14:paraId="0CF0492F" w14:textId="77777777" w:rsidR="009A52FC" w:rsidRPr="00363050" w:rsidRDefault="009A52FC" w:rsidP="00363050">
      <w:pPr>
        <w:pStyle w:val="ListParagraph"/>
        <w:numPr>
          <w:ilvl w:val="0"/>
          <w:numId w:val="32"/>
        </w:numPr>
        <w:tabs>
          <w:tab w:val="left" w:pos="547"/>
        </w:tabs>
        <w:spacing w:after="120"/>
        <w:ind w:left="547" w:hanging="547"/>
        <w:contextualSpacing w:val="0"/>
        <w:rPr>
          <w:b/>
        </w:rPr>
      </w:pPr>
      <w:r w:rsidRPr="00363050">
        <w:rPr>
          <w:b/>
        </w:rPr>
        <w:t>Do not continue if “Manufacture Date” is “NO.”</w:t>
      </w:r>
    </w:p>
    <w:p w14:paraId="79343E60" w14:textId="77777777" w:rsidR="004D33CB" w:rsidRDefault="009A52FC" w:rsidP="00E949EE">
      <w:pPr>
        <w:pStyle w:val="CompleteIf"/>
        <w:numPr>
          <w:ilvl w:val="0"/>
          <w:numId w:val="49"/>
        </w:numPr>
        <w:spacing w:after="120"/>
        <w:ind w:left="547" w:hanging="547"/>
      </w:pPr>
      <w:r>
        <w:t xml:space="preserve">Complete “Operating Hours” only if </w:t>
      </w:r>
      <w:r w:rsidR="00F447A6">
        <w:t xml:space="preserve">“HAP Source” is “AREA” </w:t>
      </w:r>
      <w:r>
        <w:t>and “Stationary RICE Type” is “4SLB” or “4SRB,” and “Brake HP” is “500+.”</w:t>
      </w:r>
    </w:p>
    <w:p w14:paraId="6449F2D1" w14:textId="77777777" w:rsidR="006F1ABF" w:rsidRPr="00B85E47" w:rsidRDefault="00851795" w:rsidP="00B85E47">
      <w:pPr>
        <w:pStyle w:val="UnitAttribute"/>
      </w:pPr>
      <w:r>
        <w:t>Operating Hours:</w:t>
      </w:r>
    </w:p>
    <w:p w14:paraId="03F52534" w14:textId="77777777" w:rsidR="009A52FC" w:rsidRDefault="009A52FC" w:rsidP="00DE6516">
      <w:pPr>
        <w:spacing w:after="120"/>
      </w:pPr>
      <w:r>
        <w:t>Enter “YES” if the stationary RICE is operated less than 24 hours per calendar year. Otherwise, enter “NO.”</w:t>
      </w:r>
    </w:p>
    <w:p w14:paraId="6EA0F73B" w14:textId="77777777" w:rsidR="009A52FC" w:rsidRPr="00363050" w:rsidRDefault="009A52FC" w:rsidP="00363050">
      <w:pPr>
        <w:pStyle w:val="ListParagraph"/>
        <w:numPr>
          <w:ilvl w:val="0"/>
          <w:numId w:val="34"/>
        </w:numPr>
        <w:tabs>
          <w:tab w:val="left" w:pos="547"/>
        </w:tabs>
        <w:spacing w:after="120"/>
        <w:ind w:left="547" w:hanging="547"/>
        <w:contextualSpacing w:val="0"/>
        <w:rPr>
          <w:b/>
        </w:rPr>
      </w:pPr>
      <w:r w:rsidRPr="00363050">
        <w:rPr>
          <w:b/>
        </w:rPr>
        <w:t>Do not continue if “Operating Hours” is “YES.”</w:t>
      </w:r>
    </w:p>
    <w:p w14:paraId="30398D3E" w14:textId="77777777" w:rsidR="004D33CB" w:rsidRPr="00B85E47" w:rsidRDefault="00851795" w:rsidP="00B85E47">
      <w:pPr>
        <w:pStyle w:val="UnitAttribute"/>
      </w:pPr>
      <w:r>
        <w:t>Different Schedule:</w:t>
      </w:r>
    </w:p>
    <w:p w14:paraId="2AEC5246" w14:textId="77777777" w:rsidR="009A52FC" w:rsidRDefault="009A52FC" w:rsidP="00DE6516">
      <w:pPr>
        <w:spacing w:after="120"/>
      </w:pPr>
      <w:r>
        <w:t>Enter “YES” if the Administrator has approved a different schedule for the submi</w:t>
      </w:r>
      <w:r w:rsidR="004F25B1">
        <w:t>ssion of reports under 40 CFR § </w:t>
      </w:r>
      <w:r>
        <w:t>63.10(a). Otherwise, enter “NO.”</w:t>
      </w:r>
    </w:p>
    <w:p w14:paraId="471D1D99" w14:textId="77777777" w:rsidR="009A52FC" w:rsidRPr="00363050" w:rsidRDefault="009A52FC" w:rsidP="00363050">
      <w:pPr>
        <w:pStyle w:val="ListParagraph"/>
        <w:numPr>
          <w:ilvl w:val="0"/>
          <w:numId w:val="33"/>
        </w:numPr>
        <w:tabs>
          <w:tab w:val="left" w:pos="547"/>
        </w:tabs>
        <w:spacing w:after="120"/>
        <w:ind w:left="547" w:hanging="547"/>
        <w:contextualSpacing w:val="0"/>
        <w:rPr>
          <w:b/>
        </w:rPr>
      </w:pPr>
      <w:r w:rsidRPr="00363050">
        <w:rPr>
          <w:b/>
        </w:rPr>
        <w:t xml:space="preserve">Do not continue if </w:t>
      </w:r>
      <w:r w:rsidR="00F447A6" w:rsidRPr="00363050">
        <w:rPr>
          <w:b/>
        </w:rPr>
        <w:t xml:space="preserve">“HAP Source” is “MAJOR” </w:t>
      </w:r>
      <w:r w:rsidRPr="00363050">
        <w:rPr>
          <w:b/>
        </w:rPr>
        <w:t xml:space="preserve">and </w:t>
      </w:r>
      <w:r w:rsidRPr="00363050">
        <w:rPr>
          <w:rFonts w:cs="Georgia"/>
          <w:b/>
        </w:rPr>
        <w:t>“</w:t>
      </w:r>
      <w:r w:rsidRPr="00363050">
        <w:rPr>
          <w:b/>
        </w:rPr>
        <w:t>Service Type</w:t>
      </w:r>
      <w:r w:rsidRPr="00363050">
        <w:rPr>
          <w:rFonts w:cs="Georgia"/>
          <w:b/>
        </w:rPr>
        <w:t>”</w:t>
      </w:r>
      <w:r w:rsidRPr="00363050">
        <w:rPr>
          <w:b/>
        </w:rPr>
        <w:t xml:space="preserve"> is </w:t>
      </w:r>
      <w:r w:rsidRPr="00363050">
        <w:rPr>
          <w:rFonts w:cs="Georgia"/>
          <w:b/>
        </w:rPr>
        <w:t>“</w:t>
      </w:r>
      <w:r w:rsidRPr="00363050">
        <w:rPr>
          <w:b/>
        </w:rPr>
        <w:t>FUEL.</w:t>
      </w:r>
      <w:r w:rsidRPr="00363050">
        <w:rPr>
          <w:rFonts w:cs="Georgia"/>
          <w:b/>
        </w:rPr>
        <w:t>”</w:t>
      </w:r>
    </w:p>
    <w:p w14:paraId="43054C13" w14:textId="77777777" w:rsidR="00D65A79" w:rsidRPr="00B85E47" w:rsidRDefault="00851795" w:rsidP="00C5577A">
      <w:pPr>
        <w:pStyle w:val="UnitAttribute"/>
        <w:keepNext/>
        <w:keepLines/>
      </w:pPr>
      <w:r>
        <w:t>Emission Limitation:</w:t>
      </w:r>
    </w:p>
    <w:p w14:paraId="3D445868" w14:textId="77777777" w:rsidR="009A52FC" w:rsidRDefault="009A52FC" w:rsidP="00C5577A">
      <w:pPr>
        <w:keepNext/>
        <w:keepLines/>
        <w:spacing w:after="120"/>
      </w:pPr>
      <w:r>
        <w:t>Select one of the following options for compliance with the emission limitations. Enter the code on the form.</w:t>
      </w:r>
    </w:p>
    <w:p w14:paraId="02007004" w14:textId="77777777" w:rsidR="009A52FC" w:rsidRPr="00373342" w:rsidRDefault="009A52FC" w:rsidP="00C5577A">
      <w:pPr>
        <w:pStyle w:val="CodeDescription"/>
        <w:keepNext/>
        <w:keepLines/>
        <w:rPr>
          <w:b/>
        </w:rPr>
      </w:pPr>
      <w:r w:rsidRPr="00373342">
        <w:rPr>
          <w:b/>
        </w:rPr>
        <w:t>Code</w:t>
      </w:r>
      <w:r w:rsidRPr="00373342">
        <w:rPr>
          <w:b/>
        </w:rPr>
        <w:tab/>
        <w:t>Description</w:t>
      </w:r>
    </w:p>
    <w:p w14:paraId="65D601F2" w14:textId="77777777" w:rsidR="009A52FC" w:rsidRDefault="009A52FC" w:rsidP="00292C2C">
      <w:pPr>
        <w:pStyle w:val="CodeDescription"/>
      </w:pPr>
      <w:r>
        <w:t>76+</w:t>
      </w:r>
      <w:r>
        <w:tab/>
        <w:t>Reducing formaldehyde emission by 76% or greater (use for richburn, spark ignited engines)</w:t>
      </w:r>
    </w:p>
    <w:p w14:paraId="5E159F78" w14:textId="77777777" w:rsidR="00E33A35" w:rsidRDefault="00E33A35" w:rsidP="00292C2C">
      <w:pPr>
        <w:pStyle w:val="CodeDescription"/>
      </w:pPr>
      <w:r>
        <w:t>76+THC</w:t>
      </w:r>
      <w:r>
        <w:tab/>
        <w:t>Complying with reducing formaldehyde emissions by 76% or greater by testing for THC instead of formaldehyde. Average reduction of THC emissions is 30% or greater. (use for non</w:t>
      </w:r>
      <w:r w:rsidR="006C4B30">
        <w:noBreakHyphen/>
      </w:r>
      <w:r>
        <w:t>emergency 4SRB RICE)</w:t>
      </w:r>
    </w:p>
    <w:p w14:paraId="7E93A76A" w14:textId="77777777" w:rsidR="009A52FC" w:rsidRDefault="009A52FC" w:rsidP="00292C2C">
      <w:pPr>
        <w:pStyle w:val="CodeDescription"/>
      </w:pPr>
      <w:r>
        <w:t>REDCO</w:t>
      </w:r>
      <w:r>
        <w:tab/>
        <w:t>Reducing carbon monoxide emissions from the stationary RICE</w:t>
      </w:r>
    </w:p>
    <w:p w14:paraId="018A9223" w14:textId="77777777" w:rsidR="009A52FC" w:rsidRDefault="009A52FC" w:rsidP="00292C2C">
      <w:pPr>
        <w:pStyle w:val="CodeDescription"/>
      </w:pPr>
      <w:r>
        <w:t>LIMCO</w:t>
      </w:r>
      <w:r>
        <w:tab/>
        <w:t>Limiting the concentration of carbon monoxide in the stationary RICE exhaust</w:t>
      </w:r>
    </w:p>
    <w:p w14:paraId="3C14E94F" w14:textId="77777777" w:rsidR="009A52FC" w:rsidRDefault="009A52FC" w:rsidP="00292C2C">
      <w:pPr>
        <w:pStyle w:val="CodeDescription"/>
      </w:pPr>
      <w:r>
        <w:t>CONC</w:t>
      </w:r>
      <w:r>
        <w:tab/>
        <w:t>Limiting formaldehyde concentration from the stationary RICE exhaust</w:t>
      </w:r>
    </w:p>
    <w:p w14:paraId="09475611" w14:textId="77777777" w:rsidR="00D0389F" w:rsidRDefault="00E33A35" w:rsidP="00DE6516">
      <w:pPr>
        <w:pStyle w:val="CodeDescription"/>
        <w:spacing w:after="120"/>
      </w:pPr>
      <w:r>
        <w:t>REDTHC</w:t>
      </w:r>
      <w:r>
        <w:tab/>
        <w:t>Reducing THC emissions from the stationary RICE</w:t>
      </w:r>
    </w:p>
    <w:p w14:paraId="10BD8B5E" w14:textId="77777777" w:rsidR="009A52FC" w:rsidRPr="00363050" w:rsidRDefault="009A52FC" w:rsidP="00363050">
      <w:pPr>
        <w:pStyle w:val="ListParagraph"/>
        <w:numPr>
          <w:ilvl w:val="0"/>
          <w:numId w:val="35"/>
        </w:numPr>
        <w:tabs>
          <w:tab w:val="left" w:pos="547"/>
        </w:tabs>
        <w:spacing w:after="120"/>
        <w:ind w:left="547" w:hanging="547"/>
        <w:contextualSpacing w:val="0"/>
        <w:rPr>
          <w:b/>
        </w:rPr>
      </w:pPr>
      <w:r w:rsidRPr="00363050">
        <w:rPr>
          <w:b/>
        </w:rPr>
        <w:t>Continue only for SOP applications.</w:t>
      </w:r>
    </w:p>
    <w:p w14:paraId="529849AC" w14:textId="77777777" w:rsidR="006C4B30" w:rsidRDefault="009A52FC" w:rsidP="00E949EE">
      <w:pPr>
        <w:pStyle w:val="CompleteIf"/>
        <w:numPr>
          <w:ilvl w:val="0"/>
          <w:numId w:val="49"/>
        </w:numPr>
        <w:ind w:left="547" w:hanging="547"/>
      </w:pPr>
      <w:r>
        <w:t>Complete “Displacement” and “Crankcase” only if “Service Type” is “NORMAL” or “LIM,” “Stationary RICE Type” is “CI,” “Brake HP” is “300-500” or “500+” and “Construction/Reconstruction Date” is</w:t>
      </w:r>
    </w:p>
    <w:p w14:paraId="374F31FD" w14:textId="77777777" w:rsidR="007D5FE3" w:rsidRDefault="009A52FC" w:rsidP="00DE6516">
      <w:pPr>
        <w:pStyle w:val="CompleteIf"/>
        <w:spacing w:after="120"/>
        <w:ind w:firstLine="0"/>
      </w:pPr>
      <w:r>
        <w:t>“02</w:t>
      </w:r>
      <w:r w:rsidR="00836DA8">
        <w:noBreakHyphen/>
      </w:r>
      <w:r>
        <w:t>” or “02-06.”</w:t>
      </w:r>
    </w:p>
    <w:p w14:paraId="743D7CF7" w14:textId="77777777" w:rsidR="007D5FE3" w:rsidRDefault="007D5FE3" w:rsidP="007D5FE3">
      <w:r>
        <w:br w:type="page"/>
      </w:r>
    </w:p>
    <w:p w14:paraId="75F00990" w14:textId="77777777" w:rsidR="00CD238F" w:rsidRDefault="00E33A35" w:rsidP="00E601B1">
      <w:pPr>
        <w:pStyle w:val="CompleteIf"/>
        <w:numPr>
          <w:ilvl w:val="0"/>
          <w:numId w:val="49"/>
        </w:numPr>
        <w:ind w:left="547" w:hanging="547"/>
      </w:pPr>
      <w:r>
        <w:lastRenderedPageBreak/>
        <w:t>Complete “Displacement” only if “Service Type” is “EMER-B</w:t>
      </w:r>
      <w:r w:rsidR="00BE0F42">
        <w:t>,”</w:t>
      </w:r>
      <w:r>
        <w:t xml:space="preserve"> “Stationary RICE Type is “CI,” “Brake HP” is “100-250,” “250-300,” “300-500” or “500+” and “Construction/Reconstruction Date” is “02-,”</w:t>
      </w:r>
    </w:p>
    <w:p w14:paraId="14ABC0A4" w14:textId="77777777" w:rsidR="00D65A79" w:rsidRDefault="00E33A35" w:rsidP="00DE6516">
      <w:pPr>
        <w:pStyle w:val="CompleteIf"/>
        <w:spacing w:after="120"/>
        <w:ind w:firstLine="0"/>
      </w:pPr>
      <w:r>
        <w:t>“02-06” or “06+.”</w:t>
      </w:r>
    </w:p>
    <w:p w14:paraId="1C0A19A3" w14:textId="77777777" w:rsidR="00D65A79" w:rsidRPr="00B85E47" w:rsidRDefault="00851795" w:rsidP="00B85E47">
      <w:pPr>
        <w:pStyle w:val="UnitAttribute"/>
      </w:pPr>
      <w:bookmarkStart w:id="6" w:name="_Hlk530380645"/>
      <w:r>
        <w:t>Displacement:</w:t>
      </w:r>
    </w:p>
    <w:bookmarkEnd w:id="6"/>
    <w:p w14:paraId="4A8655AF" w14:textId="500B362F" w:rsidR="00363050" w:rsidRDefault="009A52FC" w:rsidP="0035786D">
      <w:pPr>
        <w:spacing w:after="120"/>
      </w:pPr>
      <w:r>
        <w:t xml:space="preserve">Enter “YES” if the stationary CI RICE has a displacement </w:t>
      </w:r>
      <w:r w:rsidR="004C371F">
        <w:t xml:space="preserve">of </w:t>
      </w:r>
      <w:r>
        <w:t>less than 30 liters per cylinder and uses diesel fuel. Otherwise, enter “NO.”</w:t>
      </w:r>
    </w:p>
    <w:p w14:paraId="529072C7" w14:textId="77777777" w:rsidR="0035786D" w:rsidRDefault="0035786D" w:rsidP="0035786D">
      <w:pPr>
        <w:pBdr>
          <w:bottom w:val="double" w:sz="4" w:space="1" w:color="auto"/>
        </w:pBdr>
      </w:pPr>
    </w:p>
    <w:p w14:paraId="625A0128" w14:textId="6B4E5571" w:rsidR="009A52FC" w:rsidRDefault="00BF1F3A" w:rsidP="00AB4ED5">
      <w:pPr>
        <w:pStyle w:val="SpecificTableHeading"/>
      </w:pPr>
      <w:hyperlink w:anchor="Tbl_2c" w:history="1">
        <w:r w:rsidR="009A52FC" w:rsidRPr="003E20A1">
          <w:rPr>
            <w:rStyle w:val="Hyperlink"/>
            <w:u w:val="single"/>
          </w:rPr>
          <w:t>Table 2c</w:t>
        </w:r>
      </w:hyperlink>
      <w:r w:rsidR="009A52FC">
        <w:t>:</w:t>
      </w:r>
      <w:r w:rsidR="009A52FC">
        <w:tab/>
        <w:t>Title 40 Code of Federal Regulations Part 63 (40 CFR Part 63)</w:t>
      </w:r>
      <w:r w:rsidR="00292C2C">
        <w:t xml:space="preserve">, </w:t>
      </w:r>
      <w:r w:rsidR="009A52FC">
        <w:t>Subpart ZZZZ:  National Emission Standards for Hazardous Air Pollutants for Stationary Reciprocating Internal Combustion Engines</w:t>
      </w:r>
    </w:p>
    <w:p w14:paraId="31EB56A4" w14:textId="77777777" w:rsidR="00D65A79" w:rsidRPr="00B85E47" w:rsidRDefault="009A52FC" w:rsidP="00363050">
      <w:pPr>
        <w:pStyle w:val="UnitAttribute"/>
        <w:spacing w:before="240"/>
      </w:pPr>
      <w:r w:rsidRPr="00B85E47">
        <w:t xml:space="preserve">Unit </w:t>
      </w:r>
      <w:r w:rsidR="00F46DEA" w:rsidRPr="00B85E47">
        <w:t>ID No.</w:t>
      </w:r>
      <w:r w:rsidR="00F9650F">
        <w:t>:</w:t>
      </w:r>
    </w:p>
    <w:p w14:paraId="2C6795C4" w14:textId="1E5966D0" w:rsidR="004D33CB" w:rsidRDefault="009A52FC" w:rsidP="009A52FC">
      <w:r>
        <w:t>Enter the identification number (</w:t>
      </w:r>
      <w:r w:rsidR="00F46DEA">
        <w:t>ID No.</w:t>
      </w:r>
      <w:r>
        <w:t>) for the stationary reciprocating internal com</w:t>
      </w:r>
      <w:r w:rsidR="007D5FE3">
        <w:t>bustion engine unit (maximum</w:t>
      </w:r>
      <w:r w:rsidR="009D1AB2">
        <w:t> </w:t>
      </w:r>
      <w:r w:rsidR="00D65A79">
        <w:t>10 </w:t>
      </w:r>
      <w:r>
        <w:t>characters) as listed on Form OP-SUM (Individual Unit Summary).</w:t>
      </w:r>
    </w:p>
    <w:p w14:paraId="1CE93EEC" w14:textId="77777777" w:rsidR="00D65A79" w:rsidRPr="00B85E47" w:rsidRDefault="00F9650F" w:rsidP="00363050">
      <w:pPr>
        <w:pStyle w:val="UnitAttribute"/>
        <w:spacing w:before="240"/>
      </w:pPr>
      <w:r>
        <w:t>SOP/GOP Index No.:</w:t>
      </w:r>
    </w:p>
    <w:p w14:paraId="3B1F987C" w14:textId="3887CA11" w:rsidR="009A52FC" w:rsidRDefault="009A52FC" w:rsidP="009A52FC">
      <w:r>
        <w:t>Site operating permit (SOP) applicants should indicate the SOP index number for the uni</w:t>
      </w:r>
      <w:r w:rsidR="007D5FE3">
        <w:t>t or group of units (maximum</w:t>
      </w:r>
      <w:r w:rsidR="009D1AB2">
        <w:t> </w:t>
      </w:r>
      <w:r w:rsidR="00D65A79">
        <w:t>15 </w:t>
      </w:r>
      <w:r>
        <w:t xml:space="preserve">characters consisting of numeric, alphanumeric characters, and/or dashes prefixed by a code for the applicable regulation [i.e., 60KB-XXXX]). GOP applicants should indicate the appropriate GOP index number in this column from the applicable GOP table (SSS-FF-XXX). Applicants should complete all applicable GOP attribute information before determining the GOP index number. For additional information relating to SOP index numbers, please go to the TCEQ website at </w:t>
      </w:r>
      <w:hyperlink r:id="rId18" w:history="1">
        <w:r w:rsidR="00C031EB">
          <w:rPr>
            <w:rStyle w:val="Hyperlink"/>
            <w:u w:val="single"/>
          </w:rPr>
          <w:t>www.tceq.texas.gov/permitting/air/guidance/titlev/tv_fop_guidance.html</w:t>
        </w:r>
      </w:hyperlink>
      <w:r>
        <w:t>.</w:t>
      </w:r>
    </w:p>
    <w:p w14:paraId="4629A217" w14:textId="77777777" w:rsidR="00D65A79" w:rsidRPr="00B85E47" w:rsidRDefault="00851795" w:rsidP="007D5FE3">
      <w:pPr>
        <w:pStyle w:val="UnitAttribute"/>
        <w:spacing w:before="120"/>
      </w:pPr>
      <w:r>
        <w:t>Crankcase:</w:t>
      </w:r>
    </w:p>
    <w:p w14:paraId="463C2C6A" w14:textId="77777777" w:rsidR="009A52FC" w:rsidRDefault="009A52FC" w:rsidP="009A52FC">
      <w:r>
        <w:t>Enter “YES” if the stationary CI RICE is equipped with a closed crankcase ventilation system. Otherwise, enter “NO.”</w:t>
      </w:r>
    </w:p>
    <w:p w14:paraId="0D80B31B" w14:textId="77777777" w:rsidR="00431A15" w:rsidRPr="00B85E47" w:rsidRDefault="00851795" w:rsidP="007D5FE3">
      <w:pPr>
        <w:pStyle w:val="UnitAttribute"/>
        <w:spacing w:before="120"/>
      </w:pPr>
      <w:r>
        <w:t>Performance Test:</w:t>
      </w:r>
    </w:p>
    <w:p w14:paraId="1D63C90F" w14:textId="77777777" w:rsidR="009A52FC" w:rsidRDefault="009A52FC" w:rsidP="009A52FC">
      <w:r>
        <w:t>Enter “YES” if a performance test has been previously conducted that meets the conditions in 40 CFR § 63.6610(d)(1)-(5) or § 63.6612(b)(1)-(4). Otherwise, enter “NO.”</w:t>
      </w:r>
    </w:p>
    <w:p w14:paraId="18250B69" w14:textId="77777777" w:rsidR="00431A15" w:rsidRPr="00B85E47" w:rsidRDefault="00851795" w:rsidP="007D5FE3">
      <w:pPr>
        <w:pStyle w:val="UnitAttribute"/>
        <w:keepNext/>
        <w:keepLines/>
        <w:spacing w:before="120"/>
      </w:pPr>
      <w:r>
        <w:t>Control Technique:</w:t>
      </w:r>
    </w:p>
    <w:p w14:paraId="60336F25" w14:textId="77777777" w:rsidR="009A52FC" w:rsidRDefault="009A52FC" w:rsidP="00CD6FC2">
      <w:pPr>
        <w:keepNext/>
        <w:keepLines/>
        <w:spacing w:after="120"/>
      </w:pPr>
      <w:r>
        <w:t>Select one of the following options to indicate the type of control device used. Enter the code on the form.</w:t>
      </w:r>
    </w:p>
    <w:p w14:paraId="303BBA88" w14:textId="77777777" w:rsidR="009A52FC" w:rsidRDefault="009A52FC" w:rsidP="00CD6FC2">
      <w:pPr>
        <w:keepNext/>
        <w:keepLines/>
        <w:spacing w:before="120" w:after="120"/>
      </w:pPr>
      <w:r>
        <w:t>For 4 strokes spark ignited rich burn engines (4 SRB):</w:t>
      </w:r>
    </w:p>
    <w:p w14:paraId="7E6FAFF2" w14:textId="77777777" w:rsidR="009A52FC" w:rsidRPr="00373342" w:rsidRDefault="009A52FC" w:rsidP="00CD6FC2">
      <w:pPr>
        <w:pStyle w:val="CodeDescription"/>
        <w:keepNext/>
        <w:keepLines/>
        <w:tabs>
          <w:tab w:val="left" w:pos="720"/>
        </w:tabs>
        <w:contextualSpacing w:val="0"/>
        <w:rPr>
          <w:b/>
          <w:lang w:val="fr-FR"/>
        </w:rPr>
      </w:pPr>
      <w:r w:rsidRPr="00373342">
        <w:rPr>
          <w:b/>
          <w:lang w:val="fr-FR"/>
        </w:rPr>
        <w:t>Code</w:t>
      </w:r>
      <w:r w:rsidRPr="00373342">
        <w:rPr>
          <w:b/>
          <w:lang w:val="fr-FR"/>
        </w:rPr>
        <w:tab/>
        <w:t>Description</w:t>
      </w:r>
    </w:p>
    <w:p w14:paraId="1DBDCE21" w14:textId="77777777" w:rsidR="009A52FC" w:rsidRPr="002A4B96" w:rsidRDefault="009A52FC" w:rsidP="00CD6FC2">
      <w:pPr>
        <w:pStyle w:val="CodeDescription"/>
        <w:keepNext/>
        <w:keepLines/>
        <w:contextualSpacing w:val="0"/>
        <w:rPr>
          <w:lang w:val="fr-FR"/>
        </w:rPr>
      </w:pPr>
      <w:r w:rsidRPr="002A4B96">
        <w:rPr>
          <w:lang w:val="fr-FR"/>
        </w:rPr>
        <w:t>NSCR</w:t>
      </w:r>
      <w:r w:rsidRPr="002A4B96">
        <w:rPr>
          <w:lang w:val="fr-FR"/>
        </w:rPr>
        <w:tab/>
        <w:t>Non-selective catalytic reduction</w:t>
      </w:r>
    </w:p>
    <w:p w14:paraId="15997B2B" w14:textId="77777777" w:rsidR="009A52FC" w:rsidRDefault="009A52FC" w:rsidP="00CD6FC2">
      <w:pPr>
        <w:pStyle w:val="CodeDescription"/>
        <w:keepNext/>
        <w:keepLines/>
        <w:contextualSpacing w:val="0"/>
      </w:pPr>
      <w:r>
        <w:t>OTHER1</w:t>
      </w:r>
      <w:r>
        <w:tab/>
        <w:t>Control technique other than non-selective catalytic reduction</w:t>
      </w:r>
    </w:p>
    <w:p w14:paraId="3C16D66C" w14:textId="77777777" w:rsidR="009A52FC" w:rsidRDefault="009A52FC" w:rsidP="00A377B0">
      <w:pPr>
        <w:spacing w:before="120" w:after="120"/>
      </w:pPr>
      <w:r>
        <w:t>For 2 strokes spark ignited lean burn engines (2 SLB), 4 strokes spark ignited lean burn engines (4 SLB), and compression ignition engines (CI):</w:t>
      </w:r>
    </w:p>
    <w:p w14:paraId="532CB0BE" w14:textId="77777777" w:rsidR="009A52FC" w:rsidRPr="00373342" w:rsidRDefault="009A52FC" w:rsidP="00312F4C">
      <w:pPr>
        <w:pStyle w:val="CodeDescription"/>
        <w:rPr>
          <w:b/>
        </w:rPr>
      </w:pPr>
      <w:r w:rsidRPr="00373342">
        <w:rPr>
          <w:b/>
        </w:rPr>
        <w:t>Code</w:t>
      </w:r>
      <w:r w:rsidRPr="00373342">
        <w:rPr>
          <w:b/>
        </w:rPr>
        <w:tab/>
        <w:t>Description</w:t>
      </w:r>
    </w:p>
    <w:p w14:paraId="74855C1C" w14:textId="77777777" w:rsidR="009A52FC" w:rsidRDefault="009A52FC" w:rsidP="00312F4C">
      <w:pPr>
        <w:pStyle w:val="CodeDescription"/>
      </w:pPr>
      <w:r>
        <w:t>OXCAT</w:t>
      </w:r>
      <w:r>
        <w:tab/>
        <w:t>Oxidation catalyst</w:t>
      </w:r>
    </w:p>
    <w:p w14:paraId="3B2B9E60" w14:textId="77777777" w:rsidR="009A52FC" w:rsidRDefault="009A52FC" w:rsidP="00312F4C">
      <w:pPr>
        <w:pStyle w:val="CodeDescription"/>
      </w:pPr>
      <w:r>
        <w:t>OTHER2</w:t>
      </w:r>
      <w:r>
        <w:tab/>
        <w:t>Control technique other than an oxidation catalyst</w:t>
      </w:r>
    </w:p>
    <w:p w14:paraId="13679AA0" w14:textId="77777777" w:rsidR="009A52FC" w:rsidRDefault="009A52FC" w:rsidP="007C0628">
      <w:pPr>
        <w:pStyle w:val="CompleteIf"/>
        <w:numPr>
          <w:ilvl w:val="0"/>
          <w:numId w:val="49"/>
        </w:numPr>
        <w:spacing w:before="120" w:after="120"/>
        <w:ind w:left="547" w:hanging="547"/>
      </w:pPr>
      <w:r>
        <w:t>Complete “Operating Limits” only if “Control Technique” is “OTHER1” or “OTHER2.”</w:t>
      </w:r>
    </w:p>
    <w:p w14:paraId="08A3A620" w14:textId="77777777" w:rsidR="00431A15" w:rsidRPr="00B85E47" w:rsidRDefault="00851795" w:rsidP="00B85E47">
      <w:pPr>
        <w:pStyle w:val="UnitAttribute"/>
      </w:pPr>
      <w:r>
        <w:t>Operating Limits:</w:t>
      </w:r>
    </w:p>
    <w:p w14:paraId="0928BD5F" w14:textId="77777777" w:rsidR="009A52FC" w:rsidRDefault="009A52FC" w:rsidP="009A52FC">
      <w:r>
        <w:t>Enter “YES” if the Administrator has been petitioned to establish operating limitations during the initial performance test. Otherwise, enter “NO.”</w:t>
      </w:r>
    </w:p>
    <w:p w14:paraId="7AF58B46" w14:textId="77777777" w:rsidR="007D5FE3" w:rsidRDefault="007D5FE3">
      <w:pPr>
        <w:rPr>
          <w:b/>
        </w:rPr>
      </w:pPr>
      <w:r>
        <w:br w:type="page"/>
      </w:r>
    </w:p>
    <w:p w14:paraId="38ECEB40" w14:textId="77777777" w:rsidR="00431A15" w:rsidRPr="00B85E47" w:rsidRDefault="00851795" w:rsidP="005110E3">
      <w:pPr>
        <w:pStyle w:val="UnitAttribute"/>
        <w:spacing w:before="240"/>
      </w:pPr>
      <w:r>
        <w:lastRenderedPageBreak/>
        <w:t>Monitoring System:</w:t>
      </w:r>
    </w:p>
    <w:p w14:paraId="7409C299" w14:textId="77777777" w:rsidR="009A52FC" w:rsidRDefault="009A52FC" w:rsidP="000B0730">
      <w:pPr>
        <w:spacing w:after="120"/>
      </w:pPr>
      <w:r>
        <w:t>Select one of the following options to indicate the type of monitoring used. Enter the code on the form.</w:t>
      </w:r>
    </w:p>
    <w:p w14:paraId="357B6B4F" w14:textId="77777777" w:rsidR="009A52FC" w:rsidRPr="00373342" w:rsidRDefault="009A52FC" w:rsidP="005110E3">
      <w:pPr>
        <w:pStyle w:val="CodeDescription"/>
        <w:tabs>
          <w:tab w:val="left" w:pos="720"/>
        </w:tabs>
        <w:rPr>
          <w:b/>
        </w:rPr>
      </w:pPr>
      <w:r w:rsidRPr="00373342">
        <w:rPr>
          <w:b/>
        </w:rPr>
        <w:t>Code</w:t>
      </w:r>
      <w:r w:rsidRPr="00373342">
        <w:rPr>
          <w:b/>
        </w:rPr>
        <w:tab/>
        <w:t xml:space="preserve">Description </w:t>
      </w:r>
    </w:p>
    <w:p w14:paraId="5AD075C3" w14:textId="77777777" w:rsidR="009A52FC" w:rsidRDefault="009A52FC" w:rsidP="005110E3">
      <w:pPr>
        <w:pStyle w:val="CodeDescription"/>
        <w:tabs>
          <w:tab w:val="left" w:pos="720"/>
        </w:tabs>
      </w:pPr>
      <w:r>
        <w:t>CEMS</w:t>
      </w:r>
      <w:r>
        <w:tab/>
        <w:t>Continuous emission monitoring system</w:t>
      </w:r>
    </w:p>
    <w:p w14:paraId="0A429F4C" w14:textId="77777777" w:rsidR="009A52FC" w:rsidRDefault="009A52FC" w:rsidP="005110E3">
      <w:pPr>
        <w:pStyle w:val="CodeDescription"/>
        <w:tabs>
          <w:tab w:val="left" w:pos="720"/>
        </w:tabs>
      </w:pPr>
      <w:r>
        <w:t>CPMS</w:t>
      </w:r>
      <w:r>
        <w:tab/>
        <w:t>Continuous parameter monitoring system</w:t>
      </w:r>
    </w:p>
    <w:p w14:paraId="38E5D7D7" w14:textId="77777777" w:rsidR="009A52FC" w:rsidRDefault="009A52FC" w:rsidP="005110E3">
      <w:pPr>
        <w:pStyle w:val="CodeDescription"/>
        <w:tabs>
          <w:tab w:val="left" w:pos="720"/>
        </w:tabs>
      </w:pPr>
      <w:r>
        <w:t>OTHER</w:t>
      </w:r>
      <w:r>
        <w:tab/>
        <w:t>The owner or operator has chosen to use a monitoring system that is not a CEMS or CPMS.</w:t>
      </w:r>
    </w:p>
    <w:p w14:paraId="6496138B" w14:textId="77777777" w:rsidR="00E33A35" w:rsidRDefault="00E33A35" w:rsidP="005110E3">
      <w:pPr>
        <w:pStyle w:val="CodeDescription"/>
        <w:tabs>
          <w:tab w:val="left" w:pos="720"/>
        </w:tabs>
      </w:pPr>
      <w:r>
        <w:t>SHUT1</w:t>
      </w:r>
      <w:r>
        <w:tab/>
        <w:t>The owner or operator has installed a system to shutdown the engine when the catalyst inlet temperature exceeds 1350</w:t>
      </w:r>
      <w:r w:rsidRPr="00803999">
        <w:t>°F</w:t>
      </w:r>
      <w:r>
        <w:t xml:space="preserve"> (use only for existing non-emergency, non-remote 4SLB engines greater than 500 brake HP located at an area source)</w:t>
      </w:r>
    </w:p>
    <w:p w14:paraId="6C789D6D" w14:textId="77777777" w:rsidR="00E33A35" w:rsidRDefault="00E33A35" w:rsidP="00783C22">
      <w:pPr>
        <w:pStyle w:val="CodeDescription"/>
        <w:tabs>
          <w:tab w:val="left" w:pos="720"/>
        </w:tabs>
        <w:spacing w:after="120"/>
        <w:contextualSpacing w:val="0"/>
      </w:pPr>
      <w:r>
        <w:t>SHUT2</w:t>
      </w:r>
      <w:r>
        <w:tab/>
        <w:t>The owner or operator has installed a system to shutdown the engine when the catalyst inlet temperature exceeds 1250</w:t>
      </w:r>
      <w:r w:rsidRPr="00803999">
        <w:t>°F</w:t>
      </w:r>
      <w:r>
        <w:t xml:space="preserve"> (use only for existing non-emergency, non-remote 4SRB engines greater than 500 brake HP located at an area source)</w:t>
      </w:r>
    </w:p>
    <w:p w14:paraId="6A3C47F2" w14:textId="77777777" w:rsidR="009A52FC" w:rsidRDefault="009A52FC" w:rsidP="00312F4C">
      <w:pPr>
        <w:pBdr>
          <w:bottom w:val="double" w:sz="4" w:space="1" w:color="auto"/>
        </w:pBdr>
      </w:pPr>
    </w:p>
    <w:bookmarkStart w:id="7" w:name="Table_3"/>
    <w:p w14:paraId="25A0F7BE" w14:textId="126D3CD7" w:rsidR="00CD238F" w:rsidRDefault="0035786D" w:rsidP="00AB4ED5">
      <w:pPr>
        <w:pStyle w:val="SpecificTableHeading"/>
      </w:pPr>
      <w:r>
        <w:fldChar w:fldCharType="begin"/>
      </w:r>
      <w:r>
        <w:instrText xml:space="preserve"> HYPERLINK \l "Tbl_3" </w:instrText>
      </w:r>
      <w:r>
        <w:fldChar w:fldCharType="separate"/>
      </w:r>
      <w:r w:rsidR="009A52FC" w:rsidRPr="003E20A1">
        <w:rPr>
          <w:rStyle w:val="Hyperlink"/>
          <w:u w:val="single"/>
        </w:rPr>
        <w:t>Table 3</w:t>
      </w:r>
      <w:r>
        <w:rPr>
          <w:rStyle w:val="Hyperlink"/>
          <w:u w:val="single"/>
        </w:rPr>
        <w:fldChar w:fldCharType="end"/>
      </w:r>
      <w:r w:rsidR="009A52FC">
        <w:t>:</w:t>
      </w:r>
      <w:bookmarkEnd w:id="7"/>
      <w:r w:rsidR="009A52FC">
        <w:tab/>
        <w:t>Title 30 Texas Administrative Code Chapter 117 (30 TAC Chapter 117)</w:t>
      </w:r>
      <w:r w:rsidR="00851795">
        <w:t>,</w:t>
      </w:r>
    </w:p>
    <w:p w14:paraId="2B4CEBEC" w14:textId="77777777" w:rsidR="009A52FC" w:rsidRPr="009C6C59" w:rsidRDefault="009A52FC" w:rsidP="00D309B3">
      <w:pPr>
        <w:pStyle w:val="InstructionsList"/>
        <w:tabs>
          <w:tab w:val="clear" w:pos="792"/>
          <w:tab w:val="left" w:pos="1440"/>
        </w:tabs>
        <w:spacing w:after="120"/>
        <w:ind w:left="1440" w:firstLine="0"/>
        <w:contextualSpacing w:val="0"/>
        <w:rPr>
          <w:b/>
          <w:sz w:val="22"/>
          <w:szCs w:val="22"/>
        </w:rPr>
      </w:pPr>
      <w:r w:rsidRPr="009C6C59">
        <w:rPr>
          <w:b/>
          <w:sz w:val="22"/>
          <w:szCs w:val="22"/>
        </w:rPr>
        <w:t>Subchapter E:  Multi-Region Combustion Control</w:t>
      </w:r>
      <w:r w:rsidR="00D94435">
        <w:rPr>
          <w:b/>
          <w:sz w:val="22"/>
          <w:szCs w:val="22"/>
        </w:rPr>
        <w:t>, Division 4: East Texas Combustion</w:t>
      </w:r>
    </w:p>
    <w:p w14:paraId="4103838B" w14:textId="77777777" w:rsidR="009A52FC" w:rsidRDefault="009A52FC" w:rsidP="007C0628">
      <w:pPr>
        <w:pStyle w:val="CompleteIf"/>
        <w:numPr>
          <w:ilvl w:val="0"/>
          <w:numId w:val="49"/>
        </w:numPr>
        <w:spacing w:after="120"/>
        <w:ind w:left="547" w:hanging="547"/>
      </w:pPr>
      <w:r>
        <w:t>Complete Table 3 only for stationary, gas-fired reciprocating internal combustion engines.</w:t>
      </w:r>
    </w:p>
    <w:p w14:paraId="3EDA37EC" w14:textId="77777777" w:rsidR="009A52FC" w:rsidRDefault="009A52FC" w:rsidP="007C0628">
      <w:pPr>
        <w:pStyle w:val="CompleteIf"/>
        <w:numPr>
          <w:ilvl w:val="0"/>
          <w:numId w:val="49"/>
        </w:numPr>
        <w:spacing w:after="120"/>
        <w:ind w:left="547" w:hanging="547"/>
      </w:pPr>
      <w:r>
        <w:t>Complete Table 3 only for facilities located in Anderson, Brazos, Burleson, Camp, Cass, Cherokee, Franklin, Freestone, Gregg, Grimes, Harrison, Henderson, Hill, Hopkins, Hunt, Lee, Leon, Limestone, Madison, Marion, Morris, Nacogdoches, Navarro, Panola, Rains, Robertson, Rusk, Sh</w:t>
      </w:r>
      <w:r w:rsidR="006C4B30">
        <w:t>elby, Smith, Titus, Upshur, Van </w:t>
      </w:r>
      <w:r>
        <w:t>Zandt, and Wood Counties.</w:t>
      </w:r>
    </w:p>
    <w:p w14:paraId="54A03D10" w14:textId="77777777" w:rsidR="000B2C0E" w:rsidRPr="00B85E47" w:rsidRDefault="009A52FC" w:rsidP="002076D0">
      <w:pPr>
        <w:pStyle w:val="UnitAttribute"/>
        <w:spacing w:before="120"/>
      </w:pPr>
      <w:r w:rsidRPr="00B85E47">
        <w:t xml:space="preserve">Unit </w:t>
      </w:r>
      <w:r w:rsidR="00F46DEA" w:rsidRPr="00B85E47">
        <w:t>ID No.</w:t>
      </w:r>
      <w:r w:rsidR="002428A9">
        <w:t>:</w:t>
      </w:r>
    </w:p>
    <w:p w14:paraId="225370F8" w14:textId="6A8F5F02" w:rsidR="004D33CB" w:rsidRDefault="009A52FC" w:rsidP="000B0730">
      <w:pPr>
        <w:spacing w:after="120"/>
      </w:pPr>
      <w:r>
        <w:t>Enter the identification number (</w:t>
      </w:r>
      <w:r w:rsidR="00F46DEA">
        <w:t>ID No.</w:t>
      </w:r>
      <w:r>
        <w:t>) for the stationary reciprocating internal com</w:t>
      </w:r>
      <w:r w:rsidR="007D5FE3">
        <w:t>bustion engine unit (maximum</w:t>
      </w:r>
      <w:r w:rsidR="009D1AB2">
        <w:t> </w:t>
      </w:r>
      <w:r w:rsidR="000B2C0E">
        <w:t>10 </w:t>
      </w:r>
      <w:r>
        <w:t>characters) as listed on Form OP-SUM (Individual Unit Summary).</w:t>
      </w:r>
    </w:p>
    <w:p w14:paraId="7621B1FB" w14:textId="77777777" w:rsidR="000B2C0E" w:rsidRPr="00B85E47" w:rsidRDefault="002428A9" w:rsidP="00B85E47">
      <w:pPr>
        <w:pStyle w:val="UnitAttribute"/>
      </w:pPr>
      <w:r>
        <w:t>SOP/GOP Index No.:</w:t>
      </w:r>
    </w:p>
    <w:p w14:paraId="05B5ECDD" w14:textId="6A67B3C0" w:rsidR="009A52FC" w:rsidRDefault="009A52FC" w:rsidP="000B0730">
      <w:pPr>
        <w:spacing w:after="120"/>
      </w:pPr>
      <w:r>
        <w:t xml:space="preserve">Site operating permit (SOP) applicants should indicate the SOP index number for the unit or group of </w:t>
      </w:r>
      <w:r w:rsidR="007D5FE3">
        <w:t>units (maximum</w:t>
      </w:r>
      <w:r w:rsidR="009D1AB2">
        <w:t> </w:t>
      </w:r>
      <w:r w:rsidR="000B2C0E">
        <w:t>15 </w:t>
      </w:r>
      <w:r>
        <w:t xml:space="preserve">characters consisting of numeric, alphanumeric characters, and/or dashes prefixed by a code for the applicable regulation [i.e., 60KB-XXXX]). GOP applicants should indicate the appropriate GOP index number in this column from the applicable GOP table (SSS-FF-XXX). Applicants should complete all applicable GOP attribute information before determining the GOP index number. For additional information relating to SOP index numbers, please go to the TCEQ website at </w:t>
      </w:r>
      <w:hyperlink r:id="rId19" w:history="1">
        <w:r w:rsidR="00C031EB">
          <w:rPr>
            <w:rStyle w:val="Hyperlink"/>
            <w:u w:val="single"/>
          </w:rPr>
          <w:t>www.tceq.texas.gov/permitting/air/guidance/titlev/tv_fop_guidance.html</w:t>
        </w:r>
      </w:hyperlink>
      <w:r>
        <w:t>.</w:t>
      </w:r>
    </w:p>
    <w:p w14:paraId="2F4C855F" w14:textId="77777777" w:rsidR="000B2C0E" w:rsidRPr="00B85E47" w:rsidRDefault="002428A9" w:rsidP="00B85E47">
      <w:pPr>
        <w:pStyle w:val="UnitAttribute"/>
      </w:pPr>
      <w:r>
        <w:t>Unit Type:</w:t>
      </w:r>
    </w:p>
    <w:p w14:paraId="25A55200" w14:textId="77777777" w:rsidR="009A52FC" w:rsidRDefault="009A52FC" w:rsidP="000B0730">
      <w:pPr>
        <w:spacing w:after="120"/>
      </w:pPr>
      <w:r>
        <w:t>Select one of the following options that describes the unit type. Enter the code on the form.</w:t>
      </w:r>
    </w:p>
    <w:p w14:paraId="52477E39" w14:textId="77777777" w:rsidR="009A52FC" w:rsidRPr="006F6363" w:rsidRDefault="009A52FC" w:rsidP="002428A9">
      <w:pPr>
        <w:pStyle w:val="CodeDescription"/>
        <w:tabs>
          <w:tab w:val="left" w:pos="720"/>
        </w:tabs>
        <w:rPr>
          <w:b/>
        </w:rPr>
      </w:pPr>
      <w:r w:rsidRPr="006F6363">
        <w:rPr>
          <w:b/>
        </w:rPr>
        <w:t>Code</w:t>
      </w:r>
      <w:r w:rsidRPr="006F6363">
        <w:rPr>
          <w:b/>
        </w:rPr>
        <w:tab/>
        <w:t>Description</w:t>
      </w:r>
    </w:p>
    <w:p w14:paraId="1BC241B4" w14:textId="77777777" w:rsidR="009A52FC" w:rsidRDefault="009A52FC" w:rsidP="002428A9">
      <w:pPr>
        <w:pStyle w:val="CodeDescription"/>
        <w:tabs>
          <w:tab w:val="left" w:pos="720"/>
        </w:tabs>
      </w:pPr>
      <w:r>
        <w:t>240-</w:t>
      </w:r>
      <w:r>
        <w:tab/>
        <w:t xml:space="preserve">The engine has a maximum rated horsepower capacity less than 240 </w:t>
      </w:r>
      <w:r w:rsidR="00265598">
        <w:t>HP</w:t>
      </w:r>
      <w:r>
        <w:t>.</w:t>
      </w:r>
    </w:p>
    <w:p w14:paraId="065F4693" w14:textId="77777777" w:rsidR="009A52FC" w:rsidRDefault="009A52FC" w:rsidP="002428A9">
      <w:pPr>
        <w:pStyle w:val="CodeDescription"/>
        <w:tabs>
          <w:tab w:val="left" w:pos="720"/>
        </w:tabs>
      </w:pPr>
      <w:r>
        <w:t>RESEARCH</w:t>
      </w:r>
      <w:r>
        <w:tab/>
        <w:t>The engine is use for research and testing.</w:t>
      </w:r>
    </w:p>
    <w:p w14:paraId="10232104" w14:textId="77777777" w:rsidR="009A52FC" w:rsidRDefault="009A52FC" w:rsidP="002428A9">
      <w:pPr>
        <w:pStyle w:val="CodeDescription"/>
        <w:tabs>
          <w:tab w:val="left" w:pos="720"/>
        </w:tabs>
      </w:pPr>
      <w:r>
        <w:t>PERFV</w:t>
      </w:r>
      <w:r>
        <w:tab/>
        <w:t>The engine is used for purposes of performance verification and testing.</w:t>
      </w:r>
    </w:p>
    <w:p w14:paraId="2EB63EFE" w14:textId="77777777" w:rsidR="009A52FC" w:rsidRDefault="009A52FC" w:rsidP="002428A9">
      <w:pPr>
        <w:pStyle w:val="CodeDescription"/>
        <w:tabs>
          <w:tab w:val="left" w:pos="720"/>
        </w:tabs>
      </w:pPr>
      <w:r>
        <w:t>START</w:t>
      </w:r>
      <w:r>
        <w:tab/>
        <w:t>The engine is used solely to power other engines or gas turbines during startup.</w:t>
      </w:r>
    </w:p>
    <w:p w14:paraId="209B5404" w14:textId="77777777" w:rsidR="009A52FC" w:rsidRDefault="009A52FC" w:rsidP="002428A9">
      <w:pPr>
        <w:pStyle w:val="CodeDescription"/>
        <w:tabs>
          <w:tab w:val="left" w:pos="720"/>
        </w:tabs>
      </w:pPr>
      <w:r>
        <w:t>EMERG</w:t>
      </w:r>
      <w:r>
        <w:tab/>
        <w:t>The engine is operated exclusively in emergency situations, except that operation for testing or maintenance purposes is allowed for up to 100 hours per year, based on a rolling 12-month average</w:t>
      </w:r>
    </w:p>
    <w:p w14:paraId="01F2EAB5" w14:textId="77777777" w:rsidR="00D0389F" w:rsidRDefault="009A52FC" w:rsidP="002428A9">
      <w:pPr>
        <w:pStyle w:val="CodeDescription"/>
        <w:tabs>
          <w:tab w:val="left" w:pos="720"/>
        </w:tabs>
      </w:pPr>
      <w:r>
        <w:t>DISASTER</w:t>
      </w:r>
      <w:r>
        <w:tab/>
        <w:t>The engine is used in response to and during the existence of any officially declared disaster or state of emergency.</w:t>
      </w:r>
    </w:p>
    <w:p w14:paraId="5F22DFA5" w14:textId="77777777" w:rsidR="009A52FC" w:rsidRDefault="009A52FC" w:rsidP="002428A9">
      <w:pPr>
        <w:pStyle w:val="CodeDescription"/>
        <w:tabs>
          <w:tab w:val="left" w:pos="720"/>
        </w:tabs>
      </w:pPr>
      <w:r>
        <w:t>AG</w:t>
      </w:r>
      <w:r>
        <w:tab/>
        <w:t>The engine is used directly and exclusively by the owner or operator for agricultural operations necessary for the growing of crops or raising of fowl or animals.</w:t>
      </w:r>
    </w:p>
    <w:p w14:paraId="57EA9821" w14:textId="77777777" w:rsidR="009A52FC" w:rsidRDefault="009A52FC" w:rsidP="002428A9">
      <w:pPr>
        <w:pStyle w:val="CodeDescription"/>
        <w:tabs>
          <w:tab w:val="left" w:pos="720"/>
        </w:tabs>
      </w:pPr>
      <w:r>
        <w:t>DIESEL</w:t>
      </w:r>
      <w:r>
        <w:tab/>
        <w:t>The engine is a diesel engine.</w:t>
      </w:r>
    </w:p>
    <w:p w14:paraId="5DDB1D00" w14:textId="77777777" w:rsidR="009A52FC" w:rsidRDefault="009A52FC" w:rsidP="002428A9">
      <w:pPr>
        <w:pStyle w:val="CodeDescription"/>
        <w:tabs>
          <w:tab w:val="left" w:pos="720"/>
        </w:tabs>
      </w:pPr>
      <w:r>
        <w:t>DUAL</w:t>
      </w:r>
      <w:r>
        <w:tab/>
        <w:t>The engine is a dual-fuel engine.</w:t>
      </w:r>
    </w:p>
    <w:p w14:paraId="39F4823C" w14:textId="77777777" w:rsidR="009A52FC" w:rsidRDefault="009A52FC" w:rsidP="002428A9">
      <w:pPr>
        <w:pStyle w:val="CodeDescription"/>
        <w:tabs>
          <w:tab w:val="left" w:pos="720"/>
        </w:tabs>
      </w:pPr>
      <w:r>
        <w:t>LEANBN</w:t>
      </w:r>
      <w:r>
        <w:tab/>
        <w:t>The engine is a gas-fired lean burn engine</w:t>
      </w:r>
    </w:p>
    <w:p w14:paraId="74350D96" w14:textId="77777777" w:rsidR="002076D0" w:rsidRDefault="009A52FC" w:rsidP="007D5FE3">
      <w:pPr>
        <w:pStyle w:val="CodeDescription"/>
        <w:tabs>
          <w:tab w:val="left" w:pos="720"/>
        </w:tabs>
        <w:spacing w:after="120"/>
      </w:pPr>
      <w:r>
        <w:t>NONE</w:t>
      </w:r>
      <w:r>
        <w:tab/>
        <w:t>The unit does not qualify for any exemptions under the rule.</w:t>
      </w:r>
    </w:p>
    <w:p w14:paraId="564766C2" w14:textId="77777777" w:rsidR="009A52FC" w:rsidRPr="002428A9" w:rsidRDefault="009A52FC" w:rsidP="002428A9">
      <w:pPr>
        <w:pStyle w:val="ListParagraph"/>
        <w:numPr>
          <w:ilvl w:val="0"/>
          <w:numId w:val="36"/>
        </w:numPr>
        <w:tabs>
          <w:tab w:val="left" w:pos="547"/>
        </w:tabs>
        <w:spacing w:before="120" w:after="120"/>
        <w:ind w:left="547" w:hanging="547"/>
        <w:contextualSpacing w:val="0"/>
        <w:rPr>
          <w:b/>
        </w:rPr>
      </w:pPr>
      <w:r w:rsidRPr="002428A9">
        <w:rPr>
          <w:b/>
        </w:rPr>
        <w:lastRenderedPageBreak/>
        <w:t>Continue only if “Unit Type” is “NONE.”</w:t>
      </w:r>
    </w:p>
    <w:p w14:paraId="0C3E00D6" w14:textId="77777777" w:rsidR="000B2C0E" w:rsidRPr="00B85E47" w:rsidRDefault="00851795" w:rsidP="00B85E47">
      <w:pPr>
        <w:pStyle w:val="UnitAttribute"/>
      </w:pPr>
      <w:r>
        <w:t>Horsepower Rating:</w:t>
      </w:r>
    </w:p>
    <w:p w14:paraId="41B2DBD9" w14:textId="77777777" w:rsidR="009A52FC" w:rsidRDefault="009A52FC" w:rsidP="000B0730">
      <w:pPr>
        <w:spacing w:after="120"/>
      </w:pPr>
      <w:r>
        <w:t>Select one of the following options to indicate the horsepower (</w:t>
      </w:r>
      <w:r w:rsidR="00265598">
        <w:t>HP</w:t>
      </w:r>
      <w:r>
        <w:t>). Enter the code on the form.</w:t>
      </w:r>
    </w:p>
    <w:p w14:paraId="05A8DFF7" w14:textId="77777777" w:rsidR="009A52FC" w:rsidRPr="006F6363" w:rsidRDefault="009A52FC" w:rsidP="006C4B30">
      <w:pPr>
        <w:pStyle w:val="CodeDescription"/>
        <w:tabs>
          <w:tab w:val="left" w:pos="720"/>
        </w:tabs>
        <w:rPr>
          <w:b/>
        </w:rPr>
      </w:pPr>
      <w:r w:rsidRPr="006F6363">
        <w:rPr>
          <w:b/>
        </w:rPr>
        <w:t>Code</w:t>
      </w:r>
      <w:r w:rsidRPr="006F6363">
        <w:rPr>
          <w:b/>
        </w:rPr>
        <w:tab/>
        <w:t>Description</w:t>
      </w:r>
    </w:p>
    <w:p w14:paraId="3AA4A8D3" w14:textId="77777777" w:rsidR="009A52FC" w:rsidRDefault="009A52FC" w:rsidP="006C4B30">
      <w:pPr>
        <w:pStyle w:val="CodeDescription"/>
        <w:tabs>
          <w:tab w:val="left" w:pos="720"/>
        </w:tabs>
      </w:pPr>
      <w:r>
        <w:t>500-</w:t>
      </w:r>
      <w:r>
        <w:tab/>
        <w:t xml:space="preserve">Stationary gas-fired rich-burn RICE with a </w:t>
      </w:r>
      <w:r w:rsidR="00265598">
        <w:t>HP</w:t>
      </w:r>
      <w:r>
        <w:t xml:space="preserve"> less than 500 </w:t>
      </w:r>
      <w:r w:rsidR="00265598">
        <w:t>HP</w:t>
      </w:r>
      <w:r>
        <w:t>.</w:t>
      </w:r>
    </w:p>
    <w:p w14:paraId="59ED72EE" w14:textId="77777777" w:rsidR="009A52FC" w:rsidRDefault="009A52FC" w:rsidP="000B0730">
      <w:pPr>
        <w:pStyle w:val="CodeDescription"/>
        <w:tabs>
          <w:tab w:val="left" w:pos="720"/>
        </w:tabs>
        <w:spacing w:after="120"/>
      </w:pPr>
      <w:r>
        <w:t>500+</w:t>
      </w:r>
      <w:r>
        <w:tab/>
        <w:t xml:space="preserve">Stationary gas-fired rich-burn RICE with a </w:t>
      </w:r>
      <w:r w:rsidR="00265598">
        <w:t>HP</w:t>
      </w:r>
      <w:r>
        <w:t xml:space="preserve"> equal to or greater than 500 </w:t>
      </w:r>
      <w:r w:rsidR="00265598">
        <w:t>HP</w:t>
      </w:r>
      <w:r>
        <w:t>.</w:t>
      </w:r>
    </w:p>
    <w:p w14:paraId="055EEADB" w14:textId="77777777" w:rsidR="009A52FC" w:rsidRDefault="009A52FC" w:rsidP="007C0628">
      <w:pPr>
        <w:pStyle w:val="CompleteIf"/>
        <w:numPr>
          <w:ilvl w:val="0"/>
          <w:numId w:val="50"/>
        </w:numPr>
        <w:spacing w:after="120"/>
        <w:ind w:left="547" w:hanging="547"/>
      </w:pPr>
      <w:r>
        <w:t>Complete “Landfill” only if “Horsepower Rating” is “500+.”</w:t>
      </w:r>
    </w:p>
    <w:p w14:paraId="25649798" w14:textId="77777777" w:rsidR="000B2C0E" w:rsidRPr="00B85E47" w:rsidRDefault="002428A9" w:rsidP="00B85E47">
      <w:pPr>
        <w:pStyle w:val="UnitAttribute"/>
      </w:pPr>
      <w:r>
        <w:t>Landfill:</w:t>
      </w:r>
    </w:p>
    <w:p w14:paraId="1F18795D" w14:textId="77777777" w:rsidR="009A52FC" w:rsidRDefault="009A52FC" w:rsidP="000B0730">
      <w:pPr>
        <w:spacing w:after="120"/>
      </w:pPr>
      <w:r>
        <w:t>Enter “YES” if the gas-fired rich-burn engine is fired on landfill gas. Otherwise, enter “NO.”</w:t>
      </w:r>
    </w:p>
    <w:p w14:paraId="08F4A1C8" w14:textId="77777777" w:rsidR="000B2C0E" w:rsidRPr="00B85E47" w:rsidRDefault="006076ED" w:rsidP="00B85E47">
      <w:pPr>
        <w:pStyle w:val="UnitAttribute"/>
      </w:pPr>
      <w:r>
        <w:t>Control Operations:</w:t>
      </w:r>
    </w:p>
    <w:p w14:paraId="2BEF2397" w14:textId="77777777" w:rsidR="009A52FC" w:rsidRDefault="009A52FC" w:rsidP="0071457C">
      <w:pPr>
        <w:spacing w:after="120"/>
      </w:pPr>
      <w:r>
        <w:t>Select one of the following options to indicate NOx operational control requirements. Enter the code on the form.</w:t>
      </w:r>
    </w:p>
    <w:p w14:paraId="10351899" w14:textId="77777777" w:rsidR="009A52FC" w:rsidRPr="006F6363" w:rsidRDefault="009A52FC" w:rsidP="00A377B0">
      <w:pPr>
        <w:pStyle w:val="CodeDescription"/>
        <w:spacing w:before="120"/>
        <w:contextualSpacing w:val="0"/>
        <w:rPr>
          <w:b/>
        </w:rPr>
      </w:pPr>
      <w:r w:rsidRPr="006F6363">
        <w:rPr>
          <w:b/>
        </w:rPr>
        <w:t>Code</w:t>
      </w:r>
      <w:r w:rsidRPr="006F6363">
        <w:rPr>
          <w:b/>
        </w:rPr>
        <w:tab/>
        <w:t>Description</w:t>
      </w:r>
    </w:p>
    <w:p w14:paraId="5FFD56A9" w14:textId="77777777" w:rsidR="00836DA8" w:rsidRDefault="00836DA8" w:rsidP="0071457C">
      <w:pPr>
        <w:pStyle w:val="CodeDescription"/>
        <w:contextualSpacing w:val="0"/>
      </w:pPr>
      <w:r>
        <w:t>POST1</w:t>
      </w:r>
      <w:r>
        <w:tab/>
        <w:t>Post combustion control technique with urea or ammonia injection</w:t>
      </w:r>
    </w:p>
    <w:p w14:paraId="14F26A43" w14:textId="77777777" w:rsidR="009A52FC" w:rsidRDefault="00836DA8" w:rsidP="0071457C">
      <w:pPr>
        <w:pStyle w:val="CodeDescription"/>
        <w:contextualSpacing w:val="0"/>
      </w:pPr>
      <w:r>
        <w:t>POST2</w:t>
      </w:r>
      <w:r>
        <w:tab/>
        <w:t>Post combustion control technique with chemical reagent other than urea or ammonia</w:t>
      </w:r>
    </w:p>
    <w:p w14:paraId="32E35027" w14:textId="77777777" w:rsidR="009A52FC" w:rsidRDefault="009A52FC" w:rsidP="0071457C">
      <w:pPr>
        <w:pStyle w:val="CodeDescription"/>
        <w:contextualSpacing w:val="0"/>
      </w:pPr>
      <w:r>
        <w:t>NSCR</w:t>
      </w:r>
      <w:r>
        <w:tab/>
        <w:t>The engine is controlled with nonselective catalytic reduction.</w:t>
      </w:r>
    </w:p>
    <w:p w14:paraId="5586AA67" w14:textId="77777777" w:rsidR="009A52FC" w:rsidRDefault="009A52FC" w:rsidP="00312F4C">
      <w:pPr>
        <w:pStyle w:val="CodeDescription"/>
      </w:pPr>
      <w:r>
        <w:t>NONE</w:t>
      </w:r>
      <w:r>
        <w:tab/>
        <w:t>The engine is not using any of the above control operations.</w:t>
      </w:r>
    </w:p>
    <w:p w14:paraId="2A442123" w14:textId="3AE00395" w:rsidR="000B2C0E" w:rsidRPr="00B85E47" w:rsidRDefault="00851795" w:rsidP="0071457C">
      <w:pPr>
        <w:pStyle w:val="UnitAttribute"/>
        <w:spacing w:before="120"/>
      </w:pPr>
      <w:r>
        <w:t>NOx and O</w:t>
      </w:r>
      <w:r w:rsidR="00766F4B">
        <w:rPr>
          <w:rFonts w:ascii="ZWAdobeF" w:hAnsi="ZWAdobeF" w:cs="ZWAdobeF"/>
          <w:b w:val="0"/>
          <w:color w:val="auto"/>
          <w:sz w:val="2"/>
          <w:szCs w:val="2"/>
        </w:rPr>
        <w:t>R</w:t>
      </w:r>
      <w:r w:rsidRPr="001503D1">
        <w:rPr>
          <w:vertAlign w:val="subscript"/>
        </w:rPr>
        <w:t>2</w:t>
      </w:r>
      <w:r w:rsidR="00766F4B">
        <w:rPr>
          <w:rFonts w:ascii="ZWAdobeF" w:hAnsi="ZWAdobeF" w:cs="ZWAdobeF"/>
          <w:b w:val="0"/>
          <w:color w:val="auto"/>
          <w:sz w:val="2"/>
          <w:szCs w:val="2"/>
        </w:rPr>
        <w:t>R</w:t>
      </w:r>
      <w:r>
        <w:t xml:space="preserve"> Monitoring:</w:t>
      </w:r>
    </w:p>
    <w:p w14:paraId="12B80EE3" w14:textId="070323D1" w:rsidR="009A52FC" w:rsidRDefault="009A52FC" w:rsidP="00A377B0">
      <w:pPr>
        <w:spacing w:after="120"/>
      </w:pPr>
      <w:r>
        <w:t>Select one of the following options to indicate NOx and O</w:t>
      </w:r>
      <w:r w:rsidR="00766F4B">
        <w:rPr>
          <w:rFonts w:ascii="ZWAdobeF" w:hAnsi="ZWAdobeF" w:cs="ZWAdobeF"/>
          <w:color w:val="auto"/>
          <w:sz w:val="2"/>
          <w:szCs w:val="2"/>
        </w:rPr>
        <w:t>R</w:t>
      </w:r>
      <w:r w:rsidRPr="001503D1">
        <w:rPr>
          <w:vertAlign w:val="subscript"/>
        </w:rPr>
        <w:t>2</w:t>
      </w:r>
      <w:r w:rsidR="00766F4B">
        <w:rPr>
          <w:rFonts w:ascii="ZWAdobeF" w:hAnsi="ZWAdobeF" w:cs="ZWAdobeF"/>
          <w:color w:val="auto"/>
          <w:sz w:val="2"/>
          <w:szCs w:val="2"/>
        </w:rPr>
        <w:t>R</w:t>
      </w:r>
      <w:r>
        <w:t xml:space="preserve"> monitoring used. Enter the code on the form.</w:t>
      </w:r>
    </w:p>
    <w:p w14:paraId="3A1FE5C5" w14:textId="77777777" w:rsidR="009A52FC" w:rsidRPr="006F6363" w:rsidRDefault="009A52FC" w:rsidP="00312F4C">
      <w:pPr>
        <w:pStyle w:val="CodeDescription"/>
        <w:rPr>
          <w:b/>
        </w:rPr>
      </w:pPr>
      <w:r w:rsidRPr="006F6363">
        <w:rPr>
          <w:b/>
        </w:rPr>
        <w:t>Code</w:t>
      </w:r>
      <w:r w:rsidRPr="006F6363">
        <w:rPr>
          <w:b/>
        </w:rPr>
        <w:tab/>
        <w:t>Description</w:t>
      </w:r>
    </w:p>
    <w:p w14:paraId="74BE7F18" w14:textId="77777777" w:rsidR="009A52FC" w:rsidRDefault="009A52FC" w:rsidP="00312F4C">
      <w:pPr>
        <w:pStyle w:val="CodeDescription"/>
      </w:pPr>
      <w:r>
        <w:t>CEMSNOX</w:t>
      </w:r>
      <w:r>
        <w:tab/>
        <w:t>The engine is using a CEMS to monitor NOx emissions</w:t>
      </w:r>
    </w:p>
    <w:p w14:paraId="4B1EB554" w14:textId="77777777" w:rsidR="009A52FC" w:rsidRDefault="009A52FC" w:rsidP="00312F4C">
      <w:pPr>
        <w:pStyle w:val="CodeDescription"/>
      </w:pPr>
      <w:r>
        <w:t>PEMSNOX</w:t>
      </w:r>
      <w:r>
        <w:tab/>
        <w:t>The engine is using a PEMS to monitor NOx emissions.</w:t>
      </w:r>
    </w:p>
    <w:p w14:paraId="741F29DC" w14:textId="7011C503" w:rsidR="009A52FC" w:rsidRDefault="009A52FC" w:rsidP="00312F4C">
      <w:pPr>
        <w:pStyle w:val="CodeDescription"/>
      </w:pPr>
      <w:r>
        <w:t>CEMSBOTH</w:t>
      </w:r>
      <w:r>
        <w:tab/>
        <w:t>The engine is using a CEMS to monitor both NOx and O</w:t>
      </w:r>
      <w:r w:rsidR="00766F4B">
        <w:rPr>
          <w:rFonts w:ascii="ZWAdobeF" w:hAnsi="ZWAdobeF" w:cs="ZWAdobeF"/>
          <w:color w:val="auto"/>
          <w:sz w:val="2"/>
          <w:szCs w:val="2"/>
        </w:rPr>
        <w:t>R</w:t>
      </w:r>
      <w:r w:rsidRPr="001503D1">
        <w:rPr>
          <w:vertAlign w:val="subscript"/>
        </w:rPr>
        <w:t>2</w:t>
      </w:r>
      <w:r w:rsidR="00766F4B">
        <w:rPr>
          <w:rFonts w:ascii="ZWAdobeF" w:hAnsi="ZWAdobeF" w:cs="ZWAdobeF"/>
          <w:color w:val="auto"/>
          <w:sz w:val="2"/>
          <w:szCs w:val="2"/>
        </w:rPr>
        <w:t>R</w:t>
      </w:r>
      <w:r>
        <w:t xml:space="preserve"> emissions.</w:t>
      </w:r>
    </w:p>
    <w:p w14:paraId="6A95CEA9" w14:textId="77777777" w:rsidR="009A52FC" w:rsidRDefault="009A52FC" w:rsidP="00C56F84">
      <w:pPr>
        <w:pStyle w:val="CodeDescription"/>
        <w:spacing w:after="120"/>
      </w:pPr>
      <w:r>
        <w:t>NONE</w:t>
      </w:r>
      <w:r>
        <w:tab/>
        <w:t>The engine is not using any of the above methods (unit is complying with § 117.3330(b)(3) monitoring).</w:t>
      </w:r>
    </w:p>
    <w:p w14:paraId="10261F69" w14:textId="77777777" w:rsidR="006F1ABF" w:rsidRPr="00B85E47" w:rsidRDefault="00851795" w:rsidP="00B85E47">
      <w:pPr>
        <w:pStyle w:val="UnitAttribute"/>
      </w:pPr>
      <w:r>
        <w:t>Ammonia Use:</w:t>
      </w:r>
    </w:p>
    <w:p w14:paraId="218FB5D8" w14:textId="77777777" w:rsidR="009A52FC" w:rsidRDefault="009A52FC" w:rsidP="00C56F84">
      <w:pPr>
        <w:spacing w:after="120"/>
      </w:pPr>
      <w:r>
        <w:t>Enter “YES” if urea or ammonia injection is used to control NOx emissions. Otherwise, enter “NO.”</w:t>
      </w:r>
    </w:p>
    <w:p w14:paraId="213FE9E0" w14:textId="77777777" w:rsidR="009A52FC" w:rsidRDefault="009A52FC" w:rsidP="00A377B0">
      <w:pPr>
        <w:pStyle w:val="ListParagraph"/>
        <w:numPr>
          <w:ilvl w:val="0"/>
          <w:numId w:val="37"/>
        </w:numPr>
        <w:tabs>
          <w:tab w:val="left" w:pos="547"/>
        </w:tabs>
        <w:spacing w:before="120" w:after="120"/>
        <w:ind w:left="547" w:hanging="547"/>
        <w:contextualSpacing w:val="0"/>
      </w:pPr>
      <w:r w:rsidRPr="0071457C">
        <w:rPr>
          <w:b/>
        </w:rPr>
        <w:t>Continue only if “Ammonia Use” is “YES</w:t>
      </w:r>
      <w:r>
        <w:t>.”</w:t>
      </w:r>
    </w:p>
    <w:p w14:paraId="2BFBF804" w14:textId="04A56C1B" w:rsidR="000B2C0E" w:rsidRPr="00B85E47" w:rsidRDefault="006076ED" w:rsidP="008331E4">
      <w:pPr>
        <w:pStyle w:val="UnitAttribute"/>
        <w:spacing w:before="120"/>
      </w:pPr>
      <w:r>
        <w:t>NH</w:t>
      </w:r>
      <w:r w:rsidR="00766F4B">
        <w:rPr>
          <w:rFonts w:ascii="ZWAdobeF" w:hAnsi="ZWAdobeF" w:cs="ZWAdobeF"/>
          <w:b w:val="0"/>
          <w:color w:val="auto"/>
          <w:sz w:val="2"/>
          <w:szCs w:val="2"/>
        </w:rPr>
        <w:t>R</w:t>
      </w:r>
      <w:r w:rsidRPr="001503D1">
        <w:rPr>
          <w:vertAlign w:val="subscript"/>
        </w:rPr>
        <w:t>3</w:t>
      </w:r>
      <w:r w:rsidR="00766F4B">
        <w:rPr>
          <w:rFonts w:ascii="ZWAdobeF" w:hAnsi="ZWAdobeF" w:cs="ZWAdobeF"/>
          <w:b w:val="0"/>
          <w:color w:val="auto"/>
          <w:sz w:val="2"/>
          <w:szCs w:val="2"/>
        </w:rPr>
        <w:t>R</w:t>
      </w:r>
      <w:r>
        <w:t xml:space="preserve"> Emission Limitation:</w:t>
      </w:r>
    </w:p>
    <w:p w14:paraId="7C66696C" w14:textId="44F18A8A" w:rsidR="009A52FC" w:rsidRDefault="009A52FC" w:rsidP="000902E0">
      <w:pPr>
        <w:spacing w:after="120"/>
      </w:pPr>
      <w:r>
        <w:t>Title 30 TAC Chapter 117 provides two methods to be in compliance with the applicable NH</w:t>
      </w:r>
      <w:r w:rsidR="00766F4B">
        <w:rPr>
          <w:rFonts w:ascii="ZWAdobeF" w:hAnsi="ZWAdobeF" w:cs="ZWAdobeF"/>
          <w:color w:val="auto"/>
          <w:sz w:val="2"/>
          <w:szCs w:val="2"/>
        </w:rPr>
        <w:t>R</w:t>
      </w:r>
      <w:r w:rsidRPr="001503D1">
        <w:rPr>
          <w:vertAlign w:val="subscript"/>
        </w:rPr>
        <w:t>3</w:t>
      </w:r>
      <w:r w:rsidR="00766F4B">
        <w:rPr>
          <w:rFonts w:ascii="ZWAdobeF" w:hAnsi="ZWAdobeF" w:cs="ZWAdobeF"/>
          <w:color w:val="auto"/>
          <w:sz w:val="2"/>
          <w:szCs w:val="2"/>
        </w:rPr>
        <w:t>R</w:t>
      </w:r>
      <w:r>
        <w:t xml:space="preserve"> limitation standards listed in 30 TAC Chapter 117, Subchapter E. Select one of the following options. Enter the code on the form.</w:t>
      </w:r>
    </w:p>
    <w:p w14:paraId="7FE7485F" w14:textId="77777777" w:rsidR="009A52FC" w:rsidRPr="006F6363" w:rsidRDefault="009A52FC" w:rsidP="0071457C">
      <w:pPr>
        <w:pStyle w:val="CodeDescription"/>
        <w:tabs>
          <w:tab w:val="left" w:pos="720"/>
        </w:tabs>
        <w:contextualSpacing w:val="0"/>
        <w:rPr>
          <w:b/>
        </w:rPr>
      </w:pPr>
      <w:r w:rsidRPr="006F6363">
        <w:rPr>
          <w:b/>
        </w:rPr>
        <w:t>Code</w:t>
      </w:r>
      <w:r w:rsidRPr="006F6363">
        <w:rPr>
          <w:b/>
        </w:rPr>
        <w:tab/>
        <w:t>Description</w:t>
      </w:r>
    </w:p>
    <w:p w14:paraId="66D05354" w14:textId="77777777" w:rsidR="009A52FC" w:rsidRDefault="009A52FC" w:rsidP="0071457C">
      <w:pPr>
        <w:pStyle w:val="CodeDescription"/>
        <w:tabs>
          <w:tab w:val="left" w:pos="720"/>
        </w:tabs>
        <w:contextualSpacing w:val="0"/>
      </w:pPr>
      <w:r>
        <w:t>3310</w:t>
      </w:r>
      <w:r>
        <w:tab/>
        <w:t>Title 30 TAC § 117.3310(e) [relating to Emission Specifications for Eight-Hour Attainment Demonstration]</w:t>
      </w:r>
    </w:p>
    <w:p w14:paraId="6119B03B" w14:textId="7DD345BC" w:rsidR="009A52FC" w:rsidRDefault="009A52FC" w:rsidP="00312F4C">
      <w:pPr>
        <w:pStyle w:val="CodeDescription"/>
      </w:pPr>
      <w:r>
        <w:t>ACSS</w:t>
      </w:r>
      <w:r>
        <w:tab/>
        <w:t>Unit is complying with an Alternative Case Specifi</w:t>
      </w:r>
      <w:r w:rsidR="00DC4CE8">
        <w:t>c Specification under 30 TAC §</w:t>
      </w:r>
      <w:r w:rsidR="009D1AB2">
        <w:t xml:space="preserve"> </w:t>
      </w:r>
      <w:r>
        <w:t>117.3325</w:t>
      </w:r>
    </w:p>
    <w:p w14:paraId="318AA4CC" w14:textId="77777777" w:rsidR="000B2C0E" w:rsidRPr="00B85E47" w:rsidRDefault="009A52FC" w:rsidP="008331E4">
      <w:pPr>
        <w:pStyle w:val="UnitAttribute"/>
        <w:spacing w:before="120"/>
      </w:pPr>
      <w:r w:rsidRPr="00B85E47">
        <w:t>Ammonia Monit</w:t>
      </w:r>
      <w:r w:rsidR="00851795">
        <w:t>oring:</w:t>
      </w:r>
    </w:p>
    <w:p w14:paraId="2EE0E606" w14:textId="77777777" w:rsidR="009A52FC" w:rsidRDefault="009A52FC" w:rsidP="000902E0">
      <w:pPr>
        <w:spacing w:after="120"/>
      </w:pPr>
      <w:r>
        <w:t>Select one of the following options that describes the ammonia monitoring used. Enter the code on the form.</w:t>
      </w:r>
    </w:p>
    <w:p w14:paraId="04E54BB3" w14:textId="77777777" w:rsidR="009A52FC" w:rsidRPr="006F6363" w:rsidRDefault="009A52FC" w:rsidP="00312F4C">
      <w:pPr>
        <w:pStyle w:val="CodeDescription"/>
        <w:rPr>
          <w:b/>
        </w:rPr>
      </w:pPr>
      <w:r w:rsidRPr="006F6363">
        <w:rPr>
          <w:b/>
        </w:rPr>
        <w:t>Code</w:t>
      </w:r>
      <w:r w:rsidRPr="006F6363">
        <w:rPr>
          <w:b/>
        </w:rPr>
        <w:tab/>
        <w:t>Description</w:t>
      </w:r>
    </w:p>
    <w:p w14:paraId="6B95CB7F" w14:textId="77777777" w:rsidR="009A52FC" w:rsidRDefault="009A52FC" w:rsidP="00312F4C">
      <w:pPr>
        <w:pStyle w:val="CodeDescription"/>
      </w:pPr>
      <w:r>
        <w:t>CEMS</w:t>
      </w:r>
      <w:r>
        <w:tab/>
        <w:t>A continuous emissions monitoring system is used to monitor ammonia emissions.</w:t>
      </w:r>
    </w:p>
    <w:p w14:paraId="6CACAD30" w14:textId="77777777" w:rsidR="009A52FC" w:rsidRDefault="009A52FC" w:rsidP="00312F4C">
      <w:pPr>
        <w:pStyle w:val="CodeDescription"/>
      </w:pPr>
      <w:r>
        <w:t>PEMS</w:t>
      </w:r>
      <w:r>
        <w:tab/>
        <w:t>A parametric emissions monitoring system is used to monitor ammonia emissions.</w:t>
      </w:r>
    </w:p>
    <w:p w14:paraId="377CF390" w14:textId="77777777" w:rsidR="00836DA8" w:rsidRDefault="00836DA8" w:rsidP="00836DA8">
      <w:pPr>
        <w:pStyle w:val="CodeDescription"/>
      </w:pPr>
      <w:r>
        <w:t>MBAL</w:t>
      </w:r>
      <w:r>
        <w:tab/>
        <w:t xml:space="preserve">Mass balance </w:t>
      </w:r>
    </w:p>
    <w:p w14:paraId="4F98AF28" w14:textId="77777777" w:rsidR="00836DA8" w:rsidRDefault="00836DA8" w:rsidP="00836DA8">
      <w:pPr>
        <w:pStyle w:val="CodeDescription"/>
      </w:pPr>
      <w:r>
        <w:t>OXY</w:t>
      </w:r>
      <w:r>
        <w:tab/>
        <w:t>Oxidation of ammonia to nitric oxide (NO)</w:t>
      </w:r>
    </w:p>
    <w:p w14:paraId="2F847530" w14:textId="77777777" w:rsidR="007D5FE3" w:rsidRDefault="00836DA8" w:rsidP="002076D0">
      <w:pPr>
        <w:pStyle w:val="CodeDescription"/>
        <w:spacing w:after="120"/>
      </w:pPr>
      <w:r>
        <w:t>STUBE</w:t>
      </w:r>
      <w:r>
        <w:tab/>
        <w:t>Stain tube</w:t>
      </w:r>
      <w:r w:rsidDel="00836DA8">
        <w:t xml:space="preserve"> </w:t>
      </w:r>
    </w:p>
    <w:p w14:paraId="07907C3F" w14:textId="77777777" w:rsidR="007D5FE3" w:rsidRDefault="007D5FE3" w:rsidP="007D5FE3">
      <w:r>
        <w:br w:type="page"/>
      </w:r>
    </w:p>
    <w:p w14:paraId="4CFB2D24" w14:textId="77777777" w:rsidR="009A52FC" w:rsidRDefault="009A52FC" w:rsidP="00312F4C">
      <w:pPr>
        <w:pBdr>
          <w:bottom w:val="double" w:sz="4" w:space="1" w:color="auto"/>
        </w:pBdr>
      </w:pPr>
    </w:p>
    <w:bookmarkStart w:id="8" w:name="Table_4a"/>
    <w:p w14:paraId="5AFF9704" w14:textId="7A8866D0" w:rsidR="009A52FC" w:rsidRDefault="0035786D" w:rsidP="00AB4ED5">
      <w:pPr>
        <w:pStyle w:val="SpecificTableHeading"/>
      </w:pPr>
      <w:r>
        <w:fldChar w:fldCharType="begin"/>
      </w:r>
      <w:r>
        <w:instrText xml:space="preserve"> HYPERLINK \l "Tbl_4a" </w:instrText>
      </w:r>
      <w:r>
        <w:fldChar w:fldCharType="separate"/>
      </w:r>
      <w:r w:rsidR="009A52FC" w:rsidRPr="003E20A1">
        <w:rPr>
          <w:rStyle w:val="Hyperlink"/>
          <w:u w:val="single"/>
        </w:rPr>
        <w:t>Table 4a</w:t>
      </w:r>
      <w:r>
        <w:rPr>
          <w:rStyle w:val="Hyperlink"/>
          <w:u w:val="single"/>
        </w:rPr>
        <w:fldChar w:fldCharType="end"/>
      </w:r>
      <w:r w:rsidR="009A52FC">
        <w:t>:</w:t>
      </w:r>
      <w:bookmarkEnd w:id="8"/>
      <w:r w:rsidR="009A52FC">
        <w:tab/>
        <w:t>Title 40 Code of Federal Regulations Part 60 (40 CFR Part 60)</w:t>
      </w:r>
      <w:r w:rsidR="00312F4C">
        <w:t xml:space="preserve">, </w:t>
      </w:r>
      <w:r w:rsidR="009A52FC">
        <w:t>Subpart JJJJ:  Standards of Performance for Stationary Spark Ignition Internal Combustion Engines</w:t>
      </w:r>
    </w:p>
    <w:p w14:paraId="1A516599" w14:textId="77777777" w:rsidR="00030030" w:rsidRPr="00B85E47" w:rsidRDefault="009A52FC" w:rsidP="00B85E47">
      <w:pPr>
        <w:pStyle w:val="UnitAttribute"/>
      </w:pPr>
      <w:r w:rsidRPr="00B85E47">
        <w:t xml:space="preserve">Unit </w:t>
      </w:r>
      <w:r w:rsidR="00F46DEA" w:rsidRPr="00B85E47">
        <w:t>ID No.</w:t>
      </w:r>
      <w:r w:rsidR="00851795">
        <w:t>:</w:t>
      </w:r>
    </w:p>
    <w:p w14:paraId="3FB35CB3" w14:textId="5338E2CC" w:rsidR="009A52FC" w:rsidRDefault="009A52FC" w:rsidP="000902E0">
      <w:pPr>
        <w:spacing w:after="120"/>
      </w:pPr>
      <w:r>
        <w:t>Enter the identification number (</w:t>
      </w:r>
      <w:r w:rsidR="00F46DEA">
        <w:t>ID No.</w:t>
      </w:r>
      <w:r>
        <w:t>) for the stationary spark ignited internal com</w:t>
      </w:r>
      <w:r w:rsidR="007D5FE3">
        <w:t>bustion engine unit (maximum</w:t>
      </w:r>
      <w:r w:rsidR="009D1AB2">
        <w:t> </w:t>
      </w:r>
      <w:r w:rsidR="00030030">
        <w:t>10 </w:t>
      </w:r>
      <w:r>
        <w:t>characters) as listed on Form OP-SUM (Individual Unit Summary).</w:t>
      </w:r>
    </w:p>
    <w:p w14:paraId="5EF808C1" w14:textId="77777777" w:rsidR="00030030" w:rsidRPr="00B85E47" w:rsidRDefault="00851795" w:rsidP="00B85E47">
      <w:pPr>
        <w:pStyle w:val="UnitAttribute"/>
      </w:pPr>
      <w:r>
        <w:t>SOP/GOP Index No.:</w:t>
      </w:r>
    </w:p>
    <w:p w14:paraId="6C74CA1F" w14:textId="29ACE45A" w:rsidR="009A52FC" w:rsidRDefault="009A52FC" w:rsidP="00080DDD">
      <w:pPr>
        <w:spacing w:after="120"/>
      </w:pPr>
      <w:r>
        <w:t>Site operating permit (SOP) applicants should indicate the SOP index number for the uni</w:t>
      </w:r>
      <w:r w:rsidR="007D5FE3">
        <w:t xml:space="preserve">t or group of units (maximum </w:t>
      </w:r>
      <w:r w:rsidR="00030030">
        <w:t>15 </w:t>
      </w:r>
      <w:r>
        <w:t xml:space="preserve">characters consisting of numeric, alphanumeric characters, and/or dashes prefixed by a code for the applicable regulation [i.e., 60KB-XXXX]). GOP applicants should indicate the appropriate GOP index number in this column from the applicable GOP table (SSS-FF-XXX). Applicants should complete all applicable GOP attribute information before determining the GOP index number. For additional information relating to SOP index numbers, please go to the TCEQ website at </w:t>
      </w:r>
      <w:hyperlink r:id="rId20" w:history="1">
        <w:r w:rsidR="00C031EB">
          <w:rPr>
            <w:rStyle w:val="Hyperlink"/>
            <w:u w:val="single"/>
          </w:rPr>
          <w:t>www.tceq.texas.gov/permitting/air/guidance/titlev/tv_fop_guidance.html</w:t>
        </w:r>
      </w:hyperlink>
      <w:r>
        <w:t>.</w:t>
      </w:r>
    </w:p>
    <w:p w14:paraId="577B0AAF" w14:textId="77777777" w:rsidR="00030030" w:rsidRPr="00B85E47" w:rsidRDefault="009A52FC" w:rsidP="00B85E47">
      <w:pPr>
        <w:pStyle w:val="UnitAttribute"/>
      </w:pPr>
      <w:r w:rsidRPr="00B85E47">
        <w:t>Construction/Rec</w:t>
      </w:r>
      <w:r w:rsidR="00851795">
        <w:t>onstruction/Modification Date:</w:t>
      </w:r>
    </w:p>
    <w:p w14:paraId="2655CC7E" w14:textId="77777777" w:rsidR="009A52FC" w:rsidRDefault="009A52FC" w:rsidP="00080DDD">
      <w:pPr>
        <w:spacing w:after="120"/>
      </w:pPr>
      <w:r>
        <w:t xml:space="preserve">Enter “YES” if you own or operate a stationary spark ignition (SI) internal combustion engine (ICE) that commenced construction, reconstruction, or modification after </w:t>
      </w:r>
      <w:r w:rsidR="00C156EE">
        <w:t>June </w:t>
      </w:r>
      <w:r w:rsidR="00386431">
        <w:t>12, 2006.</w:t>
      </w:r>
    </w:p>
    <w:p w14:paraId="4492CD59" w14:textId="77777777" w:rsidR="009A52FC" w:rsidRPr="0071457C" w:rsidRDefault="009A52FC" w:rsidP="0071457C">
      <w:pPr>
        <w:pStyle w:val="ListParagraph"/>
        <w:numPr>
          <w:ilvl w:val="0"/>
          <w:numId w:val="39"/>
        </w:numPr>
        <w:tabs>
          <w:tab w:val="left" w:pos="547"/>
        </w:tabs>
        <w:spacing w:after="120"/>
        <w:ind w:left="547" w:hanging="547"/>
        <w:contextualSpacing w:val="0"/>
        <w:rPr>
          <w:b/>
        </w:rPr>
      </w:pPr>
      <w:r w:rsidRPr="0071457C">
        <w:rPr>
          <w:b/>
        </w:rPr>
        <w:t>Do not continue if “Construction/Reconstruction/Modification Date” is “NO.”</w:t>
      </w:r>
    </w:p>
    <w:p w14:paraId="4EDCA56D" w14:textId="77777777" w:rsidR="00030030" w:rsidRPr="00B85E47" w:rsidRDefault="00D0389F" w:rsidP="00B85E47">
      <w:pPr>
        <w:pStyle w:val="UnitAttribute"/>
      </w:pPr>
      <w:r>
        <w:t>Test Cell:</w:t>
      </w:r>
    </w:p>
    <w:p w14:paraId="01C31520" w14:textId="77777777" w:rsidR="009A52FC" w:rsidRDefault="009A52FC" w:rsidP="00C56F84">
      <w:pPr>
        <w:spacing w:after="120"/>
      </w:pPr>
      <w:r>
        <w:t>Enter “YES” if the SI ICE is being tested at an engine test cell/stand. Otherwise, enter “NO.”</w:t>
      </w:r>
    </w:p>
    <w:p w14:paraId="340E2DE3" w14:textId="77777777" w:rsidR="009A52FC" w:rsidRPr="006D5241" w:rsidRDefault="009A52FC" w:rsidP="0071457C">
      <w:pPr>
        <w:pStyle w:val="ListParagraph"/>
        <w:numPr>
          <w:ilvl w:val="0"/>
          <w:numId w:val="40"/>
        </w:numPr>
        <w:tabs>
          <w:tab w:val="left" w:pos="547"/>
        </w:tabs>
        <w:spacing w:before="120" w:after="120"/>
        <w:ind w:left="547" w:hanging="547"/>
        <w:contextualSpacing w:val="0"/>
        <w:rPr>
          <w:b/>
        </w:rPr>
      </w:pPr>
      <w:r w:rsidRPr="006D5241">
        <w:rPr>
          <w:b/>
        </w:rPr>
        <w:t>Do not continue if “Test Cell” is “YES.”</w:t>
      </w:r>
    </w:p>
    <w:p w14:paraId="1F033F53" w14:textId="77777777" w:rsidR="00030030" w:rsidRPr="00B85E47" w:rsidRDefault="00896E8A" w:rsidP="00B85E47">
      <w:pPr>
        <w:pStyle w:val="UnitAttribute"/>
      </w:pPr>
      <w:r>
        <w:t>Exemption</w:t>
      </w:r>
      <w:r w:rsidR="00D0389F">
        <w:t>:</w:t>
      </w:r>
    </w:p>
    <w:p w14:paraId="5AA1262C" w14:textId="77777777" w:rsidR="009A52FC" w:rsidRDefault="00896E8A" w:rsidP="002E38BF">
      <w:pPr>
        <w:pStyle w:val="BodyText"/>
      </w:pPr>
      <w:r>
        <w:t>Select one of the following codes</w:t>
      </w:r>
      <w:r w:rsidR="009A52FC">
        <w:t xml:space="preserve"> if the SI ICE </w:t>
      </w:r>
      <w:r w:rsidR="00977DF9">
        <w:t>is</w:t>
      </w:r>
      <w:r w:rsidR="009A52FC">
        <w:t xml:space="preserve"> exempt </w:t>
      </w:r>
      <w:r w:rsidR="00DD3AA6" w:rsidRPr="0047355C">
        <w:rPr>
          <w:rFonts w:cs="Times New Roman"/>
          <w:szCs w:val="22"/>
        </w:rPr>
        <w:t>from the requirements of NSPS JJJJ as described in 40 CFR Part</w:t>
      </w:r>
      <w:r w:rsidR="003E20A1">
        <w:rPr>
          <w:rFonts w:cs="Times New Roman"/>
          <w:szCs w:val="22"/>
        </w:rPr>
        <w:t> </w:t>
      </w:r>
      <w:r w:rsidR="00DD3AA6" w:rsidRPr="0047355C">
        <w:rPr>
          <w:rFonts w:cs="Times New Roman"/>
          <w:szCs w:val="22"/>
        </w:rPr>
        <w:t>1068, Subpart C or 40 CFR Parts 90 and 1048</w:t>
      </w:r>
      <w:r w:rsidR="00DD3AA6" w:rsidRPr="009D1AB2">
        <w:rPr>
          <w:rFonts w:cs="Times New Roman"/>
          <w:color w:val="auto"/>
          <w:szCs w:val="22"/>
        </w:rPr>
        <w:t>.</w:t>
      </w:r>
      <w:r w:rsidR="00DD3AA6" w:rsidRPr="0047355C">
        <w:rPr>
          <w:rFonts w:cs="Times New Roman"/>
          <w:szCs w:val="22"/>
        </w:rPr>
        <w:t xml:space="preserve"> </w:t>
      </w:r>
      <w:r w:rsidR="00DD3AA6" w:rsidRPr="0047355C">
        <w:rPr>
          <w:rFonts w:cs="Times New Roman"/>
          <w:i/>
          <w:iCs/>
          <w:szCs w:val="22"/>
        </w:rPr>
        <w:t>Owners and operator</w:t>
      </w:r>
      <w:r w:rsidR="00B95AFB" w:rsidRPr="00673660">
        <w:rPr>
          <w:rFonts w:cs="Times New Roman"/>
          <w:i/>
          <w:iCs/>
          <w:szCs w:val="22"/>
        </w:rPr>
        <w:t>, as well as manufactures</w:t>
      </w:r>
      <w:r w:rsidR="00DD3AA6" w:rsidRPr="0047355C">
        <w:rPr>
          <w:rFonts w:cs="Times New Roman"/>
          <w:i/>
          <w:iCs/>
          <w:szCs w:val="22"/>
        </w:rPr>
        <w:t xml:space="preserve"> may be eligible to request an exemption for national security.</w:t>
      </w:r>
    </w:p>
    <w:p w14:paraId="734249B6" w14:textId="77777777" w:rsidR="00D060F7" w:rsidRPr="006F6363" w:rsidRDefault="00D060F7" w:rsidP="00D060F7">
      <w:pPr>
        <w:pStyle w:val="CodeDescription"/>
        <w:tabs>
          <w:tab w:val="left" w:pos="720"/>
        </w:tabs>
        <w:rPr>
          <w:b/>
        </w:rPr>
      </w:pPr>
      <w:r w:rsidRPr="006F6363">
        <w:rPr>
          <w:b/>
        </w:rPr>
        <w:t>Code</w:t>
      </w:r>
      <w:r w:rsidRPr="006F6363">
        <w:rPr>
          <w:b/>
        </w:rPr>
        <w:tab/>
        <w:t>Description</w:t>
      </w:r>
    </w:p>
    <w:p w14:paraId="5112C241" w14:textId="77777777" w:rsidR="00D060F7" w:rsidRDefault="00D060F7" w:rsidP="002E38BF">
      <w:pPr>
        <w:pStyle w:val="CodeDescription"/>
      </w:pPr>
      <w:r>
        <w:t>EXEMPT</w:t>
      </w:r>
      <w:r>
        <w:tab/>
        <w:t xml:space="preserve">The SI ICE is exempt as described in </w:t>
      </w:r>
      <w:r w:rsidRPr="0047355C">
        <w:rPr>
          <w:rFonts w:cs="Times New Roman"/>
          <w:szCs w:val="22"/>
        </w:rPr>
        <w:t>40 CFR Part 1068</w:t>
      </w:r>
      <w:r w:rsidRPr="00D060F7">
        <w:rPr>
          <w:rFonts w:cs="Times New Roman"/>
          <w:szCs w:val="22"/>
        </w:rPr>
        <w:t xml:space="preserve"> </w:t>
      </w:r>
      <w:r w:rsidRPr="0047355C">
        <w:rPr>
          <w:rFonts w:cs="Times New Roman"/>
          <w:szCs w:val="22"/>
        </w:rPr>
        <w:t>Subpart C or 40 CFR Parts 90 and 1048</w:t>
      </w:r>
      <w:r>
        <w:rPr>
          <w:rFonts w:cs="Times New Roman"/>
          <w:szCs w:val="22"/>
        </w:rPr>
        <w:t xml:space="preserve">, OR </w:t>
      </w:r>
      <w:r>
        <w:t>due to national security</w:t>
      </w:r>
    </w:p>
    <w:p w14:paraId="57B30A42" w14:textId="77777777" w:rsidR="00D060F7" w:rsidRDefault="00D060F7" w:rsidP="002E38BF">
      <w:pPr>
        <w:pStyle w:val="CodeDescription"/>
        <w:spacing w:after="120"/>
      </w:pPr>
      <w:r>
        <w:t>NONE</w:t>
      </w:r>
      <w:r>
        <w:tab/>
        <w:t>The SI ICE is</w:t>
      </w:r>
      <w:r w:rsidR="003E7755">
        <w:t xml:space="preserve"> not</w:t>
      </w:r>
      <w:r>
        <w:t xml:space="preserve"> exemp</w:t>
      </w:r>
      <w:r w:rsidR="003E7755">
        <w:t>t</w:t>
      </w:r>
    </w:p>
    <w:p w14:paraId="0A9D6D3B" w14:textId="77777777" w:rsidR="009A52FC" w:rsidRPr="00555731" w:rsidRDefault="009A52FC" w:rsidP="007D5FE3">
      <w:pPr>
        <w:pStyle w:val="ListParagraph"/>
        <w:numPr>
          <w:ilvl w:val="0"/>
          <w:numId w:val="46"/>
        </w:numPr>
        <w:tabs>
          <w:tab w:val="left" w:pos="547"/>
        </w:tabs>
        <w:spacing w:before="120" w:after="120"/>
        <w:ind w:left="547" w:hanging="547"/>
        <w:contextualSpacing w:val="0"/>
        <w:rPr>
          <w:b/>
        </w:rPr>
      </w:pPr>
      <w:r w:rsidRPr="00555731">
        <w:rPr>
          <w:b/>
        </w:rPr>
        <w:t>Do not continue if “</w:t>
      </w:r>
      <w:r w:rsidR="003E7755">
        <w:rPr>
          <w:b/>
        </w:rPr>
        <w:t>Exemption</w:t>
      </w:r>
      <w:r w:rsidRPr="00555731">
        <w:rPr>
          <w:b/>
        </w:rPr>
        <w:t>” is “</w:t>
      </w:r>
      <w:r w:rsidR="003E7755">
        <w:rPr>
          <w:b/>
        </w:rPr>
        <w:t>EXEMPT</w:t>
      </w:r>
      <w:r w:rsidRPr="00555731">
        <w:rPr>
          <w:b/>
        </w:rPr>
        <w:t>.”</w:t>
      </w:r>
    </w:p>
    <w:p w14:paraId="54742F73" w14:textId="77777777" w:rsidR="00030030" w:rsidRPr="00B85E47" w:rsidRDefault="00851795" w:rsidP="00B85E47">
      <w:pPr>
        <w:pStyle w:val="UnitAttribute"/>
      </w:pPr>
      <w:r>
        <w:t>Temporary Replacement:</w:t>
      </w:r>
    </w:p>
    <w:p w14:paraId="084D1F67" w14:textId="77777777" w:rsidR="0071457C" w:rsidRDefault="009A52FC" w:rsidP="009A52FC">
      <w:r>
        <w:t>Enter “YES” if the SI ICE is acting as a temporary replacement and is located at a stationary source for less than 1 year and has been properly certified to the standards that would be applicable to such engines under the appropriate non-road engine provisions. Otherwise, enter “NO.”</w:t>
      </w:r>
    </w:p>
    <w:p w14:paraId="11BA76FB" w14:textId="77777777" w:rsidR="009A52FC" w:rsidRDefault="009A52FC" w:rsidP="007D5FE3">
      <w:pPr>
        <w:pStyle w:val="ListParagraph"/>
        <w:numPr>
          <w:ilvl w:val="0"/>
          <w:numId w:val="38"/>
        </w:numPr>
        <w:tabs>
          <w:tab w:val="left" w:pos="547"/>
        </w:tabs>
        <w:spacing w:before="120" w:after="120"/>
        <w:ind w:left="547" w:hanging="547"/>
        <w:contextualSpacing w:val="0"/>
      </w:pPr>
      <w:r w:rsidRPr="0071457C">
        <w:rPr>
          <w:b/>
        </w:rPr>
        <w:t>Do not continue if “Temporary Replacement” is “YES.</w:t>
      </w:r>
      <w:r>
        <w:t>”</w:t>
      </w:r>
    </w:p>
    <w:p w14:paraId="39733661" w14:textId="77777777" w:rsidR="00030030" w:rsidRPr="00B85E47" w:rsidRDefault="00851795" w:rsidP="00B85E47">
      <w:pPr>
        <w:pStyle w:val="UnitAttribute"/>
      </w:pPr>
      <w:r>
        <w:t>Horsepower:</w:t>
      </w:r>
    </w:p>
    <w:p w14:paraId="13F9EDC0" w14:textId="77777777" w:rsidR="009A52FC" w:rsidRDefault="009A52FC" w:rsidP="00042B13">
      <w:pPr>
        <w:spacing w:after="120"/>
      </w:pPr>
      <w:r>
        <w:t xml:space="preserve">Select one of the following options to indicate the maximum engine </w:t>
      </w:r>
      <w:r w:rsidR="006C4B30">
        <w:t>power in horsepower (HP). Enter </w:t>
      </w:r>
      <w:r>
        <w:t>the code on the form.</w:t>
      </w:r>
    </w:p>
    <w:p w14:paraId="76228F4D" w14:textId="77777777" w:rsidR="009A52FC" w:rsidRDefault="009A52FC" w:rsidP="00042B13">
      <w:pPr>
        <w:spacing w:after="120"/>
      </w:pPr>
      <w:r>
        <w:t>For SI ICE that are emergency use only</w:t>
      </w:r>
    </w:p>
    <w:p w14:paraId="26E071CA" w14:textId="77777777" w:rsidR="009A52FC" w:rsidRPr="006F6363" w:rsidRDefault="009A52FC" w:rsidP="00D77A28">
      <w:pPr>
        <w:pStyle w:val="CodeDescription"/>
        <w:tabs>
          <w:tab w:val="left" w:pos="720"/>
        </w:tabs>
        <w:rPr>
          <w:b/>
        </w:rPr>
      </w:pPr>
      <w:r w:rsidRPr="006F6363">
        <w:rPr>
          <w:b/>
        </w:rPr>
        <w:t>Code</w:t>
      </w:r>
      <w:r w:rsidRPr="006F6363">
        <w:rPr>
          <w:b/>
        </w:rPr>
        <w:tab/>
        <w:t>Description</w:t>
      </w:r>
    </w:p>
    <w:p w14:paraId="0B7A0CC1" w14:textId="77777777" w:rsidR="009A52FC" w:rsidRDefault="009A52FC" w:rsidP="00D77A28">
      <w:pPr>
        <w:pStyle w:val="CodeDescription"/>
        <w:tabs>
          <w:tab w:val="left" w:pos="720"/>
        </w:tabs>
      </w:pPr>
      <w:r>
        <w:t>25-E</w:t>
      </w:r>
      <w:r>
        <w:tab/>
        <w:t>Maximum engine power less than or equal to 25 HP</w:t>
      </w:r>
    </w:p>
    <w:p w14:paraId="64480EB2" w14:textId="77777777" w:rsidR="009A52FC" w:rsidRDefault="009A52FC" w:rsidP="00D77A28">
      <w:pPr>
        <w:pStyle w:val="CodeDescription"/>
        <w:tabs>
          <w:tab w:val="left" w:pos="720"/>
        </w:tabs>
      </w:pPr>
      <w:r>
        <w:t>25-100E</w:t>
      </w:r>
      <w:r>
        <w:tab/>
        <w:t>Maximum engine power greater than 25 HP and less than or equal to 100 HP</w:t>
      </w:r>
    </w:p>
    <w:p w14:paraId="3B68A08D" w14:textId="77777777" w:rsidR="009A52FC" w:rsidRDefault="009A52FC" w:rsidP="00D77A28">
      <w:pPr>
        <w:pStyle w:val="CodeDescription"/>
        <w:tabs>
          <w:tab w:val="left" w:pos="720"/>
        </w:tabs>
      </w:pPr>
      <w:r>
        <w:t>100-130E</w:t>
      </w:r>
      <w:r>
        <w:tab/>
        <w:t>Maximum engine power greater than 100 HP and less than 130 HP</w:t>
      </w:r>
    </w:p>
    <w:p w14:paraId="37E40B8D" w14:textId="77777777" w:rsidR="009A52FC" w:rsidRDefault="009A52FC" w:rsidP="00D77A28">
      <w:pPr>
        <w:pStyle w:val="CodeDescription"/>
        <w:tabs>
          <w:tab w:val="left" w:pos="720"/>
        </w:tabs>
      </w:pPr>
      <w:r>
        <w:t>130-500E</w:t>
      </w:r>
      <w:r>
        <w:tab/>
        <w:t>Maximum engine power greater than or equal to 130 HP and less than 500 HP</w:t>
      </w:r>
    </w:p>
    <w:p w14:paraId="429C0141" w14:textId="77777777" w:rsidR="009A52FC" w:rsidRDefault="009A52FC" w:rsidP="00D77A28">
      <w:pPr>
        <w:pStyle w:val="CodeDescription"/>
        <w:tabs>
          <w:tab w:val="left" w:pos="720"/>
        </w:tabs>
        <w:spacing w:after="120"/>
      </w:pPr>
      <w:r>
        <w:t>500+E</w:t>
      </w:r>
      <w:r>
        <w:tab/>
        <w:t>Maximum engine power greater than or equal to 500 HP</w:t>
      </w:r>
    </w:p>
    <w:p w14:paraId="75E8FD11" w14:textId="77777777" w:rsidR="007D5FE3" w:rsidRDefault="007D5FE3">
      <w:r>
        <w:br w:type="page"/>
      </w:r>
    </w:p>
    <w:p w14:paraId="064168F2" w14:textId="77777777" w:rsidR="009A52FC" w:rsidRDefault="009A52FC" w:rsidP="00042B13">
      <w:pPr>
        <w:spacing w:after="120"/>
      </w:pPr>
      <w:r>
        <w:lastRenderedPageBreak/>
        <w:t>For SI ICE that are non-emergency use only</w:t>
      </w:r>
    </w:p>
    <w:p w14:paraId="1663B175" w14:textId="77777777" w:rsidR="009A52FC" w:rsidRPr="006F6363" w:rsidRDefault="009A52FC" w:rsidP="00D77A28">
      <w:pPr>
        <w:pStyle w:val="CodeDescription"/>
        <w:tabs>
          <w:tab w:val="left" w:pos="720"/>
        </w:tabs>
        <w:rPr>
          <w:b/>
        </w:rPr>
      </w:pPr>
      <w:r w:rsidRPr="006F6363">
        <w:rPr>
          <w:b/>
        </w:rPr>
        <w:t>Code</w:t>
      </w:r>
      <w:r w:rsidRPr="006F6363">
        <w:rPr>
          <w:b/>
        </w:rPr>
        <w:tab/>
        <w:t>Description</w:t>
      </w:r>
    </w:p>
    <w:p w14:paraId="099B890F" w14:textId="77777777" w:rsidR="009A52FC" w:rsidRDefault="009A52FC" w:rsidP="00D77A28">
      <w:pPr>
        <w:pStyle w:val="CodeDescription"/>
        <w:tabs>
          <w:tab w:val="left" w:pos="720"/>
        </w:tabs>
      </w:pPr>
      <w:r>
        <w:t>25-</w:t>
      </w:r>
      <w:r>
        <w:tab/>
        <w:t>Maximum engine power less than or equal to 25 HP</w:t>
      </w:r>
    </w:p>
    <w:p w14:paraId="2EE5B6BA" w14:textId="77777777" w:rsidR="009A52FC" w:rsidRDefault="009A52FC" w:rsidP="00D77A28">
      <w:pPr>
        <w:pStyle w:val="CodeDescription"/>
        <w:tabs>
          <w:tab w:val="left" w:pos="720"/>
        </w:tabs>
      </w:pPr>
      <w:r>
        <w:t>25-100</w:t>
      </w:r>
      <w:r>
        <w:tab/>
        <w:t>Maximum engine power greater than 25 HP and less than 100 HP</w:t>
      </w:r>
    </w:p>
    <w:p w14:paraId="3D9FD2D7" w14:textId="77777777" w:rsidR="009A52FC" w:rsidRDefault="009A52FC" w:rsidP="00D77A28">
      <w:pPr>
        <w:pStyle w:val="CodeDescription"/>
        <w:tabs>
          <w:tab w:val="left" w:pos="720"/>
        </w:tabs>
      </w:pPr>
      <w:r>
        <w:t>100-500</w:t>
      </w:r>
      <w:r>
        <w:tab/>
        <w:t>Maximum engine power greater than or equal to 100 HP and less than 500 HP</w:t>
      </w:r>
    </w:p>
    <w:p w14:paraId="376850B5" w14:textId="77777777" w:rsidR="009A52FC" w:rsidRDefault="009A52FC" w:rsidP="00D77A28">
      <w:pPr>
        <w:pStyle w:val="CodeDescription"/>
        <w:tabs>
          <w:tab w:val="left" w:pos="720"/>
        </w:tabs>
      </w:pPr>
      <w:r>
        <w:t>500-1350</w:t>
      </w:r>
      <w:r>
        <w:tab/>
        <w:t>Maximum engine power greater than or equal to 500 HP and less than 1350 HP</w:t>
      </w:r>
    </w:p>
    <w:p w14:paraId="37ECF7FC" w14:textId="77777777" w:rsidR="009A52FC" w:rsidRDefault="009A52FC" w:rsidP="00D77A28">
      <w:pPr>
        <w:pStyle w:val="CodeDescription"/>
        <w:tabs>
          <w:tab w:val="left" w:pos="720"/>
        </w:tabs>
        <w:spacing w:after="120"/>
      </w:pPr>
      <w:r>
        <w:t>1350+</w:t>
      </w:r>
      <w:r>
        <w:tab/>
        <w:t>Maximum engine power greater than or equal to 1350 HP</w:t>
      </w:r>
    </w:p>
    <w:p w14:paraId="18F25C49" w14:textId="77777777" w:rsidR="000B2C0E" w:rsidRPr="00B85E47" w:rsidRDefault="00D77A28" w:rsidP="00B85E47">
      <w:pPr>
        <w:pStyle w:val="UnitAttribute"/>
      </w:pPr>
      <w:r>
        <w:t>Fuel:</w:t>
      </w:r>
    </w:p>
    <w:p w14:paraId="24CB18EA" w14:textId="77777777" w:rsidR="009A52FC" w:rsidRDefault="009A52FC" w:rsidP="00661ADC">
      <w:pPr>
        <w:spacing w:after="120"/>
      </w:pPr>
      <w:r>
        <w:t>Select one of the following options to indicate what fuel the SI ICE is using. Enter the code on the form.</w:t>
      </w:r>
    </w:p>
    <w:p w14:paraId="1E878BEC" w14:textId="77777777" w:rsidR="009A52FC" w:rsidRPr="006F6363" w:rsidRDefault="009A52FC" w:rsidP="00D77A28">
      <w:pPr>
        <w:pStyle w:val="CodeDescription"/>
        <w:tabs>
          <w:tab w:val="left" w:pos="720"/>
        </w:tabs>
        <w:rPr>
          <w:b/>
        </w:rPr>
      </w:pPr>
      <w:r w:rsidRPr="006F6363">
        <w:rPr>
          <w:b/>
        </w:rPr>
        <w:t>Code</w:t>
      </w:r>
      <w:r w:rsidRPr="006F6363">
        <w:rPr>
          <w:b/>
        </w:rPr>
        <w:tab/>
        <w:t>Description</w:t>
      </w:r>
    </w:p>
    <w:p w14:paraId="510F9814" w14:textId="77777777" w:rsidR="009A52FC" w:rsidRDefault="009A52FC" w:rsidP="00D77A28">
      <w:pPr>
        <w:pStyle w:val="CodeDescription"/>
        <w:tabs>
          <w:tab w:val="left" w:pos="720"/>
        </w:tabs>
      </w:pPr>
      <w:r>
        <w:t>GASO</w:t>
      </w:r>
      <w:r>
        <w:tab/>
        <w:t>SI ICE that uses gasoline</w:t>
      </w:r>
    </w:p>
    <w:p w14:paraId="5E4A0BB5" w14:textId="77777777" w:rsidR="009A52FC" w:rsidRDefault="009A52FC" w:rsidP="00D77A28">
      <w:pPr>
        <w:pStyle w:val="CodeDescription"/>
        <w:tabs>
          <w:tab w:val="left" w:pos="720"/>
        </w:tabs>
      </w:pPr>
      <w:r>
        <w:t>NATGAS</w:t>
      </w:r>
      <w:r>
        <w:tab/>
        <w:t>SI ICE that uses natural gas</w:t>
      </w:r>
    </w:p>
    <w:p w14:paraId="59B013CA" w14:textId="77777777" w:rsidR="009A52FC" w:rsidRDefault="009A52FC" w:rsidP="00D77A28">
      <w:pPr>
        <w:pStyle w:val="CodeDescription"/>
        <w:tabs>
          <w:tab w:val="left" w:pos="720"/>
        </w:tabs>
      </w:pPr>
      <w:r>
        <w:t>RBLPG</w:t>
      </w:r>
      <w:r>
        <w:tab/>
        <w:t>SI ICE that is a rich-burn engine that uses liquefied petroleum gas (LPG)</w:t>
      </w:r>
    </w:p>
    <w:p w14:paraId="52F421F2" w14:textId="77777777" w:rsidR="009A52FC" w:rsidRDefault="009A52FC" w:rsidP="00D77A28">
      <w:pPr>
        <w:pStyle w:val="CodeDescription"/>
        <w:tabs>
          <w:tab w:val="left" w:pos="720"/>
        </w:tabs>
      </w:pPr>
      <w:r>
        <w:t>LBLPG</w:t>
      </w:r>
      <w:r>
        <w:tab/>
        <w:t>SI ICE that is a lean-burn engine that uses liquefied petroleum gas (LPG)</w:t>
      </w:r>
    </w:p>
    <w:p w14:paraId="7AC71A86" w14:textId="77777777" w:rsidR="009A52FC" w:rsidRDefault="009A52FC" w:rsidP="00D77A28">
      <w:pPr>
        <w:pStyle w:val="CodeDescription"/>
        <w:tabs>
          <w:tab w:val="left" w:pos="720"/>
        </w:tabs>
      </w:pPr>
      <w:r>
        <w:t>LAND</w:t>
      </w:r>
      <w:r>
        <w:tab/>
        <w:t>SI ICE that is a landfill/digester gas engine</w:t>
      </w:r>
    </w:p>
    <w:p w14:paraId="4351902C" w14:textId="77777777" w:rsidR="004D33CB" w:rsidRDefault="009A52FC" w:rsidP="00D77A28">
      <w:pPr>
        <w:pStyle w:val="CodeDescription"/>
        <w:tabs>
          <w:tab w:val="left" w:pos="720"/>
        </w:tabs>
        <w:spacing w:after="120"/>
      </w:pPr>
      <w:r>
        <w:t>WELL</w:t>
      </w:r>
      <w:r>
        <w:tab/>
        <w:t>SI ICE that is a wellhead gas engine that cannot meet natural gas emission limits (use only for SOP applications and only if you are petitioning the EPA per § 60.4233(g); otherwise use “NATGAS”)</w:t>
      </w:r>
    </w:p>
    <w:p w14:paraId="2B14CDD0" w14:textId="77777777" w:rsidR="000B2C0E" w:rsidRDefault="009A52FC" w:rsidP="007C0628">
      <w:pPr>
        <w:pStyle w:val="CompleteIf"/>
        <w:numPr>
          <w:ilvl w:val="0"/>
          <w:numId w:val="50"/>
        </w:numPr>
        <w:spacing w:after="120"/>
        <w:ind w:left="547" w:hanging="547"/>
      </w:pPr>
      <w:r>
        <w:t>Complete “AEL No.” only if “FUEL” is “WELL.”</w:t>
      </w:r>
    </w:p>
    <w:p w14:paraId="582878A2" w14:textId="77777777" w:rsidR="000B2C0E" w:rsidRPr="00B85E47" w:rsidRDefault="00851795" w:rsidP="00B85E47">
      <w:pPr>
        <w:pStyle w:val="UnitAttribute"/>
      </w:pPr>
      <w:r>
        <w:t>AEL No.:</w:t>
      </w:r>
    </w:p>
    <w:p w14:paraId="23A8B10D" w14:textId="77777777" w:rsidR="009A52FC" w:rsidRDefault="009A52FC" w:rsidP="00661ADC">
      <w:pPr>
        <w:spacing w:after="120"/>
      </w:pPr>
      <w:r>
        <w:t>Enter the date of the Alternative Emission Limit approval letter from the EPA.</w:t>
      </w:r>
    </w:p>
    <w:p w14:paraId="199CFD2B" w14:textId="77777777" w:rsidR="009A52FC" w:rsidRPr="00555731" w:rsidRDefault="009A52FC" w:rsidP="00555731">
      <w:pPr>
        <w:pStyle w:val="ListParagraph"/>
        <w:numPr>
          <w:ilvl w:val="0"/>
          <w:numId w:val="41"/>
        </w:numPr>
        <w:tabs>
          <w:tab w:val="left" w:pos="547"/>
        </w:tabs>
        <w:spacing w:after="120"/>
        <w:ind w:left="547" w:hanging="547"/>
        <w:contextualSpacing w:val="0"/>
        <w:rPr>
          <w:b/>
        </w:rPr>
      </w:pPr>
      <w:r w:rsidRPr="00555731">
        <w:rPr>
          <w:b/>
        </w:rPr>
        <w:t xml:space="preserve">Do not continue if </w:t>
      </w:r>
      <w:r w:rsidRPr="00555731">
        <w:rPr>
          <w:rFonts w:cs="Georgia"/>
          <w:b/>
        </w:rPr>
        <w:t>“</w:t>
      </w:r>
      <w:r w:rsidRPr="00555731">
        <w:rPr>
          <w:b/>
        </w:rPr>
        <w:t>Fuel</w:t>
      </w:r>
      <w:r w:rsidRPr="00555731">
        <w:rPr>
          <w:rFonts w:cs="Georgia"/>
          <w:b/>
        </w:rPr>
        <w:t>”</w:t>
      </w:r>
      <w:r w:rsidRPr="00555731">
        <w:rPr>
          <w:b/>
        </w:rPr>
        <w:t xml:space="preserve"> is </w:t>
      </w:r>
      <w:r w:rsidRPr="00555731">
        <w:rPr>
          <w:rFonts w:cs="Georgia"/>
          <w:b/>
        </w:rPr>
        <w:t>“</w:t>
      </w:r>
      <w:r w:rsidRPr="00555731">
        <w:rPr>
          <w:b/>
        </w:rPr>
        <w:t>WELL.</w:t>
      </w:r>
      <w:r w:rsidRPr="00555731">
        <w:rPr>
          <w:rFonts w:cs="Georgia"/>
          <w:b/>
        </w:rPr>
        <w:t>”</w:t>
      </w:r>
    </w:p>
    <w:p w14:paraId="36A90C00" w14:textId="77777777" w:rsidR="009A52FC" w:rsidRDefault="009A52FC" w:rsidP="007C0628">
      <w:pPr>
        <w:pStyle w:val="CompleteIf"/>
        <w:numPr>
          <w:ilvl w:val="0"/>
          <w:numId w:val="50"/>
        </w:numPr>
        <w:ind w:left="547" w:hanging="547"/>
      </w:pPr>
      <w:r>
        <w:t>Complete “Lean Burn” only if BOTH of the following conditions are met:</w:t>
      </w:r>
    </w:p>
    <w:p w14:paraId="0E3E2A61" w14:textId="77777777" w:rsidR="009A52FC" w:rsidRDefault="009A52FC" w:rsidP="009D1AB2">
      <w:pPr>
        <w:pStyle w:val="BulletListCompleteIf"/>
      </w:pPr>
      <w:r>
        <w:t>“Fuel” is “NATGAS” or “LAND” or “LBLPG;” and</w:t>
      </w:r>
    </w:p>
    <w:p w14:paraId="01EC7E91" w14:textId="77777777" w:rsidR="009A52FC" w:rsidRDefault="009A52FC" w:rsidP="009D1AB2">
      <w:pPr>
        <w:pStyle w:val="BulletListCompleteIf"/>
      </w:pPr>
      <w:r>
        <w:t>“Horsepower” is “500-1350.”</w:t>
      </w:r>
    </w:p>
    <w:p w14:paraId="68C04469" w14:textId="77777777" w:rsidR="005102F1" w:rsidRPr="00B85E47" w:rsidRDefault="00D0389F" w:rsidP="00681E7F">
      <w:pPr>
        <w:pStyle w:val="UnitAttribute"/>
        <w:spacing w:before="120"/>
      </w:pPr>
      <w:r>
        <w:t>Lean Burn:</w:t>
      </w:r>
    </w:p>
    <w:p w14:paraId="330D51C8" w14:textId="77777777" w:rsidR="009A52FC" w:rsidRDefault="009A52FC" w:rsidP="00555731">
      <w:pPr>
        <w:spacing w:after="120"/>
      </w:pPr>
      <w:r>
        <w:t>Enter “YES” if the SI ICE is a lean-burn engine. Otherwise, enter “NO.”</w:t>
      </w:r>
    </w:p>
    <w:p w14:paraId="210723C6" w14:textId="77777777" w:rsidR="004D33CB" w:rsidRPr="00B85E47" w:rsidRDefault="00D0389F" w:rsidP="00CD6FC2">
      <w:pPr>
        <w:pStyle w:val="UnitAttribute"/>
        <w:keepNext/>
      </w:pPr>
      <w:r>
        <w:t>Commencing:</w:t>
      </w:r>
    </w:p>
    <w:p w14:paraId="29F42CA9" w14:textId="77777777" w:rsidR="009A52FC" w:rsidRDefault="009A52FC" w:rsidP="00CD6FC2">
      <w:pPr>
        <w:keepNext/>
        <w:spacing w:after="120"/>
      </w:pPr>
      <w:r>
        <w:t>Select one of the following options to indicate the type of construction the SI ICE is commencing. Enter the code on the form.</w:t>
      </w:r>
    </w:p>
    <w:p w14:paraId="17621F0C" w14:textId="77777777" w:rsidR="009A52FC" w:rsidRPr="006F6363" w:rsidRDefault="009A52FC" w:rsidP="00CD6FC2">
      <w:pPr>
        <w:pStyle w:val="CodeDescription"/>
        <w:keepNext/>
        <w:tabs>
          <w:tab w:val="left" w:pos="720"/>
        </w:tabs>
        <w:rPr>
          <w:b/>
        </w:rPr>
      </w:pPr>
      <w:r w:rsidRPr="006F6363">
        <w:rPr>
          <w:b/>
        </w:rPr>
        <w:t>Code</w:t>
      </w:r>
      <w:r w:rsidRPr="006F6363">
        <w:rPr>
          <w:b/>
        </w:rPr>
        <w:tab/>
        <w:t>Description</w:t>
      </w:r>
    </w:p>
    <w:p w14:paraId="2A4DC60F" w14:textId="05638CCC" w:rsidR="009A52FC" w:rsidRDefault="009A52FC" w:rsidP="00D77A28">
      <w:pPr>
        <w:pStyle w:val="CodeDescription"/>
        <w:tabs>
          <w:tab w:val="left" w:pos="720"/>
        </w:tabs>
      </w:pPr>
      <w:r>
        <w:t>CON</w:t>
      </w:r>
      <w:r>
        <w:tab/>
        <w:t xml:space="preserve">SI ICE </w:t>
      </w:r>
      <w:r w:rsidR="00F631CA">
        <w:t xml:space="preserve"> was newly constructed after 06/12/2006</w:t>
      </w:r>
    </w:p>
    <w:p w14:paraId="455A8CA2" w14:textId="74CCADAE" w:rsidR="00660CD0" w:rsidRDefault="00660CD0" w:rsidP="00D77A28">
      <w:pPr>
        <w:pStyle w:val="CodeDescription"/>
        <w:tabs>
          <w:tab w:val="left" w:pos="720"/>
        </w:tabs>
      </w:pPr>
      <w:r>
        <w:t>MOD</w:t>
      </w:r>
      <w:r>
        <w:tab/>
        <w:t xml:space="preserve">SI ICE </w:t>
      </w:r>
      <w:r w:rsidR="00F631CA">
        <w:t>was modified after 06/12/2006</w:t>
      </w:r>
      <w:r>
        <w:t xml:space="preserve"> (per §60.14)</w:t>
      </w:r>
    </w:p>
    <w:p w14:paraId="04B3F7DB" w14:textId="222D8D15" w:rsidR="009A52FC" w:rsidRDefault="009A52FC" w:rsidP="00D77A28">
      <w:pPr>
        <w:pStyle w:val="CodeDescription"/>
        <w:tabs>
          <w:tab w:val="left" w:pos="720"/>
        </w:tabs>
        <w:spacing w:after="120"/>
      </w:pPr>
      <w:r>
        <w:t>RECON</w:t>
      </w:r>
      <w:r>
        <w:tab/>
        <w:t xml:space="preserve">SI ICE </w:t>
      </w:r>
      <w:r w:rsidR="00F631CA">
        <w:t xml:space="preserve"> was reconstructed after 06/12/2006 </w:t>
      </w:r>
      <w:r w:rsidR="00660CD0">
        <w:t>(per §60.15)</w:t>
      </w:r>
    </w:p>
    <w:p w14:paraId="07384E33" w14:textId="77777777" w:rsidR="00D44616" w:rsidRDefault="00D44616" w:rsidP="00D44616">
      <w:pPr>
        <w:pBdr>
          <w:bottom w:val="double" w:sz="4" w:space="1" w:color="auto"/>
        </w:pBdr>
      </w:pPr>
    </w:p>
    <w:p w14:paraId="161CB280" w14:textId="44FF3490" w:rsidR="009A52FC" w:rsidRDefault="00BF1F3A" w:rsidP="00AB4ED5">
      <w:pPr>
        <w:pStyle w:val="SpecificTableHeading"/>
      </w:pPr>
      <w:hyperlink w:anchor="Tbl_4b" w:history="1">
        <w:r w:rsidR="009A52FC" w:rsidRPr="003E20A1">
          <w:rPr>
            <w:rStyle w:val="Hyperlink"/>
            <w:u w:val="single"/>
          </w:rPr>
          <w:t>Table 4b</w:t>
        </w:r>
      </w:hyperlink>
      <w:r w:rsidR="009A52FC">
        <w:t>:</w:t>
      </w:r>
      <w:r w:rsidR="009A52FC">
        <w:tab/>
        <w:t>Title 40 Code of Federal Regulations Part 60 (40 CFR Part 60)</w:t>
      </w:r>
      <w:r w:rsidR="00D44616">
        <w:t xml:space="preserve">, </w:t>
      </w:r>
      <w:r w:rsidR="009A52FC">
        <w:t>Subpart JJJJ: Standards of Performance for Stationary Spark Ignition Internal Combustion Engines</w:t>
      </w:r>
    </w:p>
    <w:p w14:paraId="65F8A646" w14:textId="77777777" w:rsidR="000B2C0E" w:rsidRPr="00B85E47" w:rsidRDefault="009A52FC" w:rsidP="00B85E47">
      <w:pPr>
        <w:pStyle w:val="UnitAttribute"/>
      </w:pPr>
      <w:r w:rsidRPr="00B85E47">
        <w:t xml:space="preserve">Unit </w:t>
      </w:r>
      <w:r w:rsidR="00F46DEA" w:rsidRPr="00B85E47">
        <w:t>ID No.</w:t>
      </w:r>
      <w:r w:rsidR="00851795">
        <w:t>:</w:t>
      </w:r>
    </w:p>
    <w:p w14:paraId="0F0FBA1A" w14:textId="77777777" w:rsidR="009A52FC" w:rsidRDefault="009A52FC" w:rsidP="00201FE1">
      <w:pPr>
        <w:spacing w:after="120"/>
      </w:pPr>
      <w:r>
        <w:t>Enter the identification number (</w:t>
      </w:r>
      <w:r w:rsidR="00F46DEA">
        <w:t>ID No.</w:t>
      </w:r>
      <w:r>
        <w:t>) for the stationary spark ignited internal com</w:t>
      </w:r>
      <w:r w:rsidR="000B2C0E">
        <w:t>bustion engine unit (maximu</w:t>
      </w:r>
      <w:r w:rsidR="00681E7F">
        <w:t>m</w:t>
      </w:r>
      <w:r w:rsidR="003E20A1">
        <w:t> </w:t>
      </w:r>
      <w:r w:rsidR="000B2C0E">
        <w:t>10 </w:t>
      </w:r>
      <w:r>
        <w:t>characters) as listed on Form OP-SUM (Individual Unit Summary).</w:t>
      </w:r>
    </w:p>
    <w:p w14:paraId="696335C9" w14:textId="77777777" w:rsidR="000B2C0E" w:rsidRPr="00B85E47" w:rsidRDefault="00851795" w:rsidP="00327734">
      <w:pPr>
        <w:pStyle w:val="UnitAttribute"/>
        <w:keepNext/>
        <w:keepLines/>
      </w:pPr>
      <w:r>
        <w:lastRenderedPageBreak/>
        <w:t>SOP/GOP Index No.:</w:t>
      </w:r>
    </w:p>
    <w:p w14:paraId="0B19E71A" w14:textId="5A06D51F" w:rsidR="009E6D0F" w:rsidRDefault="009A52FC" w:rsidP="00327734">
      <w:pPr>
        <w:keepNext/>
        <w:keepLines/>
        <w:spacing w:after="120"/>
      </w:pPr>
      <w:r>
        <w:t>Site operating permit (SOP) applicants should indicate the SOP index number for the uni</w:t>
      </w:r>
      <w:r w:rsidR="00681E7F">
        <w:t>t or group of units (maximum</w:t>
      </w:r>
      <w:r w:rsidR="009E6D0F">
        <w:t> </w:t>
      </w:r>
      <w:r w:rsidR="000B2C0E">
        <w:t>15 </w:t>
      </w:r>
      <w:r>
        <w:t xml:space="preserve">characters consisting of numeric, alphanumeric characters, and/or dashes prefixed by a code for the applicable regulation [i.e., 60KB-XXXX]). GOP applicants should indicate the appropriate GOP index number in this column from the applicable GOP table (SSS-FF-XXX). Applicants should complete all applicable GOP attribute information before determining the GOP index number. For additional information relating to SOP index numbers, please go to the TCEQ website at </w:t>
      </w:r>
      <w:hyperlink r:id="rId21" w:history="1">
        <w:r w:rsidR="00C031EB">
          <w:rPr>
            <w:rStyle w:val="Hyperlink"/>
            <w:u w:val="single"/>
          </w:rPr>
          <w:t>www.tceq.texas.gov/permitting/air/guidance/titlev/tv_fop_guidance.html</w:t>
        </w:r>
      </w:hyperlink>
      <w:r>
        <w:t>.</w:t>
      </w:r>
    </w:p>
    <w:p w14:paraId="63577651" w14:textId="77777777" w:rsidR="000B2C0E" w:rsidRPr="00B85E47" w:rsidRDefault="00851795" w:rsidP="00327734">
      <w:pPr>
        <w:pStyle w:val="UnitAttribute"/>
        <w:keepNext/>
        <w:keepLines/>
      </w:pPr>
      <w:r>
        <w:t>Manufacture Date:</w:t>
      </w:r>
    </w:p>
    <w:p w14:paraId="2D62DF9D" w14:textId="77777777" w:rsidR="009A52FC" w:rsidRDefault="009A52FC" w:rsidP="00327734">
      <w:pPr>
        <w:keepNext/>
        <w:keepLines/>
        <w:spacing w:after="120"/>
      </w:pPr>
      <w:r>
        <w:t>Select one of the following options to indicate th</w:t>
      </w:r>
      <w:r w:rsidR="00412105">
        <w:t>e date of manufacture of the SI </w:t>
      </w:r>
      <w:r>
        <w:t>ICE. Enter the code on the form. Please read each date and be careful in choosing the correct date code as each code is very specific to a certain type of SI ICE.</w:t>
      </w:r>
    </w:p>
    <w:p w14:paraId="452949E0" w14:textId="5766005B" w:rsidR="009A52FC" w:rsidRDefault="009A52FC" w:rsidP="00CE1973">
      <w:pPr>
        <w:tabs>
          <w:tab w:val="left" w:pos="8525"/>
        </w:tabs>
        <w:spacing w:after="120"/>
      </w:pPr>
      <w:r>
        <w:t xml:space="preserve">For SI ICE that is commencing </w:t>
      </w:r>
      <w:r w:rsidR="00766F4B">
        <w:rPr>
          <w:rFonts w:ascii="ZWAdobeF" w:hAnsi="ZWAdobeF" w:cs="ZWAdobeF"/>
          <w:color w:val="auto"/>
          <w:sz w:val="2"/>
          <w:szCs w:val="2"/>
        </w:rPr>
        <w:t>55T</w:t>
      </w:r>
      <w:r w:rsidR="00836DA8" w:rsidRPr="00836DA8">
        <w:rPr>
          <w:rStyle w:val="StrongEmphasis"/>
        </w:rPr>
        <w:t>New Construction Only</w:t>
      </w:r>
    </w:p>
    <w:p w14:paraId="5C03E6EC" w14:textId="77777777" w:rsidR="009A52FC" w:rsidRDefault="009A52FC" w:rsidP="00201FE1">
      <w:pPr>
        <w:spacing w:after="120"/>
      </w:pPr>
      <w:r>
        <w:t>For SI ICE that is less than or equal to 25 HP (emergency or non-emergency)</w:t>
      </w:r>
    </w:p>
    <w:p w14:paraId="1CBECFB1" w14:textId="77777777" w:rsidR="009A52FC" w:rsidRPr="006F6363" w:rsidRDefault="009A52FC" w:rsidP="00D44616">
      <w:pPr>
        <w:pStyle w:val="CodeDescription"/>
        <w:rPr>
          <w:b/>
        </w:rPr>
      </w:pPr>
      <w:r w:rsidRPr="006F6363">
        <w:rPr>
          <w:b/>
        </w:rPr>
        <w:t>Code</w:t>
      </w:r>
      <w:r w:rsidRPr="006F6363">
        <w:rPr>
          <w:b/>
        </w:rPr>
        <w:tab/>
        <w:t>Description</w:t>
      </w:r>
    </w:p>
    <w:p w14:paraId="5F32789D" w14:textId="77777777" w:rsidR="009A52FC" w:rsidRDefault="009A52FC" w:rsidP="00D44616">
      <w:pPr>
        <w:pStyle w:val="CodeDescription"/>
      </w:pPr>
      <w:r>
        <w:t>N25-0708-</w:t>
      </w:r>
      <w:r>
        <w:tab/>
        <w:t>Date of manufacture is prior to July 1, 2008</w:t>
      </w:r>
      <w:r w:rsidR="00EB7D14">
        <w:t xml:space="preserve"> </w:t>
      </w:r>
      <w:r>
        <w:t>(use for any cc)</w:t>
      </w:r>
    </w:p>
    <w:p w14:paraId="2E4A0B88" w14:textId="77777777" w:rsidR="009A52FC" w:rsidRDefault="009A52FC" w:rsidP="00D44616">
      <w:pPr>
        <w:pStyle w:val="CodeDescription"/>
      </w:pPr>
      <w:r>
        <w:t>N25-1211-</w:t>
      </w:r>
      <w:r>
        <w:tab/>
        <w:t>Date of manufacture is on or after July 1, 2008 to December 31, 2011</w:t>
      </w:r>
      <w:r w:rsidR="00EB7D14">
        <w:t xml:space="preserve"> </w:t>
      </w:r>
      <w:r>
        <w:t>(use only for SI ICE that is less than 225cc)</w:t>
      </w:r>
    </w:p>
    <w:p w14:paraId="69A93AD8" w14:textId="77777777" w:rsidR="009A52FC" w:rsidRDefault="009A52FC" w:rsidP="00D44616">
      <w:pPr>
        <w:pStyle w:val="CodeDescription"/>
      </w:pPr>
      <w:r>
        <w:t>N25-0112+</w:t>
      </w:r>
      <w:r>
        <w:tab/>
        <w:t>Date of manufacture is on or after January 1, 2012</w:t>
      </w:r>
      <w:r w:rsidR="00EB7D14">
        <w:t xml:space="preserve"> </w:t>
      </w:r>
      <w:r>
        <w:t>(use only for SI ICE that is less than225cc)</w:t>
      </w:r>
    </w:p>
    <w:p w14:paraId="1C435387" w14:textId="77777777" w:rsidR="009A52FC" w:rsidRDefault="009A52FC" w:rsidP="00D44616">
      <w:pPr>
        <w:pStyle w:val="CodeDescription"/>
      </w:pPr>
      <w:r>
        <w:t>N25-1210-</w:t>
      </w:r>
      <w:r>
        <w:tab/>
        <w:t>Date of manufacture is on or after July 1, 2008 to Dec</w:t>
      </w:r>
      <w:r w:rsidR="00265598">
        <w:t>ember 31, 2010 (use only for SI</w:t>
      </w:r>
      <w:r w:rsidR="00615CFD">
        <w:t xml:space="preserve"> </w:t>
      </w:r>
      <w:r>
        <w:t>ICE that is greater than or equal to 225cc</w:t>
      </w:r>
      <w:r w:rsidR="00B546BD">
        <w:t>)</w:t>
      </w:r>
    </w:p>
    <w:p w14:paraId="5DE81A76" w14:textId="77777777" w:rsidR="009A52FC" w:rsidRDefault="009A52FC" w:rsidP="00201FE1">
      <w:pPr>
        <w:pStyle w:val="CodeDescription"/>
        <w:spacing w:after="120"/>
      </w:pPr>
      <w:r>
        <w:t>N25-0111+</w:t>
      </w:r>
      <w:r>
        <w:tab/>
        <w:t>Date of manufacture is on or after January 1, 2011 (use only for SI ICE that is greater than or equal to 225cc</w:t>
      </w:r>
      <w:r w:rsidR="00B546BD">
        <w:t>)</w:t>
      </w:r>
    </w:p>
    <w:p w14:paraId="2C4C1874" w14:textId="77777777" w:rsidR="009A52FC" w:rsidRDefault="009A52FC" w:rsidP="00201FE1">
      <w:pPr>
        <w:spacing w:after="120"/>
      </w:pPr>
      <w:r>
        <w:t>For SI ICE that is greater than 25 HP (non-emergency only)</w:t>
      </w:r>
    </w:p>
    <w:p w14:paraId="7E52F014" w14:textId="77777777" w:rsidR="009A52FC" w:rsidRPr="006F6363" w:rsidRDefault="009A52FC" w:rsidP="00D44616">
      <w:pPr>
        <w:pStyle w:val="CodeDescription"/>
        <w:rPr>
          <w:b/>
        </w:rPr>
      </w:pPr>
      <w:r w:rsidRPr="006F6363">
        <w:rPr>
          <w:b/>
        </w:rPr>
        <w:t>Code</w:t>
      </w:r>
      <w:r w:rsidRPr="006F6363">
        <w:rPr>
          <w:b/>
        </w:rPr>
        <w:tab/>
        <w:t>Description</w:t>
      </w:r>
    </w:p>
    <w:p w14:paraId="4ED13C94" w14:textId="77777777" w:rsidR="009A52FC" w:rsidRDefault="009A52FC" w:rsidP="00D44616">
      <w:pPr>
        <w:pStyle w:val="CodeDescription"/>
      </w:pPr>
      <w:r>
        <w:t>N0708-</w:t>
      </w:r>
      <w:r>
        <w:tab/>
        <w:t>Date of manufacture is prior to July 1, 2008 (use only f</w:t>
      </w:r>
      <w:r w:rsidR="00DC4CE8">
        <w:t>or SI ICE that is less than 500 </w:t>
      </w:r>
      <w:r>
        <w:t>HP)</w:t>
      </w:r>
    </w:p>
    <w:p w14:paraId="4C0DE9C8" w14:textId="77777777" w:rsidR="009A52FC" w:rsidRDefault="009A52FC" w:rsidP="00D44616">
      <w:pPr>
        <w:pStyle w:val="CodeDescription"/>
      </w:pPr>
      <w:r>
        <w:t>N0708+</w:t>
      </w:r>
      <w:r>
        <w:tab/>
        <w:t>Date of manufacture is on or after July 1, 2008 (use only f</w:t>
      </w:r>
      <w:r w:rsidR="00DC4CE8">
        <w:t>or SI ICE that is less than 100 </w:t>
      </w:r>
      <w:r>
        <w:t>HP)</w:t>
      </w:r>
    </w:p>
    <w:p w14:paraId="4CCE8CB3" w14:textId="77777777" w:rsidR="009A52FC" w:rsidRDefault="009A52FC" w:rsidP="00D44616">
      <w:pPr>
        <w:pStyle w:val="CodeDescription"/>
      </w:pPr>
      <w:r>
        <w:t>N08-10</w:t>
      </w:r>
      <w:r>
        <w:tab/>
        <w:t>Date of manufacture is on or after July 1, 2008 to December 31,</w:t>
      </w:r>
      <w:r w:rsidR="00DC4CE8">
        <w:t xml:space="preserve"> 2010 (use only for SI </w:t>
      </w:r>
      <w:r>
        <w:t>ICE that is greater than or equal to 100 HP and less than 500 HP)</w:t>
      </w:r>
    </w:p>
    <w:p w14:paraId="2AF89036" w14:textId="77777777" w:rsidR="009A52FC" w:rsidRDefault="009A52FC" w:rsidP="00D44616">
      <w:pPr>
        <w:pStyle w:val="CodeDescription"/>
      </w:pPr>
      <w:r>
        <w:t>N0111+</w:t>
      </w:r>
      <w:r>
        <w:tab/>
        <w:t>Date of manufacture is on or after January 1, 2011 (use only for SI ICE that is greater than or equal to 100 HP and less than 500 HP)</w:t>
      </w:r>
    </w:p>
    <w:p w14:paraId="1CC131A6" w14:textId="77777777" w:rsidR="009A52FC" w:rsidRDefault="009A52FC" w:rsidP="00D44616">
      <w:pPr>
        <w:pStyle w:val="CodeDescription"/>
      </w:pPr>
      <w:r>
        <w:t>N0707-</w:t>
      </w:r>
      <w:r>
        <w:tab/>
        <w:t>Date of manufacture is prior to July 1, 2007 (use only for SI ICE that is greater than or equal to 500 HP; except lean-burn SI ICE greater than or equal to 500 HP and less than 1350 HP)</w:t>
      </w:r>
    </w:p>
    <w:p w14:paraId="3A9A7277" w14:textId="77777777" w:rsidR="009A52FC" w:rsidRDefault="009A52FC" w:rsidP="00D44616">
      <w:pPr>
        <w:pStyle w:val="CodeDescription"/>
      </w:pPr>
      <w:r>
        <w:t>N0108-</w:t>
      </w:r>
      <w:r>
        <w:tab/>
        <w:t>Date of manufacture is prior to January 1, 2008 (use only if “Lean Burn” is “YES”)</w:t>
      </w:r>
    </w:p>
    <w:p w14:paraId="52260BCE" w14:textId="77777777" w:rsidR="009A52FC" w:rsidRDefault="009A52FC" w:rsidP="00D44616">
      <w:pPr>
        <w:pStyle w:val="CodeDescription"/>
      </w:pPr>
      <w:r>
        <w:t>N07-0610-</w:t>
      </w:r>
      <w:r>
        <w:tab/>
        <w:t>Date of manufacture is on or after July 1, 2007 to June 30,</w:t>
      </w:r>
      <w:r w:rsidR="00DC4CE8">
        <w:t xml:space="preserve"> 2010 (use only for SI ICE that </w:t>
      </w:r>
      <w:r>
        <w:t>is greater than or equal to 500 HP; except lean-burn SI ICE greater than or equal to 500 HP and less than 1350 HP; as stated in Table 1of 40 CFR 60 Subpart JJJJ)</w:t>
      </w:r>
    </w:p>
    <w:p w14:paraId="189FD01B" w14:textId="77777777" w:rsidR="009A52FC" w:rsidRDefault="009A52FC" w:rsidP="00D44616">
      <w:pPr>
        <w:pStyle w:val="CodeDescription"/>
      </w:pPr>
      <w:r>
        <w:t>N08-0610-</w:t>
      </w:r>
      <w:r>
        <w:tab/>
        <w:t>Date of manufacture is on or after January 1, 2008 to June 30, 2010 (use only if “Lean Burn” is “YES”)</w:t>
      </w:r>
    </w:p>
    <w:p w14:paraId="45FF4F5C" w14:textId="036E72AE" w:rsidR="009A52FC" w:rsidRDefault="009A52FC" w:rsidP="00D44616">
      <w:pPr>
        <w:pStyle w:val="CodeDescription"/>
      </w:pPr>
      <w:r>
        <w:t>N0710+</w:t>
      </w:r>
      <w:r>
        <w:tab/>
        <w:t xml:space="preserve">Date of manufacture is on or after July 1, 2010 (use only for SI ICE that is greater than or equal to </w:t>
      </w:r>
      <w:r w:rsidR="00113249">
        <w:t>500HP</w:t>
      </w:r>
      <w:r>
        <w:t xml:space="preserve"> as stated in Table 1 of 40 CFR 60 Subpart JJJJ)</w:t>
      </w:r>
    </w:p>
    <w:p w14:paraId="6E94550F" w14:textId="77777777" w:rsidR="009A52FC" w:rsidRDefault="009A52FC" w:rsidP="00D44616">
      <w:pPr>
        <w:pStyle w:val="CodeDescription"/>
      </w:pPr>
      <w:r>
        <w:t>N08-</w:t>
      </w:r>
      <w:r>
        <w:tab/>
        <w:t xml:space="preserve">Date of manufacture is on or after July 1, 2007 to July 1, 2008 (use only if “Fuel” is “GASO” or “RBLPG” and SI ICE is greater than or </w:t>
      </w:r>
      <w:r w:rsidR="00265598">
        <w:t>equal to 500 HP)</w:t>
      </w:r>
      <w:r w:rsidR="00E4421E">
        <w:t xml:space="preserve"> </w:t>
      </w:r>
      <w:r w:rsidR="00265598">
        <w:t>[as stated in § </w:t>
      </w:r>
      <w:r>
        <w:t>60.4243(h)]</w:t>
      </w:r>
    </w:p>
    <w:p w14:paraId="4B901C15" w14:textId="77777777" w:rsidR="009A52FC" w:rsidRDefault="009A52FC" w:rsidP="00201FE1">
      <w:pPr>
        <w:pStyle w:val="CodeDescription"/>
        <w:spacing w:after="120"/>
      </w:pPr>
      <w:r>
        <w:t>N08+</w:t>
      </w:r>
      <w:r>
        <w:tab/>
        <w:t>Date of manufacture is on or after July 1, 2008 (use only if “Fuel” is “GASO” or “RBLPG” and SI ICE is greater than or equal to 500 HP)</w:t>
      </w:r>
      <w:r w:rsidR="00E4421E">
        <w:t xml:space="preserve"> </w:t>
      </w:r>
      <w:r>
        <w:t>[as stated in § 60.4243(h)]</w:t>
      </w:r>
    </w:p>
    <w:p w14:paraId="72922060" w14:textId="77777777" w:rsidR="009A52FC" w:rsidRDefault="009A52FC" w:rsidP="00201FE1">
      <w:pPr>
        <w:spacing w:after="120"/>
      </w:pPr>
      <w:r>
        <w:t>For SI ICE that is greater than 25 HP (emergency only)</w:t>
      </w:r>
    </w:p>
    <w:p w14:paraId="6AF0FF67" w14:textId="77777777" w:rsidR="009A52FC" w:rsidRPr="006F6363" w:rsidRDefault="009A52FC" w:rsidP="00D44616">
      <w:pPr>
        <w:pStyle w:val="CodeDescription"/>
        <w:rPr>
          <w:b/>
        </w:rPr>
      </w:pPr>
      <w:r w:rsidRPr="006F6363">
        <w:rPr>
          <w:b/>
        </w:rPr>
        <w:t>Code</w:t>
      </w:r>
      <w:r w:rsidRPr="006F6363">
        <w:rPr>
          <w:b/>
        </w:rPr>
        <w:tab/>
        <w:t>Description</w:t>
      </w:r>
    </w:p>
    <w:p w14:paraId="3A830E6D" w14:textId="77777777" w:rsidR="009A52FC" w:rsidRDefault="009A52FC" w:rsidP="00D44616">
      <w:pPr>
        <w:pStyle w:val="CodeDescription"/>
      </w:pPr>
      <w:r>
        <w:t>N0109-E</w:t>
      </w:r>
      <w:r>
        <w:tab/>
        <w:t>Date of manufacture is prior to January 1, 2009</w:t>
      </w:r>
    </w:p>
    <w:p w14:paraId="50CD36C0" w14:textId="77777777" w:rsidR="009A52FC" w:rsidRDefault="009A52FC" w:rsidP="00D44616">
      <w:pPr>
        <w:pStyle w:val="CodeDescription"/>
      </w:pPr>
      <w:r>
        <w:t>N0109+E</w:t>
      </w:r>
      <w:r>
        <w:tab/>
        <w:t>Date of manufacture is on or after January 1, 2009 (use only for SI ICE that is greater than 25 HP and less than 130 HP)</w:t>
      </w:r>
    </w:p>
    <w:p w14:paraId="6BBA44B4" w14:textId="77777777" w:rsidR="009A52FC" w:rsidRDefault="009A52FC" w:rsidP="00D44616">
      <w:pPr>
        <w:pStyle w:val="CodeDescription"/>
      </w:pPr>
      <w:r>
        <w:lastRenderedPageBreak/>
        <w:t>N09-10E</w:t>
      </w:r>
      <w:r>
        <w:tab/>
        <w:t>Date of manufacture is on or after January 1, 2009 to Dec</w:t>
      </w:r>
      <w:r w:rsidR="00DC4CE8">
        <w:t>ember 31, 2010 (use only for SI </w:t>
      </w:r>
      <w:r>
        <w:t>ICE that is greater than or equal to 130 HP and less than 500 HP)</w:t>
      </w:r>
    </w:p>
    <w:p w14:paraId="63EAAF3D" w14:textId="77777777" w:rsidR="009A52FC" w:rsidRDefault="009A52FC" w:rsidP="00D44616">
      <w:pPr>
        <w:pStyle w:val="CodeDescription"/>
      </w:pPr>
      <w:r>
        <w:t>N0111+E</w:t>
      </w:r>
      <w:r>
        <w:tab/>
        <w:t>Date of manufacture is on or after January 1, 2011 (use only for SI ICE that is greater than or equal to 130 HP and less than 500 HP)</w:t>
      </w:r>
    </w:p>
    <w:p w14:paraId="3D51AF1F" w14:textId="77777777" w:rsidR="009A52FC" w:rsidRDefault="009A52FC" w:rsidP="00D44616">
      <w:pPr>
        <w:pStyle w:val="CodeDescription"/>
      </w:pPr>
      <w:r>
        <w:t>N09-610-E</w:t>
      </w:r>
      <w:r>
        <w:tab/>
        <w:t>Date of manufacture is on or after January 1, 2009 to June 30, 2010 (use only for SI ICE that is greater than or equal to 500 HP)</w:t>
      </w:r>
    </w:p>
    <w:p w14:paraId="0188CFE7" w14:textId="77777777" w:rsidR="00935D34" w:rsidRDefault="009A52FC" w:rsidP="00681E7F">
      <w:pPr>
        <w:pStyle w:val="CodeDescription"/>
      </w:pPr>
      <w:r>
        <w:t>N0710+E</w:t>
      </w:r>
      <w:r>
        <w:tab/>
        <w:t>Date of manufacture is on or after July 1, 2010 (use only for SI ICE that is greater than or equal to 500HP)</w:t>
      </w:r>
    </w:p>
    <w:p w14:paraId="0C7EADED" w14:textId="7F2876C0" w:rsidR="009A52FC" w:rsidRDefault="009A52FC" w:rsidP="00B66E87">
      <w:pPr>
        <w:spacing w:before="120" w:after="120"/>
      </w:pPr>
      <w:r>
        <w:t xml:space="preserve">For SI ICE that is commencing </w:t>
      </w:r>
      <w:r w:rsidR="00766F4B">
        <w:rPr>
          <w:rFonts w:ascii="ZWAdobeF" w:hAnsi="ZWAdobeF" w:cs="ZWAdobeF"/>
          <w:color w:val="auto"/>
          <w:sz w:val="2"/>
          <w:szCs w:val="2"/>
        </w:rPr>
        <w:t>55T</w:t>
      </w:r>
      <w:r w:rsidR="00D44616" w:rsidRPr="00D44616">
        <w:rPr>
          <w:rStyle w:val="StrongEmphasis"/>
        </w:rPr>
        <w:t xml:space="preserve">Modification </w:t>
      </w:r>
      <w:r w:rsidR="00E74D6F">
        <w:rPr>
          <w:rStyle w:val="StrongEmphasis"/>
        </w:rPr>
        <w:t>o</w:t>
      </w:r>
      <w:r w:rsidR="00D44616" w:rsidRPr="00D44616">
        <w:rPr>
          <w:rStyle w:val="StrongEmphasis"/>
        </w:rPr>
        <w:t>r Reconstruction Only</w:t>
      </w:r>
    </w:p>
    <w:p w14:paraId="72E3021D" w14:textId="77777777" w:rsidR="009A52FC" w:rsidRDefault="009A52FC" w:rsidP="00201FE1">
      <w:pPr>
        <w:spacing w:after="120"/>
      </w:pPr>
      <w:r>
        <w:t>For SI ICE that is less than or equal to 25 HP (emergency or non-emergency)</w:t>
      </w:r>
    </w:p>
    <w:p w14:paraId="09D4F908" w14:textId="77777777" w:rsidR="009A52FC" w:rsidRPr="006F6363" w:rsidRDefault="009A52FC" w:rsidP="00D44616">
      <w:pPr>
        <w:pStyle w:val="CodeDescription"/>
        <w:rPr>
          <w:b/>
        </w:rPr>
      </w:pPr>
      <w:r w:rsidRPr="006F6363">
        <w:rPr>
          <w:b/>
        </w:rPr>
        <w:t>Code</w:t>
      </w:r>
      <w:r w:rsidRPr="006F6363">
        <w:rPr>
          <w:b/>
        </w:rPr>
        <w:tab/>
        <w:t>Description</w:t>
      </w:r>
    </w:p>
    <w:p w14:paraId="4A625ED4" w14:textId="77777777" w:rsidR="009A52FC" w:rsidRDefault="009A52FC" w:rsidP="00D44616">
      <w:pPr>
        <w:pStyle w:val="CodeDescription"/>
      </w:pPr>
      <w:r>
        <w:t>R25-0112-</w:t>
      </w:r>
      <w:r>
        <w:tab/>
        <w:t xml:space="preserve">Date of manufacture of SI ICE is prior to January 1, 2012(use only for </w:t>
      </w:r>
      <w:r w:rsidR="00CE1973">
        <w:t>SI ICE that is less than 225cc)</w:t>
      </w:r>
    </w:p>
    <w:p w14:paraId="3ADCCA53" w14:textId="77777777" w:rsidR="009A52FC" w:rsidRDefault="009A52FC" w:rsidP="00D44616">
      <w:pPr>
        <w:pStyle w:val="CodeDescription"/>
      </w:pPr>
      <w:r>
        <w:t>R25-0112+</w:t>
      </w:r>
      <w:r>
        <w:tab/>
        <w:t>Date of manufacture of SI ICE is on or after January 1, 2012(use only for SI ICE that is less than 225cc)</w:t>
      </w:r>
    </w:p>
    <w:p w14:paraId="434AADCA" w14:textId="77777777" w:rsidR="009A52FC" w:rsidRDefault="009A52FC" w:rsidP="00D44616">
      <w:pPr>
        <w:pStyle w:val="CodeDescription"/>
      </w:pPr>
      <w:r>
        <w:t>R25-0111-</w:t>
      </w:r>
      <w:r>
        <w:tab/>
        <w:t>Date of manufacture of SI ICE is prior to January 1, 2011(use only for SI ICE that is greater than or equal to 225cc</w:t>
      </w:r>
      <w:r w:rsidR="00CE1973">
        <w:t>)</w:t>
      </w:r>
    </w:p>
    <w:p w14:paraId="22F9FDD8" w14:textId="77777777" w:rsidR="009A52FC" w:rsidRDefault="009A52FC" w:rsidP="00365314">
      <w:pPr>
        <w:pStyle w:val="CodeDescription"/>
        <w:spacing w:after="120"/>
      </w:pPr>
      <w:r>
        <w:t>R25-0111+</w:t>
      </w:r>
      <w:r>
        <w:tab/>
        <w:t>Date of manufacture of SI ICE is on or after January 1, 2011(use only for SI ICE that is greater than or equal to 225cc</w:t>
      </w:r>
      <w:r w:rsidR="00CE1973">
        <w:t>)</w:t>
      </w:r>
    </w:p>
    <w:p w14:paraId="6B8C0AAD" w14:textId="77777777" w:rsidR="009A52FC" w:rsidRDefault="009A52FC" w:rsidP="00365314">
      <w:pPr>
        <w:spacing w:after="120"/>
      </w:pPr>
      <w:r>
        <w:t>For SI ICE that is greater than 25 HP (non-emergency only)</w:t>
      </w:r>
    </w:p>
    <w:p w14:paraId="76828C6D" w14:textId="77777777" w:rsidR="009A52FC" w:rsidRPr="006F6363" w:rsidRDefault="009A52FC" w:rsidP="00D44616">
      <w:pPr>
        <w:pStyle w:val="CodeDescription"/>
        <w:rPr>
          <w:b/>
        </w:rPr>
      </w:pPr>
      <w:r w:rsidRPr="006F6363">
        <w:rPr>
          <w:b/>
        </w:rPr>
        <w:t>Code</w:t>
      </w:r>
      <w:r w:rsidRPr="006F6363">
        <w:rPr>
          <w:b/>
        </w:rPr>
        <w:tab/>
        <w:t>Description</w:t>
      </w:r>
    </w:p>
    <w:p w14:paraId="09521BED" w14:textId="77777777" w:rsidR="009A52FC" w:rsidRDefault="009A52FC" w:rsidP="00D44616">
      <w:pPr>
        <w:pStyle w:val="CodeDescription"/>
      </w:pPr>
      <w:r>
        <w:t>R0708-</w:t>
      </w:r>
      <w:r>
        <w:tab/>
        <w:t>Date of manufacture is prior to July 1, 2008 (use only f</w:t>
      </w:r>
      <w:r w:rsidR="00DC4CE8">
        <w:t>or SI ICE that is less than 500 </w:t>
      </w:r>
      <w:r>
        <w:t>HP)</w:t>
      </w:r>
    </w:p>
    <w:p w14:paraId="2E05FCFC" w14:textId="77777777" w:rsidR="009A52FC" w:rsidRDefault="009A52FC" w:rsidP="00D44616">
      <w:pPr>
        <w:pStyle w:val="CodeDescription"/>
      </w:pPr>
      <w:r>
        <w:t>R0708+</w:t>
      </w:r>
      <w:r>
        <w:tab/>
        <w:t>Date of manufacture is on or after July 1, 2008 (use only f</w:t>
      </w:r>
      <w:r w:rsidR="00DC4CE8">
        <w:t>or SI ICE that is less than 500 </w:t>
      </w:r>
      <w:r>
        <w:t>HP)</w:t>
      </w:r>
    </w:p>
    <w:p w14:paraId="36C717A1" w14:textId="77777777" w:rsidR="009A52FC" w:rsidRDefault="009A52FC" w:rsidP="00D44616">
      <w:pPr>
        <w:pStyle w:val="CodeDescription"/>
      </w:pPr>
      <w:r>
        <w:t>R0707-</w:t>
      </w:r>
      <w:r>
        <w:tab/>
        <w:t>Date of manufacture is prior to July 1, 2007(use only for SI ICE that is greater than or equal to 500 HP; except lean-burn SI ICE greater than or equal to 500 HP and less than 1350 HP)</w:t>
      </w:r>
    </w:p>
    <w:p w14:paraId="0EE24B4A" w14:textId="77777777" w:rsidR="009A52FC" w:rsidRDefault="009A52FC" w:rsidP="00D44616">
      <w:pPr>
        <w:pStyle w:val="CodeDescription"/>
      </w:pPr>
      <w:r>
        <w:t>R0707+</w:t>
      </w:r>
      <w:r>
        <w:tab/>
        <w:t>Date of manufacture is on or after July 1, 2007 (use only for SI ICE that is greater than or equal to 500 HP; except lean-burn SI ICE greater than or equal to 500 HP and less than 1350 HP)</w:t>
      </w:r>
    </w:p>
    <w:p w14:paraId="1A6F1A85" w14:textId="77777777" w:rsidR="009A52FC" w:rsidRDefault="009A52FC" w:rsidP="00D44616">
      <w:pPr>
        <w:pStyle w:val="CodeDescription"/>
      </w:pPr>
      <w:r>
        <w:t>R0108-</w:t>
      </w:r>
      <w:r>
        <w:tab/>
        <w:t>Date of manufacture is prior to January 1, 2008 (use only if “Lean Burn” is “YES”)</w:t>
      </w:r>
    </w:p>
    <w:p w14:paraId="3359227B" w14:textId="77777777" w:rsidR="009A52FC" w:rsidRDefault="009A52FC" w:rsidP="00365314">
      <w:pPr>
        <w:pStyle w:val="CodeDescription"/>
        <w:spacing w:after="120"/>
      </w:pPr>
      <w:r>
        <w:t>R0108+</w:t>
      </w:r>
      <w:r>
        <w:tab/>
        <w:t>Date of manufacture is on or after January 1, 2008 (use only if “Lean Burn” is “YES”)</w:t>
      </w:r>
    </w:p>
    <w:p w14:paraId="7D8C8B11" w14:textId="77777777" w:rsidR="009A52FC" w:rsidRDefault="009A52FC" w:rsidP="00365314">
      <w:pPr>
        <w:spacing w:after="120"/>
      </w:pPr>
      <w:r>
        <w:t>For SI ICE that is greater than 25 HP (emergency only)</w:t>
      </w:r>
    </w:p>
    <w:p w14:paraId="13C008D5" w14:textId="77777777" w:rsidR="009A52FC" w:rsidRPr="006F6363" w:rsidRDefault="009A52FC" w:rsidP="00D44616">
      <w:pPr>
        <w:pStyle w:val="CodeDescription"/>
        <w:rPr>
          <w:b/>
        </w:rPr>
      </w:pPr>
      <w:r w:rsidRPr="006F6363">
        <w:rPr>
          <w:b/>
        </w:rPr>
        <w:t>Code</w:t>
      </w:r>
      <w:r w:rsidRPr="006F6363">
        <w:rPr>
          <w:b/>
        </w:rPr>
        <w:tab/>
        <w:t>Description</w:t>
      </w:r>
    </w:p>
    <w:p w14:paraId="491F9E62" w14:textId="77777777" w:rsidR="009A52FC" w:rsidRDefault="009A52FC" w:rsidP="00D44616">
      <w:pPr>
        <w:pStyle w:val="CodeDescription"/>
      </w:pPr>
      <w:r>
        <w:t>R0708-E</w:t>
      </w:r>
      <w:r>
        <w:tab/>
        <w:t>Date of manufacture is prior to July 1, 2008 (use only for SI ICE that is less than 130 HP)</w:t>
      </w:r>
    </w:p>
    <w:p w14:paraId="5D0BE89F" w14:textId="319DEBDF" w:rsidR="009A52FC" w:rsidRDefault="00DC4CE8" w:rsidP="00D44616">
      <w:pPr>
        <w:pStyle w:val="CodeDescription"/>
      </w:pPr>
      <w:r>
        <w:t>R0708+E</w:t>
      </w:r>
      <w:r w:rsidR="00D4343C">
        <w:tab/>
      </w:r>
      <w:r w:rsidR="009A52FC">
        <w:t>Date of manufacture is on or after July 1, 2008 (use only for SI ICE that is less than 130 HP)</w:t>
      </w:r>
    </w:p>
    <w:p w14:paraId="2CE7FF7E" w14:textId="77777777" w:rsidR="009A52FC" w:rsidRDefault="009A52FC" w:rsidP="00D44616">
      <w:pPr>
        <w:pStyle w:val="CodeDescription"/>
      </w:pPr>
      <w:r>
        <w:t>R0109-E</w:t>
      </w:r>
      <w:r>
        <w:tab/>
        <w:t>Date of manufacture is prior to January 1, 2009(use only for SI ICE that is greater than or equal to 130 HP and less than 500 HP)</w:t>
      </w:r>
    </w:p>
    <w:p w14:paraId="5B41558B" w14:textId="7414284F" w:rsidR="009A52FC" w:rsidRDefault="009A52FC" w:rsidP="00D44616">
      <w:pPr>
        <w:pStyle w:val="CodeDescription"/>
      </w:pPr>
      <w:r>
        <w:t>R09-10E</w:t>
      </w:r>
      <w:r>
        <w:tab/>
        <w:t>Date of manufacture is on or after January 1, 2009 to Dec</w:t>
      </w:r>
      <w:r w:rsidR="00DC4CE8">
        <w:t>ember 31, 2010 (use only for SI</w:t>
      </w:r>
      <w:r w:rsidR="00935D34">
        <w:t xml:space="preserve"> </w:t>
      </w:r>
      <w:r>
        <w:t>ICE that is greater than or equal to 130 HP and less than 500 HP)</w:t>
      </w:r>
    </w:p>
    <w:p w14:paraId="747BAE5A" w14:textId="77777777" w:rsidR="009A52FC" w:rsidRDefault="009A52FC" w:rsidP="00D44616">
      <w:pPr>
        <w:pStyle w:val="CodeDescription"/>
      </w:pPr>
      <w:r>
        <w:t>R0111+E</w:t>
      </w:r>
      <w:r>
        <w:tab/>
        <w:t>Date of manufacture is on or after January 1, 2011 (use only for SI ICE that is greater than or equal to 130 HP and less than 500 HP)</w:t>
      </w:r>
    </w:p>
    <w:p w14:paraId="47DCB25F" w14:textId="77777777" w:rsidR="009A52FC" w:rsidRDefault="009A52FC" w:rsidP="00D44616">
      <w:pPr>
        <w:pStyle w:val="CodeDescription"/>
      </w:pPr>
      <w:r>
        <w:t>R09-610-E</w:t>
      </w:r>
      <w:r>
        <w:tab/>
        <w:t>Date of manufacture is on or after January 1, 2009 to June 30, 2010 (use only for SI ICE that is greater than or equal to 500HP)</w:t>
      </w:r>
    </w:p>
    <w:p w14:paraId="78B3D421" w14:textId="77777777" w:rsidR="009A52FC" w:rsidRDefault="009A52FC" w:rsidP="00365314">
      <w:pPr>
        <w:pStyle w:val="CodeDescription"/>
        <w:spacing w:after="120"/>
      </w:pPr>
      <w:r>
        <w:t>R0710+E</w:t>
      </w:r>
      <w:r>
        <w:tab/>
        <w:t>Date of manufacture is on or after July 1, 2010 (use only for SI ICE that is greater than or equal to 500HP)</w:t>
      </w:r>
    </w:p>
    <w:p w14:paraId="25DDEC3A" w14:textId="77777777" w:rsidR="009A52FC" w:rsidRPr="00555731" w:rsidRDefault="009A52FC" w:rsidP="00555731">
      <w:pPr>
        <w:pStyle w:val="ListParagraph"/>
        <w:numPr>
          <w:ilvl w:val="0"/>
          <w:numId w:val="42"/>
        </w:numPr>
        <w:tabs>
          <w:tab w:val="left" w:pos="547"/>
        </w:tabs>
        <w:spacing w:after="120"/>
        <w:ind w:left="547" w:hanging="547"/>
        <w:contextualSpacing w:val="0"/>
        <w:rPr>
          <w:b/>
        </w:rPr>
      </w:pPr>
      <w:r w:rsidRPr="00555731">
        <w:rPr>
          <w:b/>
        </w:rPr>
        <w:t>Do not continue if “</w:t>
      </w:r>
      <w:r w:rsidR="00E74D6F" w:rsidRPr="00555731">
        <w:rPr>
          <w:b/>
        </w:rPr>
        <w:t>Manufacture Date</w:t>
      </w:r>
      <w:r w:rsidRPr="00555731">
        <w:rPr>
          <w:b/>
        </w:rPr>
        <w:t>” is “N25-070</w:t>
      </w:r>
      <w:r w:rsidR="00D9788A" w:rsidRPr="00555731">
        <w:rPr>
          <w:b/>
        </w:rPr>
        <w:t>8-,” “N0708-,” “N0707-,” “</w:t>
      </w:r>
      <w:r w:rsidR="00836DA8" w:rsidRPr="00555731">
        <w:rPr>
          <w:b/>
        </w:rPr>
        <w:t>N0109</w:t>
      </w:r>
      <w:r w:rsidR="00836DA8" w:rsidRPr="00555731">
        <w:rPr>
          <w:b/>
        </w:rPr>
        <w:noBreakHyphen/>
      </w:r>
      <w:r w:rsidRPr="00555731">
        <w:rPr>
          <w:b/>
        </w:rPr>
        <w:t>E,” or “N0108</w:t>
      </w:r>
      <w:r w:rsidR="00836DA8" w:rsidRPr="00555731">
        <w:rPr>
          <w:b/>
        </w:rPr>
        <w:noBreakHyphen/>
      </w:r>
      <w:r w:rsidRPr="00555731">
        <w:rPr>
          <w:b/>
        </w:rPr>
        <w:t>.”</w:t>
      </w:r>
    </w:p>
    <w:p w14:paraId="4DBC38D3" w14:textId="77777777" w:rsidR="009A52FC" w:rsidRDefault="009A52FC" w:rsidP="00935D34">
      <w:pPr>
        <w:pStyle w:val="CompleteIf"/>
        <w:numPr>
          <w:ilvl w:val="0"/>
          <w:numId w:val="50"/>
        </w:numPr>
        <w:spacing w:before="120" w:after="120"/>
        <w:ind w:left="547" w:hanging="547"/>
      </w:pPr>
      <w:r>
        <w:t>Complete “Displacement” only if “Horsepower” is “25-” or “25-E.”</w:t>
      </w:r>
    </w:p>
    <w:p w14:paraId="48DCC2A1" w14:textId="77777777" w:rsidR="000B2C0E" w:rsidRPr="00B85E47" w:rsidRDefault="00851795" w:rsidP="00B85E47">
      <w:pPr>
        <w:pStyle w:val="UnitAttribute"/>
      </w:pPr>
      <w:r>
        <w:t>Displacement:</w:t>
      </w:r>
    </w:p>
    <w:p w14:paraId="58237B5F" w14:textId="77777777" w:rsidR="009A52FC" w:rsidRDefault="009A52FC" w:rsidP="00365314">
      <w:pPr>
        <w:spacing w:after="120"/>
      </w:pPr>
      <w:r>
        <w:t>Select one of the following options to indicate the engine displacement in cubic centimeters (cc). Enter the code on the form.</w:t>
      </w:r>
    </w:p>
    <w:p w14:paraId="6440C007" w14:textId="77777777" w:rsidR="009A52FC" w:rsidRPr="006F6363" w:rsidRDefault="009A52FC" w:rsidP="0076287D">
      <w:pPr>
        <w:pStyle w:val="CodeDescription"/>
        <w:rPr>
          <w:b/>
        </w:rPr>
      </w:pPr>
      <w:r w:rsidRPr="006F6363">
        <w:rPr>
          <w:b/>
        </w:rPr>
        <w:lastRenderedPageBreak/>
        <w:t>Code</w:t>
      </w:r>
      <w:r w:rsidRPr="006F6363">
        <w:rPr>
          <w:b/>
        </w:rPr>
        <w:tab/>
        <w:t>Description</w:t>
      </w:r>
    </w:p>
    <w:p w14:paraId="2313C88D" w14:textId="77777777" w:rsidR="009A52FC" w:rsidRDefault="009A52FC" w:rsidP="0076287D">
      <w:pPr>
        <w:pStyle w:val="CodeDescription"/>
      </w:pPr>
      <w:r>
        <w:t>66-</w:t>
      </w:r>
      <w:r>
        <w:tab/>
        <w:t>Engine displacement is less than 66cc</w:t>
      </w:r>
    </w:p>
    <w:p w14:paraId="4901944D" w14:textId="77777777" w:rsidR="009A52FC" w:rsidRDefault="009A52FC" w:rsidP="0076287D">
      <w:pPr>
        <w:pStyle w:val="CodeDescription"/>
      </w:pPr>
      <w:r>
        <w:t>66-100</w:t>
      </w:r>
      <w:r>
        <w:tab/>
        <w:t>Engine displacement is greater than or equal to 66cc and less than 100cc</w:t>
      </w:r>
    </w:p>
    <w:p w14:paraId="5CA327F6" w14:textId="77777777" w:rsidR="009A52FC" w:rsidRDefault="009A52FC" w:rsidP="0076287D">
      <w:pPr>
        <w:pStyle w:val="CodeDescription"/>
      </w:pPr>
      <w:r>
        <w:t>100-225</w:t>
      </w:r>
      <w:r>
        <w:tab/>
        <w:t>Engine displacement is greater than or equal to 100cc and less than 225cc</w:t>
      </w:r>
    </w:p>
    <w:p w14:paraId="3E725BBB" w14:textId="77777777" w:rsidR="00327734" w:rsidRDefault="009A52FC" w:rsidP="00935D34">
      <w:pPr>
        <w:pStyle w:val="CodeDescription"/>
        <w:spacing w:after="120"/>
      </w:pPr>
      <w:r>
        <w:t>225+</w:t>
      </w:r>
      <w:r>
        <w:tab/>
        <w:t>Engine displacement is greater than or equal to 225cc</w:t>
      </w:r>
    </w:p>
    <w:p w14:paraId="33802325" w14:textId="77777777" w:rsidR="009A52FC" w:rsidRDefault="009A52FC" w:rsidP="00935D34">
      <w:pPr>
        <w:pStyle w:val="CompleteIf"/>
        <w:numPr>
          <w:ilvl w:val="0"/>
          <w:numId w:val="50"/>
        </w:numPr>
        <w:spacing w:after="120"/>
        <w:ind w:left="547" w:hanging="547"/>
      </w:pPr>
      <w:r>
        <w:t>Complete “Certified” only if “Commencing” is “CON.”</w:t>
      </w:r>
    </w:p>
    <w:p w14:paraId="55D10E1E" w14:textId="77777777" w:rsidR="000B2C0E" w:rsidRPr="00B85E47" w:rsidRDefault="00851795" w:rsidP="00B85E47">
      <w:pPr>
        <w:pStyle w:val="UnitAttribute"/>
      </w:pPr>
      <w:r>
        <w:t>Certified:</w:t>
      </w:r>
    </w:p>
    <w:p w14:paraId="50178045" w14:textId="77777777" w:rsidR="009A52FC" w:rsidRDefault="009A52FC" w:rsidP="00365314">
      <w:pPr>
        <w:spacing w:after="120"/>
      </w:pPr>
      <w:r>
        <w:t>Enter “YES” if you purchased a certified SI ICE. Otherwise, enter “NO.”</w:t>
      </w:r>
    </w:p>
    <w:p w14:paraId="30A0BC12" w14:textId="77777777" w:rsidR="009A52FC" w:rsidRDefault="009A52FC" w:rsidP="00935D34">
      <w:pPr>
        <w:pStyle w:val="CompleteIf"/>
        <w:numPr>
          <w:ilvl w:val="0"/>
          <w:numId w:val="50"/>
        </w:numPr>
        <w:spacing w:after="120"/>
        <w:ind w:left="547" w:hanging="547"/>
      </w:pPr>
      <w:r>
        <w:t>Complete “Operation” only if “Certified” is “YES.”</w:t>
      </w:r>
    </w:p>
    <w:p w14:paraId="215BD2B0" w14:textId="77777777" w:rsidR="000B2C0E" w:rsidRPr="00B85E47" w:rsidRDefault="00851795" w:rsidP="00B85E47">
      <w:pPr>
        <w:pStyle w:val="UnitAttribute"/>
      </w:pPr>
      <w:r>
        <w:t>Operation:</w:t>
      </w:r>
    </w:p>
    <w:p w14:paraId="5AAE5CBD" w14:textId="77777777" w:rsidR="009A52FC" w:rsidRDefault="009A52FC" w:rsidP="00365314">
      <w:pPr>
        <w:spacing w:after="120"/>
      </w:pPr>
      <w:r>
        <w:t>Enter “YES” if you are operating and maintaining the certified SI ICE and control device according to manufacturer’s written instructions. Otherwise, enter “NO.”</w:t>
      </w:r>
    </w:p>
    <w:p w14:paraId="6E289E57" w14:textId="7B062C09" w:rsidR="009A52FC" w:rsidRDefault="009A52FC" w:rsidP="00935D34">
      <w:pPr>
        <w:pStyle w:val="CompleteIf"/>
        <w:numPr>
          <w:ilvl w:val="0"/>
          <w:numId w:val="50"/>
        </w:numPr>
        <w:spacing w:after="120"/>
        <w:ind w:left="547" w:hanging="547"/>
      </w:pPr>
      <w:r>
        <w:t xml:space="preserve">Complete “Certified Modification” only if “Commencing” is </w:t>
      </w:r>
      <w:r w:rsidR="003648CE">
        <w:t xml:space="preserve">“MOD” or </w:t>
      </w:r>
      <w:r>
        <w:t>“RECON.”</w:t>
      </w:r>
    </w:p>
    <w:p w14:paraId="274F6E16" w14:textId="77777777" w:rsidR="000B2C0E" w:rsidRPr="00B85E47" w:rsidRDefault="00851795" w:rsidP="00B85E47">
      <w:pPr>
        <w:pStyle w:val="UnitAttribute"/>
      </w:pPr>
      <w:r>
        <w:t>Certified Modification:</w:t>
      </w:r>
    </w:p>
    <w:p w14:paraId="2D3F0CD9" w14:textId="77777777" w:rsidR="00B66E87" w:rsidRDefault="009A52FC" w:rsidP="00B66E87">
      <w:pPr>
        <w:spacing w:after="120"/>
      </w:pPr>
      <w:r>
        <w:t>Enter “YES” if you purchased, or otherwise own/opera</w:t>
      </w:r>
      <w:r w:rsidR="00621725">
        <w:t>te, a modified/reconstructed SI </w:t>
      </w:r>
      <w:r>
        <w:t>ICE that is certified. Otherwise, enter “NO.”</w:t>
      </w:r>
    </w:p>
    <w:p w14:paraId="66DCA5EA" w14:textId="77777777" w:rsidR="004D33CB" w:rsidRPr="00B85E47" w:rsidRDefault="00851795" w:rsidP="00B85E47">
      <w:pPr>
        <w:pStyle w:val="UnitAttribute"/>
      </w:pPr>
      <w:r>
        <w:t>Service:</w:t>
      </w:r>
    </w:p>
    <w:p w14:paraId="39D5EDFB" w14:textId="77777777" w:rsidR="009A52FC" w:rsidRDefault="009A52FC" w:rsidP="00365314">
      <w:pPr>
        <w:spacing w:after="120"/>
      </w:pPr>
      <w:r>
        <w:t>Select one of the following options to indicate what type of service the SI ICE is performing. Enter the code on the form.</w:t>
      </w:r>
    </w:p>
    <w:p w14:paraId="5F178635" w14:textId="77777777" w:rsidR="009A52FC" w:rsidRPr="006F6363" w:rsidRDefault="009A52FC" w:rsidP="0076287D">
      <w:pPr>
        <w:pStyle w:val="CodeDescription"/>
        <w:rPr>
          <w:b/>
        </w:rPr>
      </w:pPr>
      <w:r w:rsidRPr="006F6363">
        <w:rPr>
          <w:b/>
        </w:rPr>
        <w:t>Code</w:t>
      </w:r>
      <w:r w:rsidRPr="006F6363">
        <w:rPr>
          <w:b/>
        </w:rPr>
        <w:tab/>
        <w:t>Description</w:t>
      </w:r>
    </w:p>
    <w:p w14:paraId="248478CC" w14:textId="77777777" w:rsidR="009A52FC" w:rsidRDefault="009A52FC" w:rsidP="0076287D">
      <w:pPr>
        <w:pStyle w:val="CodeDescription"/>
      </w:pPr>
      <w:r>
        <w:t>EMERG</w:t>
      </w:r>
      <w:r>
        <w:tab/>
        <w:t>SI ICE is an emergency engine</w:t>
      </w:r>
    </w:p>
    <w:p w14:paraId="091ADFE9" w14:textId="77777777" w:rsidR="009A52FC" w:rsidRPr="002A4B96" w:rsidRDefault="009A52FC" w:rsidP="00365314">
      <w:pPr>
        <w:pStyle w:val="CodeDescription"/>
        <w:spacing w:after="120"/>
        <w:rPr>
          <w:lang w:val="fr-FR"/>
        </w:rPr>
      </w:pPr>
      <w:r w:rsidRPr="002A4B96">
        <w:rPr>
          <w:lang w:val="fr-FR"/>
        </w:rPr>
        <w:t>NON</w:t>
      </w:r>
      <w:r w:rsidRPr="002A4B96">
        <w:rPr>
          <w:lang w:val="fr-FR"/>
        </w:rPr>
        <w:tab/>
        <w:t>SI ICE is a non-emergency engine</w:t>
      </w:r>
    </w:p>
    <w:p w14:paraId="670CB127" w14:textId="77777777" w:rsidR="009A52FC" w:rsidRDefault="009A52FC" w:rsidP="00935D34">
      <w:pPr>
        <w:pStyle w:val="CompleteIf"/>
        <w:numPr>
          <w:ilvl w:val="0"/>
          <w:numId w:val="50"/>
        </w:numPr>
        <w:spacing w:after="120"/>
        <w:ind w:left="547" w:hanging="547"/>
      </w:pPr>
      <w:r>
        <w:t xml:space="preserve">Complete “Severe Duty” only if </w:t>
      </w:r>
      <w:r w:rsidR="00E4421E">
        <w:t xml:space="preserve">either </w:t>
      </w:r>
      <w:r>
        <w:t>of the following conditions are met:</w:t>
      </w:r>
    </w:p>
    <w:p w14:paraId="6CF51841" w14:textId="77777777" w:rsidR="00D204BF" w:rsidRPr="00D204BF" w:rsidRDefault="009A52FC" w:rsidP="009D1AB2">
      <w:pPr>
        <w:pStyle w:val="BulletListCompleteIf"/>
      </w:pPr>
      <w:r w:rsidRPr="00D204BF">
        <w:t xml:space="preserve">“Fuel” is “GASO” or “RBLPG,” </w:t>
      </w:r>
      <w:r w:rsidR="00E4421E" w:rsidRPr="006F6363">
        <w:t>and</w:t>
      </w:r>
      <w:r w:rsidR="00E4421E" w:rsidRPr="00D204BF">
        <w:t xml:space="preserve"> </w:t>
      </w:r>
      <w:r w:rsidRPr="00D204BF">
        <w:t xml:space="preserve">“Service” is “NON,” </w:t>
      </w:r>
      <w:r w:rsidR="00E4421E" w:rsidRPr="006F6363">
        <w:t>and</w:t>
      </w:r>
      <w:r w:rsidR="00E4421E" w:rsidRPr="00D204BF">
        <w:t xml:space="preserve"> </w:t>
      </w:r>
      <w:r w:rsidRPr="00D204BF">
        <w:t>“Horsepower” is greater than 25 HP; or</w:t>
      </w:r>
    </w:p>
    <w:p w14:paraId="11B075D2" w14:textId="77777777" w:rsidR="009A52FC" w:rsidRDefault="009A52FC" w:rsidP="009D1AB2">
      <w:pPr>
        <w:pStyle w:val="BulletListCompleteIf"/>
      </w:pPr>
      <w:r w:rsidRPr="00D204BF">
        <w:t xml:space="preserve">“Fuel” is </w:t>
      </w:r>
      <w:r w:rsidR="00E4421E" w:rsidRPr="006F6363">
        <w:t>not</w:t>
      </w:r>
      <w:r w:rsidR="00E4421E" w:rsidRPr="00D204BF">
        <w:t xml:space="preserve"> </w:t>
      </w:r>
      <w:r w:rsidRPr="00D204BF">
        <w:t xml:space="preserve">“GASO” or “RBLPG” </w:t>
      </w:r>
      <w:r w:rsidR="00E4421E" w:rsidRPr="006F6363">
        <w:t>and</w:t>
      </w:r>
      <w:r w:rsidR="00E4421E" w:rsidRPr="00D204BF">
        <w:t xml:space="preserve"> </w:t>
      </w:r>
      <w:r w:rsidRPr="00D204BF">
        <w:t xml:space="preserve">“Service” </w:t>
      </w:r>
      <w:r w:rsidR="00D9788A" w:rsidRPr="00D204BF">
        <w:t>is “NON</w:t>
      </w:r>
      <w:r w:rsidR="00BE0F42" w:rsidRPr="00D204BF">
        <w:t>,”</w:t>
      </w:r>
      <w:r w:rsidR="00D9788A" w:rsidRPr="00D204BF">
        <w:t xml:space="preserve"> </w:t>
      </w:r>
      <w:r w:rsidR="00E4421E" w:rsidRPr="006F6363">
        <w:t>and</w:t>
      </w:r>
      <w:r w:rsidR="00E4421E" w:rsidRPr="00D204BF">
        <w:t xml:space="preserve"> </w:t>
      </w:r>
      <w:r w:rsidR="00D9788A" w:rsidRPr="00D204BF">
        <w:t>“Horsepower” is</w:t>
      </w:r>
      <w:r w:rsidR="00836DA8" w:rsidRPr="00D204BF">
        <w:t xml:space="preserve"> </w:t>
      </w:r>
      <w:r w:rsidR="00D9788A" w:rsidRPr="00D204BF">
        <w:t>“25</w:t>
      </w:r>
      <w:r w:rsidR="00066CEE" w:rsidRPr="00D204BF">
        <w:t>-</w:t>
      </w:r>
      <w:r w:rsidRPr="00D204BF">
        <w:t>100.”</w:t>
      </w:r>
    </w:p>
    <w:p w14:paraId="39A4A4AC" w14:textId="77777777" w:rsidR="000B2C0E" w:rsidRPr="00B85E47" w:rsidRDefault="00851795" w:rsidP="00692ABD">
      <w:pPr>
        <w:pStyle w:val="UnitAttribute"/>
        <w:spacing w:before="120"/>
      </w:pPr>
      <w:r>
        <w:t>Severe Duty:</w:t>
      </w:r>
    </w:p>
    <w:p w14:paraId="7C4E3AD7" w14:textId="77777777" w:rsidR="009A52FC" w:rsidRDefault="009A52FC" w:rsidP="00365314">
      <w:pPr>
        <w:spacing w:after="120"/>
      </w:pPr>
      <w:r>
        <w:t>Enter “YES” if the SI ICE is a severe-duty engine. Otherwise, enter “NO.”</w:t>
      </w:r>
    </w:p>
    <w:p w14:paraId="60343A92" w14:textId="77777777" w:rsidR="009A52FC" w:rsidRDefault="009A52FC" w:rsidP="00935D34">
      <w:pPr>
        <w:pStyle w:val="CompleteIf"/>
        <w:numPr>
          <w:ilvl w:val="0"/>
          <w:numId w:val="50"/>
        </w:numPr>
        <w:spacing w:after="120"/>
        <w:ind w:left="547" w:hanging="547"/>
      </w:pPr>
      <w:r>
        <w:t>Complete “Optional Compliance” only if “Horsepower” is “500-1350” or “1350+”</w:t>
      </w:r>
      <w:r w:rsidRPr="006F6363">
        <w:t xml:space="preserve"> </w:t>
      </w:r>
      <w:r w:rsidR="00E4421E" w:rsidRPr="006F6363">
        <w:t>and</w:t>
      </w:r>
      <w:r w:rsidR="00E4421E">
        <w:t xml:space="preserve"> </w:t>
      </w:r>
      <w:r>
        <w:t>“Fuel” is “GASO” or “RBLPG</w:t>
      </w:r>
      <w:r w:rsidRPr="006F6363">
        <w:t xml:space="preserve">” </w:t>
      </w:r>
      <w:r w:rsidR="00E4421E" w:rsidRPr="006F6363">
        <w:t>and</w:t>
      </w:r>
      <w:r w:rsidR="00E4421E">
        <w:t xml:space="preserve"> </w:t>
      </w:r>
      <w:r>
        <w:t>“Manufacture Date” is “N08-”.</w:t>
      </w:r>
    </w:p>
    <w:p w14:paraId="4EB7E59B" w14:textId="77777777" w:rsidR="000B2C0E" w:rsidRPr="00B85E47" w:rsidRDefault="00851795" w:rsidP="00B85E47">
      <w:pPr>
        <w:pStyle w:val="UnitAttribute"/>
      </w:pPr>
      <w:r>
        <w:t>Optional Compliance:</w:t>
      </w:r>
    </w:p>
    <w:p w14:paraId="7FF03ABB" w14:textId="77777777" w:rsidR="009A52FC" w:rsidRDefault="009A52FC" w:rsidP="00365314">
      <w:pPr>
        <w:spacing w:after="120"/>
      </w:pPr>
      <w:r>
        <w:t>Select one of the following options to indicate the optional compliance requirements you are choosing to perform.</w:t>
      </w:r>
    </w:p>
    <w:p w14:paraId="3E0A0674" w14:textId="77777777" w:rsidR="009A52FC" w:rsidRPr="006F6363" w:rsidRDefault="009A52FC" w:rsidP="0076287D">
      <w:pPr>
        <w:pStyle w:val="CodeDescription"/>
        <w:rPr>
          <w:b/>
        </w:rPr>
      </w:pPr>
      <w:r w:rsidRPr="006F6363">
        <w:rPr>
          <w:b/>
        </w:rPr>
        <w:t>Code</w:t>
      </w:r>
      <w:r w:rsidRPr="006F6363">
        <w:rPr>
          <w:b/>
        </w:rPr>
        <w:tab/>
        <w:t>Description</w:t>
      </w:r>
    </w:p>
    <w:p w14:paraId="21A666FC" w14:textId="77777777" w:rsidR="009A52FC" w:rsidRDefault="009A52FC" w:rsidP="0076287D">
      <w:pPr>
        <w:pStyle w:val="CodeDescription"/>
      </w:pPr>
      <w:r>
        <w:t>PURCH</w:t>
      </w:r>
      <w:r>
        <w:tab/>
      </w:r>
      <w:r w:rsidR="00E74D6F">
        <w:t>C</w:t>
      </w:r>
      <w:r>
        <w:t>hoosing to purchase an engine certified according to 40 CFR Part 1048 and install and configure the engine according to manufacturer’s specifications.</w:t>
      </w:r>
    </w:p>
    <w:p w14:paraId="07C99908" w14:textId="799159B8" w:rsidR="009A52FC" w:rsidRDefault="009A52FC" w:rsidP="0076287D">
      <w:pPr>
        <w:pStyle w:val="CodeDescription"/>
      </w:pPr>
      <w:r>
        <w:t>RECORD</w:t>
      </w:r>
      <w:r>
        <w:tab/>
      </w:r>
      <w:r w:rsidR="00E74D6F">
        <w:t>C</w:t>
      </w:r>
      <w:r>
        <w:t>hoosing to keep records as indicated in § 60.4243(h)(1), (h)(2), or (h)(3)</w:t>
      </w:r>
    </w:p>
    <w:p w14:paraId="50983EA8" w14:textId="77777777" w:rsidR="002B17B7" w:rsidRDefault="002B17B7" w:rsidP="002B17B7">
      <w:pPr>
        <w:pBdr>
          <w:bottom w:val="double" w:sz="4" w:space="1" w:color="auto"/>
        </w:pBdr>
      </w:pPr>
    </w:p>
    <w:bookmarkStart w:id="9" w:name="Table_5a"/>
    <w:p w14:paraId="1B2DDD65" w14:textId="4362D301" w:rsidR="009A52FC" w:rsidRDefault="0035786D" w:rsidP="002B17B7">
      <w:pPr>
        <w:pStyle w:val="SpecificTableHeading"/>
      </w:pPr>
      <w:r>
        <w:fldChar w:fldCharType="begin"/>
      </w:r>
      <w:r>
        <w:instrText xml:space="preserve"> HYPERLINK \l "Tbl_5a" </w:instrText>
      </w:r>
      <w:r>
        <w:fldChar w:fldCharType="separate"/>
      </w:r>
      <w:r w:rsidR="009A52FC" w:rsidRPr="003E20A1">
        <w:rPr>
          <w:rStyle w:val="Hyperlink"/>
          <w:u w:val="single"/>
        </w:rPr>
        <w:t>Table 5a</w:t>
      </w:r>
      <w:r>
        <w:rPr>
          <w:rStyle w:val="Hyperlink"/>
          <w:u w:val="single"/>
        </w:rPr>
        <w:fldChar w:fldCharType="end"/>
      </w:r>
      <w:r w:rsidR="009A52FC">
        <w:t>:</w:t>
      </w:r>
      <w:bookmarkEnd w:id="9"/>
      <w:r w:rsidR="009A52FC">
        <w:tab/>
        <w:t>Title 40 Code of Federal Regulations Part 60 (40 CFR Part 60)</w:t>
      </w:r>
      <w:r w:rsidR="0076287D">
        <w:t xml:space="preserve">, </w:t>
      </w:r>
      <w:r w:rsidR="009A52FC">
        <w:t>Subpart IIII: Standards of Performance for Stationary Compression Ignition Internal Combustion Engines</w:t>
      </w:r>
    </w:p>
    <w:p w14:paraId="49932ADB" w14:textId="1670E190" w:rsidR="000B2C0E" w:rsidRPr="00B85E47" w:rsidRDefault="009A52FC" w:rsidP="00B85E47">
      <w:pPr>
        <w:pStyle w:val="UnitAttribute"/>
      </w:pPr>
      <w:r w:rsidRPr="00B85E47">
        <w:t xml:space="preserve">Unit </w:t>
      </w:r>
      <w:r w:rsidR="00F46DEA" w:rsidRPr="00B85E47">
        <w:t>ID No.</w:t>
      </w:r>
      <w:r w:rsidRPr="00B85E47">
        <w:t>:</w:t>
      </w:r>
    </w:p>
    <w:p w14:paraId="2DDFF21F" w14:textId="77777777" w:rsidR="009A52FC" w:rsidRDefault="009A52FC" w:rsidP="008012EE">
      <w:pPr>
        <w:spacing w:after="120"/>
      </w:pPr>
      <w:r>
        <w:t>Enter the identification number (</w:t>
      </w:r>
      <w:r w:rsidR="00F46DEA">
        <w:t>ID No.</w:t>
      </w:r>
      <w:r>
        <w:t>) for the stationary compression ignition internal combustion engine unit (maximum 10 characters) as listed on Form OP-SUM (Individual Unit Summary).</w:t>
      </w:r>
    </w:p>
    <w:p w14:paraId="03584B95" w14:textId="77777777" w:rsidR="00C4174A" w:rsidRPr="00B85E47" w:rsidRDefault="00851795" w:rsidP="00327734">
      <w:pPr>
        <w:pStyle w:val="UnitAttribute"/>
        <w:keepNext/>
        <w:keepLines/>
      </w:pPr>
      <w:r>
        <w:lastRenderedPageBreak/>
        <w:t>SOP/GOP Index No.:</w:t>
      </w:r>
    </w:p>
    <w:p w14:paraId="6D584F12" w14:textId="24706C31" w:rsidR="009A52FC" w:rsidRDefault="009A52FC" w:rsidP="00327734">
      <w:pPr>
        <w:keepNext/>
        <w:keepLines/>
        <w:spacing w:after="120"/>
      </w:pPr>
      <w:r>
        <w:t>Site operating permit (SOP) applicants should indicate the SOP index number for the uni</w:t>
      </w:r>
      <w:r w:rsidR="00681E7F">
        <w:t>t or group of units (maximum</w:t>
      </w:r>
      <w:r w:rsidR="00F154EA">
        <w:t> </w:t>
      </w:r>
      <w:r w:rsidR="008012EE">
        <w:t>15 </w:t>
      </w:r>
      <w:r>
        <w:t xml:space="preserve">characters consisting of numeric, alphanumeric characters, and/or dashes prefixed by a code for the applicable regulation [i.e., 60IIII-XX]). GOP applicants should indicate the appropriate GOP index number in this column from the applicable GOP table (SSS-FF-XXX). Applicants should complete all applicable GOP attribute information before determining the GOP index number. For additional information relating to SOP index numbers, please go to the TCEQ website at </w:t>
      </w:r>
      <w:hyperlink r:id="rId22" w:history="1">
        <w:r w:rsidR="00C031EB">
          <w:rPr>
            <w:rStyle w:val="Hyperlink"/>
            <w:u w:val="single"/>
          </w:rPr>
          <w:t>www.tceq.texas.gov/permitting/air/guidance/titlev/tv_fop_guidance.html</w:t>
        </w:r>
      </w:hyperlink>
      <w:r>
        <w:t>.</w:t>
      </w:r>
    </w:p>
    <w:p w14:paraId="3DFE294B" w14:textId="0410AE48" w:rsidR="000B2C0E" w:rsidRPr="00B85E47" w:rsidRDefault="00851795" w:rsidP="00B85E47">
      <w:pPr>
        <w:pStyle w:val="UnitAttribute"/>
      </w:pPr>
      <w:r>
        <w:t>Applicability Date</w:t>
      </w:r>
      <w:r w:rsidR="00327734">
        <w:t>:</w:t>
      </w:r>
    </w:p>
    <w:p w14:paraId="5A82FB7C" w14:textId="77777777" w:rsidR="009A52FC" w:rsidRDefault="009A52FC" w:rsidP="006F6363">
      <w:pPr>
        <w:spacing w:after="120"/>
      </w:pPr>
      <w:r>
        <w:t xml:space="preserve">Select one of the following options to indicate the construction, reconstruction, or modification date of the stationary compression ignition (CI) internal combustion engine (ICE). Enter the code on the form. </w:t>
      </w:r>
    </w:p>
    <w:p w14:paraId="6DF6AAB2" w14:textId="77777777" w:rsidR="009A52FC" w:rsidRPr="006F6363" w:rsidRDefault="009A52FC" w:rsidP="0076287D">
      <w:pPr>
        <w:pStyle w:val="CodeDescription"/>
        <w:rPr>
          <w:b/>
        </w:rPr>
      </w:pPr>
      <w:r w:rsidRPr="006F6363">
        <w:rPr>
          <w:b/>
        </w:rPr>
        <w:t>Code</w:t>
      </w:r>
      <w:r w:rsidRPr="006F6363">
        <w:rPr>
          <w:b/>
        </w:rPr>
        <w:tab/>
        <w:t>Description</w:t>
      </w:r>
    </w:p>
    <w:p w14:paraId="2AFF6906" w14:textId="77777777" w:rsidR="009A52FC" w:rsidRDefault="009A52FC" w:rsidP="0076287D">
      <w:pPr>
        <w:pStyle w:val="CodeDescription"/>
      </w:pPr>
      <w:r>
        <w:t>2005+</w:t>
      </w:r>
      <w:r>
        <w:tab/>
        <w:t>Stationary CI ICE commenced construction, reconstruction,</w:t>
      </w:r>
      <w:r w:rsidR="00412105">
        <w:t xml:space="preserve"> or modification after </w:t>
      </w:r>
      <w:r w:rsidR="006A1DD2">
        <w:t>07/11/</w:t>
      </w:r>
      <w:r>
        <w:t>2005</w:t>
      </w:r>
    </w:p>
    <w:p w14:paraId="236CD67C" w14:textId="77777777" w:rsidR="009A52FC" w:rsidRDefault="009A52FC" w:rsidP="008012EE">
      <w:pPr>
        <w:pStyle w:val="CodeDescription"/>
        <w:spacing w:after="120"/>
      </w:pPr>
      <w:r>
        <w:t>2005-</w:t>
      </w:r>
      <w:r>
        <w:tab/>
        <w:t>Stationary CI ICE commenced construction, reconstruction, or mod</w:t>
      </w:r>
      <w:r w:rsidR="009C4E4A">
        <w:t xml:space="preserve">ification on or before </w:t>
      </w:r>
      <w:r w:rsidR="006A1DD2">
        <w:t>07/11/</w:t>
      </w:r>
      <w:r>
        <w:t>2005</w:t>
      </w:r>
    </w:p>
    <w:p w14:paraId="216D1B94" w14:textId="77777777" w:rsidR="009A52FC" w:rsidRPr="00555731" w:rsidRDefault="009A52FC" w:rsidP="00555731">
      <w:pPr>
        <w:pStyle w:val="ListParagraph"/>
        <w:numPr>
          <w:ilvl w:val="0"/>
          <w:numId w:val="43"/>
        </w:numPr>
        <w:tabs>
          <w:tab w:val="left" w:pos="547"/>
        </w:tabs>
        <w:spacing w:before="120" w:after="120"/>
        <w:ind w:left="547" w:hanging="547"/>
        <w:contextualSpacing w:val="0"/>
        <w:rPr>
          <w:b/>
        </w:rPr>
      </w:pPr>
      <w:r w:rsidRPr="00555731">
        <w:rPr>
          <w:b/>
        </w:rPr>
        <w:t>D</w:t>
      </w:r>
      <w:r w:rsidR="00E4421E">
        <w:rPr>
          <w:b/>
        </w:rPr>
        <w:t>o</w:t>
      </w:r>
      <w:r w:rsidRPr="00555731">
        <w:rPr>
          <w:b/>
        </w:rPr>
        <w:t xml:space="preserve"> </w:t>
      </w:r>
      <w:r w:rsidR="00E4421E">
        <w:rPr>
          <w:b/>
        </w:rPr>
        <w:t>not</w:t>
      </w:r>
      <w:r w:rsidR="00E4421E" w:rsidRPr="00555731">
        <w:rPr>
          <w:b/>
        </w:rPr>
        <w:t xml:space="preserve"> </w:t>
      </w:r>
      <w:r w:rsidRPr="00555731">
        <w:rPr>
          <w:b/>
        </w:rPr>
        <w:t xml:space="preserve">continue if </w:t>
      </w:r>
      <w:r w:rsidRPr="00555731">
        <w:rPr>
          <w:rFonts w:cs="Georgia"/>
          <w:b/>
        </w:rPr>
        <w:t>“</w:t>
      </w:r>
      <w:r w:rsidRPr="00555731">
        <w:rPr>
          <w:b/>
        </w:rPr>
        <w:t>Applicability Date” is “2005-</w:t>
      </w:r>
      <w:r w:rsidR="00FE60B0" w:rsidRPr="00555731">
        <w:rPr>
          <w:b/>
        </w:rPr>
        <w:t>.”</w:t>
      </w:r>
    </w:p>
    <w:p w14:paraId="71C7D002" w14:textId="77777777" w:rsidR="000B2C0E" w:rsidRPr="00B85E47" w:rsidRDefault="009A52FC" w:rsidP="00B85E47">
      <w:pPr>
        <w:pStyle w:val="UnitAttribute"/>
      </w:pPr>
      <w:r w:rsidRPr="00B85E47">
        <w:t>Exemptions:</w:t>
      </w:r>
    </w:p>
    <w:p w14:paraId="1983D55D" w14:textId="77777777" w:rsidR="009A52FC" w:rsidRDefault="009A52FC" w:rsidP="0000694F">
      <w:pPr>
        <w:spacing w:after="120"/>
      </w:pPr>
      <w:r>
        <w:t>Select one of the following options to indicate which exemption could apply to the CI ICE. Enter the code on the form.</w:t>
      </w:r>
    </w:p>
    <w:p w14:paraId="719D1558" w14:textId="77777777" w:rsidR="009A52FC" w:rsidRPr="006F6363" w:rsidRDefault="009A52FC" w:rsidP="0076287D">
      <w:pPr>
        <w:pStyle w:val="CodeDescription"/>
        <w:rPr>
          <w:b/>
        </w:rPr>
      </w:pPr>
      <w:r w:rsidRPr="006F6363">
        <w:rPr>
          <w:b/>
        </w:rPr>
        <w:t>Code</w:t>
      </w:r>
      <w:r w:rsidRPr="006F6363">
        <w:rPr>
          <w:b/>
        </w:rPr>
        <w:tab/>
        <w:t>Description</w:t>
      </w:r>
    </w:p>
    <w:p w14:paraId="3248B287" w14:textId="77777777" w:rsidR="009A52FC" w:rsidRDefault="009A52FC" w:rsidP="0076287D">
      <w:pPr>
        <w:pStyle w:val="CodeDescription"/>
      </w:pPr>
      <w:r>
        <w:t>TEST</w:t>
      </w:r>
      <w:r>
        <w:tab/>
        <w:t>The CI ICE is being tested at an engine test cell/stand</w:t>
      </w:r>
    </w:p>
    <w:p w14:paraId="29F5ABB4" w14:textId="77777777" w:rsidR="009A52FC" w:rsidRDefault="009A52FC" w:rsidP="0076287D">
      <w:pPr>
        <w:pStyle w:val="CodeDescription"/>
      </w:pPr>
      <w:r>
        <w:t>NATSEC</w:t>
      </w:r>
      <w:r>
        <w:tab/>
        <w:t>The CI ICE is exempt due to national security</w:t>
      </w:r>
    </w:p>
    <w:p w14:paraId="50C8D6E1" w14:textId="77777777" w:rsidR="009A52FC" w:rsidRDefault="009A52FC" w:rsidP="0076287D">
      <w:pPr>
        <w:pStyle w:val="CodeDescription"/>
      </w:pPr>
      <w:r>
        <w:t>TEMP</w:t>
      </w:r>
      <w:r>
        <w:tab/>
        <w:t>The CI ICE is acting as a temporary replacement and is located at a stationary source for less than 1 year and has been properly certified to the standards that would be applicable to such engines under the appropriate non-road engine provisions</w:t>
      </w:r>
    </w:p>
    <w:p w14:paraId="43E8624F" w14:textId="77777777" w:rsidR="009A52FC" w:rsidRDefault="009A52FC" w:rsidP="0000694F">
      <w:pPr>
        <w:pStyle w:val="CodeDescription"/>
        <w:spacing w:after="120"/>
      </w:pPr>
      <w:r>
        <w:t>NONE</w:t>
      </w:r>
      <w:r>
        <w:tab/>
        <w:t>The CI ICE is not eligible for any of these exemptions</w:t>
      </w:r>
    </w:p>
    <w:p w14:paraId="4510521B" w14:textId="77777777" w:rsidR="009A52FC" w:rsidRPr="00555731" w:rsidRDefault="009A52FC" w:rsidP="00555731">
      <w:pPr>
        <w:pStyle w:val="ListParagraph"/>
        <w:numPr>
          <w:ilvl w:val="0"/>
          <w:numId w:val="47"/>
        </w:numPr>
        <w:tabs>
          <w:tab w:val="left" w:pos="547"/>
        </w:tabs>
        <w:spacing w:before="120" w:after="120"/>
        <w:ind w:left="547" w:hanging="547"/>
        <w:contextualSpacing w:val="0"/>
        <w:rPr>
          <w:b/>
        </w:rPr>
      </w:pPr>
      <w:r w:rsidRPr="00555731">
        <w:rPr>
          <w:b/>
        </w:rPr>
        <w:t xml:space="preserve">Continue only if </w:t>
      </w:r>
      <w:r w:rsidRPr="00555731">
        <w:rPr>
          <w:rFonts w:cs="Georgia"/>
          <w:b/>
        </w:rPr>
        <w:t>“</w:t>
      </w:r>
      <w:r w:rsidRPr="00555731">
        <w:rPr>
          <w:b/>
        </w:rPr>
        <w:t>Exemptions</w:t>
      </w:r>
      <w:r w:rsidRPr="00555731">
        <w:rPr>
          <w:rFonts w:cs="Georgia"/>
          <w:b/>
        </w:rPr>
        <w:t>”</w:t>
      </w:r>
      <w:r w:rsidRPr="00555731">
        <w:rPr>
          <w:b/>
        </w:rPr>
        <w:t xml:space="preserve"> is </w:t>
      </w:r>
      <w:r w:rsidRPr="00555731">
        <w:rPr>
          <w:rFonts w:cs="Georgia"/>
          <w:b/>
        </w:rPr>
        <w:t>“</w:t>
      </w:r>
      <w:r w:rsidRPr="00555731">
        <w:rPr>
          <w:b/>
        </w:rPr>
        <w:t>NONE</w:t>
      </w:r>
      <w:r w:rsidR="00555731" w:rsidRPr="00555731">
        <w:rPr>
          <w:rFonts w:cs="Georgia"/>
          <w:b/>
        </w:rPr>
        <w:t>.”</w:t>
      </w:r>
    </w:p>
    <w:p w14:paraId="1E2AB4BF" w14:textId="77777777" w:rsidR="000B2C0E" w:rsidRPr="00B85E47" w:rsidRDefault="00851795" w:rsidP="00B85E47">
      <w:pPr>
        <w:pStyle w:val="UnitAttribute"/>
      </w:pPr>
      <w:r>
        <w:t>Service:</w:t>
      </w:r>
    </w:p>
    <w:p w14:paraId="6764BC2E" w14:textId="77777777" w:rsidR="009A52FC" w:rsidRDefault="009A52FC" w:rsidP="0000694F">
      <w:pPr>
        <w:spacing w:after="120"/>
      </w:pPr>
      <w:r>
        <w:t>Select one of the following options to indicate what type of service the CI ICE is performing. Enter the code on the form.</w:t>
      </w:r>
    </w:p>
    <w:p w14:paraId="1E9424C7" w14:textId="77777777" w:rsidR="009A52FC" w:rsidRPr="006F6363" w:rsidRDefault="009A52FC" w:rsidP="0076287D">
      <w:pPr>
        <w:pStyle w:val="CodeDescription"/>
        <w:rPr>
          <w:b/>
        </w:rPr>
      </w:pPr>
      <w:r w:rsidRPr="006F6363">
        <w:rPr>
          <w:b/>
        </w:rPr>
        <w:t>Code</w:t>
      </w:r>
      <w:r w:rsidRPr="006F6363">
        <w:rPr>
          <w:b/>
        </w:rPr>
        <w:tab/>
        <w:t>Description</w:t>
      </w:r>
    </w:p>
    <w:p w14:paraId="3453A7A2" w14:textId="77777777" w:rsidR="009A52FC" w:rsidRDefault="009A52FC" w:rsidP="0076287D">
      <w:pPr>
        <w:pStyle w:val="CodeDescription"/>
      </w:pPr>
      <w:r>
        <w:t>NON</w:t>
      </w:r>
      <w:r>
        <w:tab/>
        <w:t>CI ICE is a non-emergency engine</w:t>
      </w:r>
    </w:p>
    <w:p w14:paraId="0852B451" w14:textId="77777777" w:rsidR="009A52FC" w:rsidRDefault="009A52FC" w:rsidP="0076287D">
      <w:pPr>
        <w:pStyle w:val="CodeDescription"/>
      </w:pPr>
      <w:r>
        <w:t>EMERG</w:t>
      </w:r>
      <w:r>
        <w:tab/>
        <w:t>CI ICE is an emergency engine</w:t>
      </w:r>
    </w:p>
    <w:p w14:paraId="67DC3F52" w14:textId="77777777" w:rsidR="009A52FC" w:rsidRDefault="009A52FC" w:rsidP="0000694F">
      <w:pPr>
        <w:pStyle w:val="CodeDescription"/>
        <w:spacing w:after="120"/>
      </w:pPr>
      <w:r>
        <w:t>FIRE</w:t>
      </w:r>
      <w:r>
        <w:tab/>
        <w:t>CI ICE is a fire-pump engine (an emergency engine certified to National Fire Protection Association requirements)</w:t>
      </w:r>
    </w:p>
    <w:p w14:paraId="077619F7" w14:textId="77777777" w:rsidR="000B2C0E" w:rsidRPr="00B85E47" w:rsidRDefault="00851795" w:rsidP="00B85E47">
      <w:pPr>
        <w:pStyle w:val="UnitAttribute"/>
      </w:pPr>
      <w:r>
        <w:t>Commencing:</w:t>
      </w:r>
    </w:p>
    <w:p w14:paraId="58CEBECB" w14:textId="77777777" w:rsidR="009A52FC" w:rsidRDefault="009A52FC" w:rsidP="0000694F">
      <w:pPr>
        <w:spacing w:after="120"/>
      </w:pPr>
      <w:r>
        <w:t xml:space="preserve">Select one of the following options to indicate </w:t>
      </w:r>
      <w:r w:rsidR="00923FCE">
        <w:t xml:space="preserve">what </w:t>
      </w:r>
      <w:r>
        <w:t>type of construction</w:t>
      </w:r>
      <w:r w:rsidR="006A1DD2">
        <w:t xml:space="preserve"> occurred after 07/11/</w:t>
      </w:r>
      <w:r w:rsidR="00923FCE">
        <w:t>2005.</w:t>
      </w:r>
      <w:r>
        <w:t xml:space="preserve"> Enter the code on the form.</w:t>
      </w:r>
    </w:p>
    <w:p w14:paraId="0E7A5614" w14:textId="77777777" w:rsidR="009A52FC" w:rsidRPr="006F6363" w:rsidRDefault="009A52FC" w:rsidP="0076287D">
      <w:pPr>
        <w:pStyle w:val="CodeDescription"/>
        <w:rPr>
          <w:b/>
        </w:rPr>
      </w:pPr>
      <w:r w:rsidRPr="006F6363">
        <w:rPr>
          <w:b/>
        </w:rPr>
        <w:t>Code</w:t>
      </w:r>
      <w:r w:rsidRPr="006F6363">
        <w:rPr>
          <w:b/>
        </w:rPr>
        <w:tab/>
        <w:t>Description</w:t>
      </w:r>
    </w:p>
    <w:p w14:paraId="0644F910" w14:textId="2378623B" w:rsidR="009A52FC" w:rsidRDefault="009A52FC" w:rsidP="0076287D">
      <w:pPr>
        <w:pStyle w:val="CodeDescription"/>
      </w:pPr>
      <w:r>
        <w:t>CON</w:t>
      </w:r>
      <w:r>
        <w:tab/>
        <w:t xml:space="preserve">CI ICE </w:t>
      </w:r>
      <w:r w:rsidR="00923FCE">
        <w:t>was</w:t>
      </w:r>
      <w:r w:rsidR="006A1DD2">
        <w:t xml:space="preserve"> newly constructed after 07/11/</w:t>
      </w:r>
      <w:r w:rsidR="00923FCE">
        <w:t>2005</w:t>
      </w:r>
    </w:p>
    <w:p w14:paraId="5C5D49D9" w14:textId="2345D280" w:rsidR="00400C4A" w:rsidRDefault="00400C4A" w:rsidP="0076287D">
      <w:pPr>
        <w:pStyle w:val="CodeDescription"/>
      </w:pPr>
      <w:r>
        <w:t>MOD</w:t>
      </w:r>
      <w:r>
        <w:tab/>
        <w:t>CI ICE was modified after 07/11/2005 (per §60.14)</w:t>
      </w:r>
    </w:p>
    <w:p w14:paraId="1F138C58" w14:textId="488A14A7" w:rsidR="009A52FC" w:rsidRDefault="009A52FC" w:rsidP="0076287D">
      <w:pPr>
        <w:pStyle w:val="CodeDescription"/>
      </w:pPr>
      <w:r>
        <w:t>RECON</w:t>
      </w:r>
      <w:r>
        <w:tab/>
        <w:t xml:space="preserve">CI ICE </w:t>
      </w:r>
      <w:r w:rsidR="00923FCE">
        <w:t xml:space="preserve">was </w:t>
      </w:r>
      <w:r w:rsidR="006A1DD2">
        <w:t>reconstructed after 07/11/</w:t>
      </w:r>
      <w:r w:rsidR="00923FCE">
        <w:t>2005</w:t>
      </w:r>
      <w:r w:rsidR="00400C4A">
        <w:t xml:space="preserve"> (per §60.15)</w:t>
      </w:r>
    </w:p>
    <w:p w14:paraId="4BFBC1EB" w14:textId="77777777" w:rsidR="009A52FC" w:rsidRDefault="009A52FC" w:rsidP="00F154EA">
      <w:pPr>
        <w:pStyle w:val="CompleteIf"/>
        <w:numPr>
          <w:ilvl w:val="0"/>
          <w:numId w:val="50"/>
        </w:numPr>
        <w:spacing w:before="120" w:after="120"/>
        <w:ind w:left="547" w:hanging="547"/>
      </w:pPr>
      <w:r>
        <w:t>Complete “Manufacture Date” only if “Commencing” is “CON</w:t>
      </w:r>
      <w:r w:rsidR="00555731">
        <w:t>.”</w:t>
      </w:r>
    </w:p>
    <w:p w14:paraId="144B25D2" w14:textId="77777777" w:rsidR="004A1647" w:rsidRPr="00B85E47" w:rsidRDefault="00851795" w:rsidP="00B85E47">
      <w:pPr>
        <w:pStyle w:val="UnitAttribute"/>
      </w:pPr>
      <w:r>
        <w:t>Manufacture Date:</w:t>
      </w:r>
    </w:p>
    <w:p w14:paraId="21F6ADC7" w14:textId="77777777" w:rsidR="009A52FC" w:rsidRDefault="009A52FC" w:rsidP="0000694F">
      <w:pPr>
        <w:spacing w:after="120"/>
      </w:pPr>
      <w:r>
        <w:t>Select one of the following options to indicate when the CI ICE was manufactured. Enter the code on the form.</w:t>
      </w:r>
    </w:p>
    <w:p w14:paraId="0F755F85" w14:textId="77777777" w:rsidR="009A52FC" w:rsidRDefault="009A52FC" w:rsidP="0000694F">
      <w:pPr>
        <w:spacing w:after="120"/>
      </w:pPr>
      <w:r>
        <w:t>For CI ICE for which “Service” is “NON” or “EMERG”</w:t>
      </w:r>
    </w:p>
    <w:p w14:paraId="24DE3BF2" w14:textId="77777777" w:rsidR="009A52FC" w:rsidRPr="006F6363" w:rsidRDefault="009A52FC" w:rsidP="0076287D">
      <w:pPr>
        <w:pStyle w:val="CodeDescription"/>
        <w:rPr>
          <w:b/>
        </w:rPr>
      </w:pPr>
      <w:r w:rsidRPr="006F6363">
        <w:rPr>
          <w:b/>
        </w:rPr>
        <w:t>Code</w:t>
      </w:r>
      <w:r w:rsidRPr="006F6363">
        <w:rPr>
          <w:b/>
        </w:rPr>
        <w:tab/>
        <w:t>Description</w:t>
      </w:r>
    </w:p>
    <w:p w14:paraId="7CAE8974" w14:textId="77777777" w:rsidR="009A52FC" w:rsidRDefault="009A52FC" w:rsidP="0076287D">
      <w:pPr>
        <w:pStyle w:val="CodeDescription"/>
      </w:pPr>
      <w:r>
        <w:t>0406-</w:t>
      </w:r>
      <w:r>
        <w:tab/>
        <w:t>Date of manufacture was on or prior to 04/01/2006.</w:t>
      </w:r>
    </w:p>
    <w:p w14:paraId="4EDC1F7A" w14:textId="77777777" w:rsidR="009A52FC" w:rsidRDefault="009A52FC" w:rsidP="0000694F">
      <w:pPr>
        <w:pStyle w:val="CodeDescription"/>
        <w:spacing w:after="120"/>
      </w:pPr>
      <w:r>
        <w:t>0406+</w:t>
      </w:r>
      <w:r>
        <w:tab/>
        <w:t xml:space="preserve">Date of manufacture </w:t>
      </w:r>
      <w:r w:rsidR="006A1DD2">
        <w:t xml:space="preserve">was </w:t>
      </w:r>
      <w:r>
        <w:t>after 04/01/2006.</w:t>
      </w:r>
    </w:p>
    <w:p w14:paraId="6DB05A5E" w14:textId="77777777" w:rsidR="009A52FC" w:rsidRDefault="009A52FC" w:rsidP="0000694F">
      <w:pPr>
        <w:spacing w:after="120"/>
      </w:pPr>
      <w:r>
        <w:lastRenderedPageBreak/>
        <w:t>For CI IC</w:t>
      </w:r>
      <w:r w:rsidR="0076287D">
        <w:t>E for which “Service” is “FIRE”</w:t>
      </w:r>
    </w:p>
    <w:p w14:paraId="2187BA31" w14:textId="77777777" w:rsidR="009A52FC" w:rsidRPr="006F6363" w:rsidRDefault="009A52FC" w:rsidP="0076287D">
      <w:pPr>
        <w:pStyle w:val="CodeDescription"/>
        <w:rPr>
          <w:b/>
        </w:rPr>
      </w:pPr>
      <w:r w:rsidRPr="006F6363">
        <w:rPr>
          <w:b/>
        </w:rPr>
        <w:t>Code</w:t>
      </w:r>
      <w:r w:rsidRPr="006F6363">
        <w:rPr>
          <w:b/>
        </w:rPr>
        <w:tab/>
        <w:t>Description</w:t>
      </w:r>
    </w:p>
    <w:p w14:paraId="6EFEAEF5" w14:textId="77777777" w:rsidR="009A52FC" w:rsidRDefault="009A52FC" w:rsidP="0076287D">
      <w:pPr>
        <w:pStyle w:val="CodeDescription"/>
      </w:pPr>
      <w:r>
        <w:t>0706-</w:t>
      </w:r>
      <w:r>
        <w:tab/>
        <w:t>Date of manufacture was on or prior to 07/01/2006.</w:t>
      </w:r>
    </w:p>
    <w:p w14:paraId="3B8ADFF2" w14:textId="77777777" w:rsidR="009A52FC" w:rsidRDefault="009A52FC" w:rsidP="0000694F">
      <w:pPr>
        <w:pStyle w:val="CodeDescription"/>
        <w:spacing w:after="120"/>
      </w:pPr>
      <w:r>
        <w:t>0706+</w:t>
      </w:r>
      <w:r>
        <w:tab/>
        <w:t xml:space="preserve">Date of manufacture </w:t>
      </w:r>
      <w:r w:rsidR="006A1DD2">
        <w:t xml:space="preserve">was </w:t>
      </w:r>
      <w:r>
        <w:t>after 07/01/2006.</w:t>
      </w:r>
    </w:p>
    <w:p w14:paraId="59BE12F7" w14:textId="77777777" w:rsidR="009A52FC" w:rsidRPr="00555731" w:rsidRDefault="009A52FC" w:rsidP="00555731">
      <w:pPr>
        <w:pStyle w:val="ListParagraph"/>
        <w:numPr>
          <w:ilvl w:val="0"/>
          <w:numId w:val="44"/>
        </w:numPr>
        <w:spacing w:after="120"/>
        <w:ind w:left="547" w:hanging="547"/>
        <w:contextualSpacing w:val="0"/>
        <w:rPr>
          <w:b/>
        </w:rPr>
      </w:pPr>
      <w:r w:rsidRPr="00555731">
        <w:rPr>
          <w:b/>
        </w:rPr>
        <w:t>D</w:t>
      </w:r>
      <w:r w:rsidR="00E4421E">
        <w:rPr>
          <w:b/>
        </w:rPr>
        <w:t>o</w:t>
      </w:r>
      <w:r w:rsidRPr="00555731">
        <w:rPr>
          <w:b/>
        </w:rPr>
        <w:t xml:space="preserve"> </w:t>
      </w:r>
      <w:r w:rsidR="00E4421E">
        <w:rPr>
          <w:b/>
        </w:rPr>
        <w:t>not</w:t>
      </w:r>
      <w:r w:rsidR="00E4421E" w:rsidRPr="00555731">
        <w:rPr>
          <w:b/>
        </w:rPr>
        <w:t xml:space="preserve"> </w:t>
      </w:r>
      <w:r w:rsidRPr="00555731">
        <w:rPr>
          <w:b/>
        </w:rPr>
        <w:t xml:space="preserve">continue if </w:t>
      </w:r>
      <w:r w:rsidRPr="00555731">
        <w:rPr>
          <w:rFonts w:cs="Georgia"/>
          <w:b/>
        </w:rPr>
        <w:t>“</w:t>
      </w:r>
      <w:r w:rsidRPr="00555731">
        <w:rPr>
          <w:b/>
        </w:rPr>
        <w:t>Manufacture Date</w:t>
      </w:r>
      <w:r w:rsidRPr="00555731">
        <w:rPr>
          <w:rFonts w:cs="Georgia"/>
          <w:b/>
        </w:rPr>
        <w:t>”</w:t>
      </w:r>
      <w:r w:rsidRPr="00555731">
        <w:rPr>
          <w:b/>
        </w:rPr>
        <w:t xml:space="preserve"> is </w:t>
      </w:r>
      <w:r w:rsidRPr="00555731">
        <w:rPr>
          <w:rFonts w:cs="Georgia"/>
          <w:b/>
        </w:rPr>
        <w:t>“</w:t>
      </w:r>
      <w:r w:rsidRPr="00555731">
        <w:rPr>
          <w:b/>
        </w:rPr>
        <w:t>0406-</w:t>
      </w:r>
      <w:r w:rsidRPr="00555731">
        <w:rPr>
          <w:rFonts w:cs="Georgia"/>
          <w:b/>
        </w:rPr>
        <w:t>”</w:t>
      </w:r>
      <w:r w:rsidRPr="00555731">
        <w:rPr>
          <w:b/>
        </w:rPr>
        <w:t xml:space="preserve"> or </w:t>
      </w:r>
      <w:r w:rsidRPr="00555731">
        <w:rPr>
          <w:rFonts w:cs="Georgia"/>
          <w:b/>
        </w:rPr>
        <w:t>“</w:t>
      </w:r>
      <w:r w:rsidRPr="00555731">
        <w:rPr>
          <w:b/>
        </w:rPr>
        <w:t>0706-.</w:t>
      </w:r>
      <w:r w:rsidRPr="00555731">
        <w:rPr>
          <w:rFonts w:cs="Georgia"/>
          <w:b/>
        </w:rPr>
        <w:t>”</w:t>
      </w:r>
    </w:p>
    <w:p w14:paraId="1CADA588" w14:textId="77777777" w:rsidR="009A52FC" w:rsidRDefault="009A52FC" w:rsidP="0076287D">
      <w:pPr>
        <w:pBdr>
          <w:bottom w:val="double" w:sz="4" w:space="1" w:color="auto"/>
        </w:pBdr>
      </w:pPr>
    </w:p>
    <w:p w14:paraId="4CB40223" w14:textId="1609F039" w:rsidR="009A52FC" w:rsidRPr="00F4407F" w:rsidRDefault="00BF1F3A" w:rsidP="00F4407F">
      <w:pPr>
        <w:tabs>
          <w:tab w:val="left" w:pos="1440"/>
        </w:tabs>
        <w:ind w:left="1440" w:hanging="1440"/>
        <w:outlineLvl w:val="1"/>
        <w:rPr>
          <w:rFonts w:cs="Times New Roman"/>
          <w:b/>
          <w:bCs/>
          <w:szCs w:val="22"/>
        </w:rPr>
      </w:pPr>
      <w:hyperlink w:anchor="Tbl_5b" w:history="1">
        <w:r w:rsidR="009A52FC" w:rsidRPr="004C7998">
          <w:rPr>
            <w:rStyle w:val="Hyperlink"/>
            <w:rFonts w:cs="Times New Roman"/>
            <w:b/>
            <w:bCs/>
            <w:szCs w:val="22"/>
            <w:u w:val="single"/>
          </w:rPr>
          <w:t>Table 5b</w:t>
        </w:r>
      </w:hyperlink>
      <w:r w:rsidR="009A52FC" w:rsidRPr="00F4407F">
        <w:rPr>
          <w:rFonts w:cs="Times New Roman"/>
          <w:b/>
          <w:bCs/>
          <w:szCs w:val="22"/>
        </w:rPr>
        <w:t>:</w:t>
      </w:r>
      <w:r w:rsidR="009A52FC" w:rsidRPr="00F4407F">
        <w:rPr>
          <w:rFonts w:cs="Times New Roman"/>
          <w:b/>
          <w:bCs/>
          <w:szCs w:val="22"/>
        </w:rPr>
        <w:tab/>
        <w:t>Title 40 Code of Federal Regulations Part 60 (40 CFR Part 60)</w:t>
      </w:r>
      <w:r w:rsidR="0076287D" w:rsidRPr="00F4407F">
        <w:rPr>
          <w:rFonts w:cs="Times New Roman"/>
          <w:b/>
          <w:bCs/>
          <w:szCs w:val="22"/>
        </w:rPr>
        <w:t xml:space="preserve">, </w:t>
      </w:r>
      <w:r w:rsidR="009A52FC" w:rsidRPr="00F4407F">
        <w:rPr>
          <w:rFonts w:cs="Times New Roman"/>
          <w:b/>
          <w:bCs/>
          <w:szCs w:val="22"/>
        </w:rPr>
        <w:t>Subpart IIII: Standards of Performance for Stationary Compression Ignition Internal Combustion Engines</w:t>
      </w:r>
    </w:p>
    <w:p w14:paraId="30C2C73E" w14:textId="77777777" w:rsidR="004A1647" w:rsidRPr="00B85E47" w:rsidRDefault="009A52FC" w:rsidP="00B85E47">
      <w:pPr>
        <w:pStyle w:val="UnitAttribute"/>
      </w:pPr>
      <w:r w:rsidRPr="00B85E47">
        <w:t xml:space="preserve">Unit </w:t>
      </w:r>
      <w:r w:rsidR="00F46DEA" w:rsidRPr="00B85E47">
        <w:t>ID No.</w:t>
      </w:r>
      <w:r w:rsidR="00851795">
        <w:t>:</w:t>
      </w:r>
    </w:p>
    <w:p w14:paraId="3B6256C9" w14:textId="77777777" w:rsidR="009A52FC" w:rsidRDefault="009A52FC" w:rsidP="0000694F">
      <w:pPr>
        <w:spacing w:after="120"/>
      </w:pPr>
      <w:r>
        <w:t>Enter the identification number (</w:t>
      </w:r>
      <w:r w:rsidR="00F46DEA">
        <w:t>ID No.</w:t>
      </w:r>
      <w:r>
        <w:t>) for the stationary compression ignition internal combustion engine unit (maximum 10 characters) as listed on Form OP-SUM (Individual Unit Summary).</w:t>
      </w:r>
    </w:p>
    <w:p w14:paraId="46A83EE0" w14:textId="77777777" w:rsidR="004A1647" w:rsidRPr="00B85E47" w:rsidRDefault="00851795" w:rsidP="00B85E47">
      <w:pPr>
        <w:pStyle w:val="UnitAttribute"/>
      </w:pPr>
      <w:r>
        <w:t>SOP/GOP Index No.:</w:t>
      </w:r>
    </w:p>
    <w:p w14:paraId="3F80F9C2" w14:textId="784111C0" w:rsidR="009A52FC" w:rsidRDefault="009A52FC" w:rsidP="0000694F">
      <w:pPr>
        <w:spacing w:after="120"/>
      </w:pPr>
      <w:r>
        <w:t>Site operating permit (SOP) applicants should indicate the SOP index number for the uni</w:t>
      </w:r>
      <w:r w:rsidR="00C4174A">
        <w:t>t or group of units (maximum 15 </w:t>
      </w:r>
      <w:r>
        <w:t xml:space="preserve">characters consisting of numeric, alphanumeric characters, and/or dashes prefixed by a code for the applicable regulation [i.e., 60IIII-XX]). GOP applicants should indicate the appropriate GOP index number in this column from the applicable GOP table (SSS-FF-XXX). Applicants should complete all applicable GOP attribute information before determining the GOP index number. For additional information relating to SOP index numbers, please go to the TCEQ website at </w:t>
      </w:r>
      <w:hyperlink r:id="rId23" w:history="1">
        <w:r w:rsidR="00C031EB">
          <w:rPr>
            <w:rStyle w:val="Hyperlink"/>
            <w:u w:val="single"/>
          </w:rPr>
          <w:t>www.tceq.texas.gov/permitting/air/guidance/titlev/tv_fop_guidance.html</w:t>
        </w:r>
      </w:hyperlink>
      <w:r>
        <w:t>.</w:t>
      </w:r>
    </w:p>
    <w:p w14:paraId="51FA4DE9" w14:textId="77777777" w:rsidR="004A1647" w:rsidRPr="00B85E47" w:rsidRDefault="00851795" w:rsidP="00B85E47">
      <w:pPr>
        <w:pStyle w:val="UnitAttribute"/>
      </w:pPr>
      <w:r>
        <w:t>Diesel:</w:t>
      </w:r>
    </w:p>
    <w:p w14:paraId="0A8BB399" w14:textId="77777777" w:rsidR="009A52FC" w:rsidRDefault="009A52FC" w:rsidP="0000694F">
      <w:pPr>
        <w:spacing w:after="120"/>
      </w:pPr>
      <w:r>
        <w:t>Select one of the following codes to indicate fuel being used. Enter the code on the form.</w:t>
      </w:r>
    </w:p>
    <w:p w14:paraId="2C75A0CB" w14:textId="77777777" w:rsidR="009A52FC" w:rsidRPr="006F6363" w:rsidRDefault="0076287D" w:rsidP="0076287D">
      <w:pPr>
        <w:pStyle w:val="CodeDescription"/>
        <w:rPr>
          <w:b/>
        </w:rPr>
      </w:pPr>
      <w:r w:rsidRPr="006F6363">
        <w:rPr>
          <w:b/>
        </w:rPr>
        <w:t>Code</w:t>
      </w:r>
      <w:r w:rsidRPr="006F6363">
        <w:rPr>
          <w:b/>
        </w:rPr>
        <w:tab/>
      </w:r>
      <w:r w:rsidR="009A52FC" w:rsidRPr="006F6363">
        <w:rPr>
          <w:b/>
        </w:rPr>
        <w:t>Description</w:t>
      </w:r>
    </w:p>
    <w:p w14:paraId="37A645AB" w14:textId="77777777" w:rsidR="009A52FC" w:rsidRDefault="009A52FC" w:rsidP="0076287D">
      <w:pPr>
        <w:pStyle w:val="CodeDescription"/>
      </w:pPr>
      <w:r>
        <w:t>DIESEL</w:t>
      </w:r>
      <w:r>
        <w:tab/>
        <w:t>Diesel fuel is used</w:t>
      </w:r>
    </w:p>
    <w:p w14:paraId="00CB7443" w14:textId="7C7C4234" w:rsidR="009A52FC" w:rsidRDefault="009A52FC" w:rsidP="0000694F">
      <w:pPr>
        <w:pStyle w:val="CodeDescription"/>
        <w:spacing w:after="120"/>
      </w:pPr>
      <w:r>
        <w:t>AES</w:t>
      </w:r>
      <w:r>
        <w:tab/>
        <w:t>Alternative Emission Standard has been approved by the EPA Administrator</w:t>
      </w:r>
    </w:p>
    <w:p w14:paraId="1837D83A" w14:textId="77777777" w:rsidR="009A52FC" w:rsidRDefault="009A52FC" w:rsidP="00F154EA">
      <w:pPr>
        <w:pStyle w:val="CompleteIf"/>
        <w:numPr>
          <w:ilvl w:val="0"/>
          <w:numId w:val="50"/>
        </w:numPr>
        <w:spacing w:after="120"/>
        <w:ind w:left="547" w:hanging="547"/>
      </w:pPr>
      <w:r>
        <w:t>Complete “AES No.” only if “Diesel” is “AES.”</w:t>
      </w:r>
    </w:p>
    <w:p w14:paraId="316EF127" w14:textId="77777777" w:rsidR="004A1647" w:rsidRPr="00B85E47" w:rsidRDefault="00851795" w:rsidP="00B85E47">
      <w:pPr>
        <w:pStyle w:val="UnitAttribute"/>
      </w:pPr>
      <w:r>
        <w:t>AES No.:</w:t>
      </w:r>
    </w:p>
    <w:p w14:paraId="08264079" w14:textId="4145A2C8" w:rsidR="0000694F" w:rsidRDefault="009A52FC" w:rsidP="0000694F">
      <w:pPr>
        <w:spacing w:after="120"/>
      </w:pPr>
      <w:r>
        <w:t>If an AES has been approved by the EPA administrator, enter the corresponding AES unique identifier for each unit (maximum 10 characters). If the unique identifier is unavailable, then enter the date of the AES approval letter in the table column. The unique identifier and/or the date of the approval letter are contained in the Compliance File under the appropriate regulated entity number. Otherwise, leave this column blank.</w:t>
      </w:r>
    </w:p>
    <w:p w14:paraId="3E840EE1" w14:textId="77777777" w:rsidR="0076287D" w:rsidRPr="00555731" w:rsidRDefault="009A52FC" w:rsidP="00224C0D">
      <w:pPr>
        <w:pStyle w:val="ListParagraph"/>
        <w:numPr>
          <w:ilvl w:val="0"/>
          <w:numId w:val="45"/>
        </w:numPr>
        <w:tabs>
          <w:tab w:val="left" w:pos="547"/>
        </w:tabs>
        <w:spacing w:before="120" w:after="120"/>
        <w:ind w:left="547" w:hanging="547"/>
        <w:contextualSpacing w:val="0"/>
        <w:rPr>
          <w:rStyle w:val="Strong"/>
          <w:b w:val="0"/>
        </w:rPr>
      </w:pPr>
      <w:r w:rsidRPr="00555731">
        <w:rPr>
          <w:b/>
        </w:rPr>
        <w:t>D</w:t>
      </w:r>
      <w:r w:rsidR="00FB4A94">
        <w:rPr>
          <w:b/>
        </w:rPr>
        <w:t>o</w:t>
      </w:r>
      <w:r w:rsidRPr="00555731">
        <w:rPr>
          <w:b/>
        </w:rPr>
        <w:t xml:space="preserve"> </w:t>
      </w:r>
      <w:r w:rsidR="00FB4A94">
        <w:rPr>
          <w:b/>
        </w:rPr>
        <w:t>not</w:t>
      </w:r>
      <w:r w:rsidRPr="00555731">
        <w:rPr>
          <w:b/>
        </w:rPr>
        <w:t xml:space="preserve"> continue if </w:t>
      </w:r>
      <w:r w:rsidRPr="00555731">
        <w:rPr>
          <w:rFonts w:cs="Georgia"/>
          <w:b/>
        </w:rPr>
        <w:t>“</w:t>
      </w:r>
      <w:r w:rsidRPr="00555731">
        <w:rPr>
          <w:b/>
        </w:rPr>
        <w:t>Diesel</w:t>
      </w:r>
      <w:r w:rsidRPr="00555731">
        <w:rPr>
          <w:rFonts w:cs="Georgia"/>
          <w:b/>
        </w:rPr>
        <w:t>”</w:t>
      </w:r>
      <w:r w:rsidRPr="00555731">
        <w:rPr>
          <w:b/>
        </w:rPr>
        <w:t xml:space="preserve"> is </w:t>
      </w:r>
      <w:r w:rsidRPr="00555731">
        <w:rPr>
          <w:rFonts w:cs="Georgia"/>
          <w:b/>
        </w:rPr>
        <w:t>“</w:t>
      </w:r>
      <w:r w:rsidRPr="00555731">
        <w:rPr>
          <w:b/>
        </w:rPr>
        <w:t>AES.</w:t>
      </w:r>
      <w:r w:rsidRPr="00555731">
        <w:rPr>
          <w:rFonts w:cs="Georgia"/>
          <w:b/>
        </w:rPr>
        <w:t>”</w:t>
      </w:r>
    </w:p>
    <w:p w14:paraId="6B3B904F" w14:textId="77777777" w:rsidR="00C4174A" w:rsidRPr="00B85E47" w:rsidRDefault="006076ED" w:rsidP="00B85E47">
      <w:pPr>
        <w:pStyle w:val="UnitAttribute"/>
      </w:pPr>
      <w:r>
        <w:t>Displacement:</w:t>
      </w:r>
    </w:p>
    <w:p w14:paraId="671C22A1" w14:textId="77777777" w:rsidR="009A52FC" w:rsidRDefault="009A52FC" w:rsidP="0000694F">
      <w:pPr>
        <w:spacing w:after="120"/>
      </w:pPr>
      <w:r>
        <w:t>Select one of the following options to indicate the displacement of the CI ICE (expressed in liters per cylinder). Enter the code on the form.</w:t>
      </w:r>
    </w:p>
    <w:p w14:paraId="3D69651D" w14:textId="77777777" w:rsidR="009A52FC" w:rsidRPr="006F6363" w:rsidRDefault="009A52FC" w:rsidP="00555731">
      <w:pPr>
        <w:pStyle w:val="CodeDescription"/>
        <w:tabs>
          <w:tab w:val="left" w:pos="720"/>
        </w:tabs>
        <w:rPr>
          <w:b/>
        </w:rPr>
      </w:pPr>
      <w:r w:rsidRPr="006F6363">
        <w:rPr>
          <w:b/>
        </w:rPr>
        <w:t>Code</w:t>
      </w:r>
      <w:r w:rsidRPr="006F6363">
        <w:rPr>
          <w:b/>
        </w:rPr>
        <w:tab/>
        <w:t>Description</w:t>
      </w:r>
    </w:p>
    <w:p w14:paraId="0F58CF39" w14:textId="18D2DB5A" w:rsidR="00D83BAE" w:rsidRDefault="00D83BAE" w:rsidP="00555731">
      <w:pPr>
        <w:pStyle w:val="CodeDescription"/>
        <w:tabs>
          <w:tab w:val="left" w:pos="720"/>
        </w:tabs>
      </w:pPr>
      <w:r w:rsidRPr="00D83BAE">
        <w:t>10-CS</w:t>
      </w:r>
      <w:r w:rsidRPr="00D83BAE">
        <w:tab/>
        <w:t>Displacement is less than 10 liters per cylinder and is a constant-speed engine. (</w:t>
      </w:r>
      <w:r w:rsidR="00766F4B">
        <w:rPr>
          <w:rFonts w:ascii="ZWAdobeF" w:hAnsi="ZWAdobeF" w:cs="ZWAdobeF"/>
          <w:color w:val="auto"/>
          <w:sz w:val="2"/>
          <w:szCs w:val="2"/>
        </w:rPr>
        <w:t>16T</w:t>
      </w:r>
      <w:r w:rsidRPr="005E3AA4">
        <w:rPr>
          <w:rStyle w:val="Emphasis"/>
        </w:rPr>
        <w:t>Use only if “Service” is “NON” or “EMERG</w:t>
      </w:r>
      <w:r w:rsidR="00FE60B0" w:rsidRPr="005E3AA4">
        <w:rPr>
          <w:rStyle w:val="Emphasis"/>
        </w:rPr>
        <w:t>.”</w:t>
      </w:r>
      <w:r w:rsidR="00766F4B">
        <w:rPr>
          <w:rStyle w:val="Emphasis"/>
          <w:rFonts w:ascii="ZWAdobeF" w:hAnsi="ZWAdobeF" w:cs="ZWAdobeF"/>
          <w:i w:val="0"/>
          <w:color w:val="auto"/>
          <w:sz w:val="2"/>
          <w:szCs w:val="2"/>
        </w:rPr>
        <w:t>16T</w:t>
      </w:r>
      <w:r w:rsidRPr="00D83BAE">
        <w:t>)</w:t>
      </w:r>
    </w:p>
    <w:p w14:paraId="5D126E56" w14:textId="77777777" w:rsidR="009A52FC" w:rsidRDefault="009A52FC" w:rsidP="00555731">
      <w:pPr>
        <w:pStyle w:val="CodeDescription"/>
        <w:tabs>
          <w:tab w:val="left" w:pos="720"/>
        </w:tabs>
      </w:pPr>
      <w:r>
        <w:t>10-</w:t>
      </w:r>
      <w:r>
        <w:tab/>
        <w:t>Displacement is less than 10 liters per cylinder.</w:t>
      </w:r>
    </w:p>
    <w:p w14:paraId="271FAEAA" w14:textId="77777777" w:rsidR="009A52FC" w:rsidRDefault="009A52FC" w:rsidP="00555731">
      <w:pPr>
        <w:pStyle w:val="CodeDescription"/>
        <w:tabs>
          <w:tab w:val="left" w:pos="720"/>
        </w:tabs>
      </w:pPr>
      <w:r>
        <w:t>10-15</w:t>
      </w:r>
      <w:r>
        <w:tab/>
        <w:t>Displacement is greater than or equal to 10 and less than 15 liters per cylinder.</w:t>
      </w:r>
    </w:p>
    <w:p w14:paraId="057C65EF" w14:textId="77777777" w:rsidR="009A52FC" w:rsidRDefault="009A52FC" w:rsidP="00555731">
      <w:pPr>
        <w:pStyle w:val="CodeDescription"/>
        <w:tabs>
          <w:tab w:val="left" w:pos="720"/>
        </w:tabs>
      </w:pPr>
      <w:r>
        <w:t>15-20</w:t>
      </w:r>
      <w:r>
        <w:tab/>
        <w:t>Displacement is greater than or equal to 15 and less than 20 liters per cylinder.</w:t>
      </w:r>
    </w:p>
    <w:p w14:paraId="105F41D1" w14:textId="77777777" w:rsidR="009A52FC" w:rsidRDefault="009A52FC" w:rsidP="00555731">
      <w:pPr>
        <w:pStyle w:val="CodeDescription"/>
        <w:tabs>
          <w:tab w:val="left" w:pos="720"/>
        </w:tabs>
      </w:pPr>
      <w:r>
        <w:t>20-25</w:t>
      </w:r>
      <w:r>
        <w:tab/>
        <w:t>Displacement is greater than or equal to 20 and less than 25 liters per cylinder.</w:t>
      </w:r>
    </w:p>
    <w:p w14:paraId="316CA70C" w14:textId="77777777" w:rsidR="009A52FC" w:rsidRDefault="009A52FC" w:rsidP="00555731">
      <w:pPr>
        <w:pStyle w:val="CodeDescription"/>
        <w:tabs>
          <w:tab w:val="left" w:pos="720"/>
        </w:tabs>
      </w:pPr>
      <w:r>
        <w:t>25-30</w:t>
      </w:r>
      <w:r>
        <w:tab/>
        <w:t>Displacement is greater than or equal to 25 and less than 30 liters per cylinder.</w:t>
      </w:r>
    </w:p>
    <w:p w14:paraId="30515313" w14:textId="77777777" w:rsidR="009A52FC" w:rsidRDefault="009A52FC" w:rsidP="00555731">
      <w:pPr>
        <w:pStyle w:val="CodeDescription"/>
        <w:tabs>
          <w:tab w:val="left" w:pos="720"/>
        </w:tabs>
        <w:spacing w:after="120"/>
      </w:pPr>
      <w:r>
        <w:t>30+</w:t>
      </w:r>
      <w:r>
        <w:tab/>
        <w:t>Displacement is greater than or equal to 30 liters per cylinder.</w:t>
      </w:r>
    </w:p>
    <w:p w14:paraId="3AECBFF7" w14:textId="77777777" w:rsidR="009A52FC" w:rsidRDefault="009A52FC" w:rsidP="00F154EA">
      <w:pPr>
        <w:pStyle w:val="CompleteIf"/>
        <w:numPr>
          <w:ilvl w:val="0"/>
          <w:numId w:val="50"/>
        </w:numPr>
        <w:spacing w:after="120"/>
        <w:ind w:left="547" w:hanging="547"/>
      </w:pPr>
      <w:r>
        <w:t>Complete “Generator Set” only if “Service” is “NON” and “Displacement” is “10-.”</w:t>
      </w:r>
    </w:p>
    <w:p w14:paraId="278D4C2F" w14:textId="77777777" w:rsidR="004A1647" w:rsidRPr="00B85E47" w:rsidRDefault="00851795" w:rsidP="00B85E47">
      <w:pPr>
        <w:pStyle w:val="UnitAttribute"/>
      </w:pPr>
      <w:r>
        <w:t>Generator Set:</w:t>
      </w:r>
    </w:p>
    <w:p w14:paraId="72B07EAA" w14:textId="77777777" w:rsidR="00681E7F" w:rsidRDefault="009A52FC" w:rsidP="00784DD0">
      <w:pPr>
        <w:spacing w:after="120"/>
      </w:pPr>
      <w:r>
        <w:t>Enter “YES” if the CI ICE is a generator set engine. Otherwise, enter “NO.”</w:t>
      </w:r>
    </w:p>
    <w:p w14:paraId="77F8268E" w14:textId="77777777" w:rsidR="00681E7F" w:rsidRDefault="00681E7F" w:rsidP="00681E7F">
      <w:r>
        <w:br w:type="page"/>
      </w:r>
    </w:p>
    <w:p w14:paraId="05EC1DE2" w14:textId="77777777" w:rsidR="009A52FC" w:rsidRDefault="009A52FC" w:rsidP="00670616">
      <w:pPr>
        <w:pStyle w:val="CompleteIf"/>
        <w:numPr>
          <w:ilvl w:val="0"/>
          <w:numId w:val="50"/>
        </w:numPr>
        <w:spacing w:after="120"/>
        <w:ind w:left="547" w:hanging="547"/>
      </w:pPr>
      <w:r>
        <w:lastRenderedPageBreak/>
        <w:t>D</w:t>
      </w:r>
      <w:r w:rsidR="00FB4A94">
        <w:t>o</w:t>
      </w:r>
      <w:r>
        <w:t xml:space="preserve"> </w:t>
      </w:r>
      <w:r w:rsidR="00FB4A94">
        <w:t xml:space="preserve">not </w:t>
      </w:r>
      <w:r>
        <w:t>complete “Model Year” if “Displacement” is “30+.”</w:t>
      </w:r>
    </w:p>
    <w:p w14:paraId="4E432A29" w14:textId="77777777" w:rsidR="004A1647" w:rsidRPr="00B85E47" w:rsidRDefault="00851795" w:rsidP="00B85E47">
      <w:pPr>
        <w:pStyle w:val="UnitAttribute"/>
      </w:pPr>
      <w:r>
        <w:t>Model Year:</w:t>
      </w:r>
    </w:p>
    <w:p w14:paraId="01B5568B" w14:textId="77777777" w:rsidR="009A52FC" w:rsidRDefault="009A52FC" w:rsidP="00784DD0">
      <w:pPr>
        <w:spacing w:after="120"/>
      </w:pPr>
      <w:r>
        <w:t>Select one of the following options to indicate what model year the CI ICE was manufactured in. Enter the code on the form.</w:t>
      </w:r>
    </w:p>
    <w:p w14:paraId="24C5B856" w14:textId="77777777" w:rsidR="009A52FC" w:rsidRPr="006F6363" w:rsidRDefault="009A52FC" w:rsidP="00555731">
      <w:pPr>
        <w:pStyle w:val="CodeDescription"/>
        <w:tabs>
          <w:tab w:val="left" w:pos="720"/>
        </w:tabs>
        <w:rPr>
          <w:b/>
        </w:rPr>
      </w:pPr>
      <w:r w:rsidRPr="006F6363">
        <w:rPr>
          <w:b/>
        </w:rPr>
        <w:t>Code</w:t>
      </w:r>
      <w:r w:rsidRPr="006F6363">
        <w:rPr>
          <w:b/>
        </w:rPr>
        <w:tab/>
        <w:t>Description</w:t>
      </w:r>
    </w:p>
    <w:p w14:paraId="503D8AAB" w14:textId="77777777" w:rsidR="009A52FC" w:rsidRDefault="009A52FC" w:rsidP="00555731">
      <w:pPr>
        <w:pStyle w:val="CodeDescription"/>
        <w:tabs>
          <w:tab w:val="left" w:pos="720"/>
        </w:tabs>
      </w:pPr>
      <w:r>
        <w:t>2007-</w:t>
      </w:r>
      <w:r>
        <w:tab/>
        <w:t>CI ICE was manufactured prior to model year 2007.</w:t>
      </w:r>
    </w:p>
    <w:p w14:paraId="63FDA147" w14:textId="77777777" w:rsidR="009A52FC" w:rsidRDefault="009A52FC" w:rsidP="00555731">
      <w:pPr>
        <w:pStyle w:val="CodeDescription"/>
        <w:tabs>
          <w:tab w:val="left" w:pos="720"/>
        </w:tabs>
      </w:pPr>
      <w:r>
        <w:t>2007</w:t>
      </w:r>
      <w:r>
        <w:tab/>
        <w:t>CI ICE was manufactured in model year 2007.</w:t>
      </w:r>
    </w:p>
    <w:p w14:paraId="142114DC" w14:textId="77777777" w:rsidR="009A52FC" w:rsidRDefault="009A52FC" w:rsidP="00555731">
      <w:pPr>
        <w:pStyle w:val="CodeDescription"/>
        <w:tabs>
          <w:tab w:val="left" w:pos="720"/>
        </w:tabs>
      </w:pPr>
      <w:r>
        <w:t>2008</w:t>
      </w:r>
      <w:r>
        <w:tab/>
        <w:t>CI ICE was manufactured in model year 2008.</w:t>
      </w:r>
    </w:p>
    <w:p w14:paraId="5429FD42" w14:textId="77777777" w:rsidR="009A52FC" w:rsidRDefault="009A52FC" w:rsidP="00555731">
      <w:pPr>
        <w:pStyle w:val="CodeDescription"/>
        <w:tabs>
          <w:tab w:val="left" w:pos="720"/>
        </w:tabs>
      </w:pPr>
      <w:r>
        <w:t>2009</w:t>
      </w:r>
      <w:r>
        <w:tab/>
        <w:t>CI ICE was manufactured in model year 2009.</w:t>
      </w:r>
    </w:p>
    <w:p w14:paraId="69E5B5CD" w14:textId="77777777" w:rsidR="009A52FC" w:rsidRDefault="009A52FC" w:rsidP="00555731">
      <w:pPr>
        <w:pStyle w:val="CodeDescription"/>
        <w:tabs>
          <w:tab w:val="left" w:pos="720"/>
        </w:tabs>
      </w:pPr>
      <w:r>
        <w:t>2010</w:t>
      </w:r>
      <w:r>
        <w:tab/>
        <w:t>CI ICE was manufactured in model year 2010.</w:t>
      </w:r>
    </w:p>
    <w:p w14:paraId="2C7C57BC" w14:textId="77777777" w:rsidR="009A52FC" w:rsidRDefault="009A52FC" w:rsidP="00555731">
      <w:pPr>
        <w:pStyle w:val="CodeDescription"/>
        <w:tabs>
          <w:tab w:val="left" w:pos="720"/>
        </w:tabs>
      </w:pPr>
      <w:r>
        <w:t>2011</w:t>
      </w:r>
      <w:r>
        <w:tab/>
        <w:t>CI ICE was manufactured in model year 2011.</w:t>
      </w:r>
    </w:p>
    <w:p w14:paraId="393E8E1B" w14:textId="77777777" w:rsidR="009A52FC" w:rsidRDefault="009A52FC" w:rsidP="00555731">
      <w:pPr>
        <w:pStyle w:val="CodeDescription"/>
        <w:tabs>
          <w:tab w:val="left" w:pos="720"/>
        </w:tabs>
      </w:pPr>
      <w:r>
        <w:t>2012</w:t>
      </w:r>
      <w:r>
        <w:tab/>
        <w:t>CI ICE was manufactured in model year 2012.</w:t>
      </w:r>
    </w:p>
    <w:p w14:paraId="2FDE6E3D" w14:textId="77777777" w:rsidR="009A52FC" w:rsidRDefault="009A52FC" w:rsidP="00555731">
      <w:pPr>
        <w:pStyle w:val="CodeDescription"/>
        <w:tabs>
          <w:tab w:val="left" w:pos="720"/>
        </w:tabs>
      </w:pPr>
      <w:r>
        <w:t>2013</w:t>
      </w:r>
      <w:r>
        <w:tab/>
        <w:t>CI ICE was manufactured in model year 2013.</w:t>
      </w:r>
    </w:p>
    <w:p w14:paraId="0337D821" w14:textId="77777777" w:rsidR="009A52FC" w:rsidRDefault="009A52FC" w:rsidP="00555731">
      <w:pPr>
        <w:pStyle w:val="CodeDescription"/>
        <w:tabs>
          <w:tab w:val="left" w:pos="720"/>
        </w:tabs>
      </w:pPr>
      <w:r>
        <w:t>2014</w:t>
      </w:r>
      <w:r>
        <w:tab/>
        <w:t>CI ICE was manufactured in model year 2014.</w:t>
      </w:r>
    </w:p>
    <w:p w14:paraId="106B25C9" w14:textId="77777777" w:rsidR="009A52FC" w:rsidRDefault="009A52FC" w:rsidP="00555731">
      <w:pPr>
        <w:pStyle w:val="CodeDescription"/>
        <w:tabs>
          <w:tab w:val="left" w:pos="720"/>
        </w:tabs>
      </w:pPr>
      <w:r>
        <w:t>2015</w:t>
      </w:r>
      <w:r>
        <w:tab/>
        <w:t>CI ICE was manufactured in model year 2015.</w:t>
      </w:r>
    </w:p>
    <w:p w14:paraId="7995418C" w14:textId="77777777" w:rsidR="009A52FC" w:rsidRDefault="009A52FC" w:rsidP="00555731">
      <w:pPr>
        <w:pStyle w:val="CodeDescription"/>
        <w:tabs>
          <w:tab w:val="left" w:pos="720"/>
        </w:tabs>
      </w:pPr>
      <w:r>
        <w:t>2016</w:t>
      </w:r>
      <w:r>
        <w:tab/>
        <w:t>CI ICE was manufactured in model year 2016.</w:t>
      </w:r>
    </w:p>
    <w:p w14:paraId="6E008B2C" w14:textId="77777777" w:rsidR="009A52FC" w:rsidRDefault="009A52FC" w:rsidP="00555731">
      <w:pPr>
        <w:pStyle w:val="CodeDescription"/>
        <w:tabs>
          <w:tab w:val="left" w:pos="720"/>
        </w:tabs>
        <w:spacing w:after="120"/>
      </w:pPr>
      <w:r>
        <w:t>2017+</w:t>
      </w:r>
      <w:r>
        <w:tab/>
        <w:t>CI ICE was manufactured in model year 2017 or later.</w:t>
      </w:r>
    </w:p>
    <w:p w14:paraId="25E805CE" w14:textId="77777777" w:rsidR="009A52FC" w:rsidRDefault="009A52FC" w:rsidP="00670616">
      <w:pPr>
        <w:pStyle w:val="CompleteIf"/>
        <w:numPr>
          <w:ilvl w:val="0"/>
          <w:numId w:val="50"/>
        </w:numPr>
        <w:spacing w:after="120"/>
        <w:ind w:left="547" w:hanging="547"/>
      </w:pPr>
      <w:r>
        <w:t>Complete “Install Date” only if “Displacement” is “30+.”</w:t>
      </w:r>
    </w:p>
    <w:p w14:paraId="51337C30" w14:textId="77777777" w:rsidR="008249DA" w:rsidRPr="00B85E47" w:rsidRDefault="009A52FC" w:rsidP="00B85E47">
      <w:pPr>
        <w:pStyle w:val="UnitAttribute"/>
      </w:pPr>
      <w:r w:rsidRPr="00B85E47">
        <w:t>Install Date:</w:t>
      </w:r>
    </w:p>
    <w:p w14:paraId="3F301ACC" w14:textId="77777777" w:rsidR="009A52FC" w:rsidRDefault="009A52FC" w:rsidP="00784DD0">
      <w:pPr>
        <w:spacing w:after="120"/>
      </w:pPr>
      <w:r>
        <w:t>Select one of the following options to indicate what year the CI ICE was installed. Enter the code on the form.</w:t>
      </w:r>
    </w:p>
    <w:p w14:paraId="3380EA63" w14:textId="77777777" w:rsidR="009A52FC" w:rsidRPr="006F6363" w:rsidRDefault="009A52FC" w:rsidP="00555731">
      <w:pPr>
        <w:pStyle w:val="CodeDescription"/>
        <w:tabs>
          <w:tab w:val="left" w:pos="720"/>
        </w:tabs>
        <w:rPr>
          <w:b/>
        </w:rPr>
      </w:pPr>
      <w:r w:rsidRPr="006F6363">
        <w:rPr>
          <w:b/>
        </w:rPr>
        <w:t>Code</w:t>
      </w:r>
      <w:r w:rsidRPr="006F6363">
        <w:rPr>
          <w:b/>
        </w:rPr>
        <w:tab/>
        <w:t>Description</w:t>
      </w:r>
    </w:p>
    <w:p w14:paraId="73ACAF7A" w14:textId="77777777" w:rsidR="009A52FC" w:rsidRDefault="009A52FC" w:rsidP="00555731">
      <w:pPr>
        <w:pStyle w:val="CodeDescription"/>
        <w:tabs>
          <w:tab w:val="left" w:pos="720"/>
        </w:tabs>
      </w:pPr>
      <w:r>
        <w:t>2012-</w:t>
      </w:r>
      <w:r>
        <w:tab/>
        <w:t>The CI ICE was installed prior to 2012.</w:t>
      </w:r>
    </w:p>
    <w:p w14:paraId="42D4E184" w14:textId="77777777" w:rsidR="009A52FC" w:rsidRDefault="009A52FC" w:rsidP="00555731">
      <w:pPr>
        <w:pStyle w:val="CodeDescription"/>
        <w:tabs>
          <w:tab w:val="left" w:pos="720"/>
        </w:tabs>
      </w:pPr>
      <w:r>
        <w:t>2012+</w:t>
      </w:r>
      <w:r>
        <w:tab/>
        <w:t>The CI ICE was installed in 2012 or later (use only if “Service” is “EMERG” or “FIRE”).</w:t>
      </w:r>
    </w:p>
    <w:p w14:paraId="7BDC6B14" w14:textId="77777777" w:rsidR="009A52FC" w:rsidRDefault="009A52FC" w:rsidP="00555731">
      <w:pPr>
        <w:pStyle w:val="CodeDescription"/>
        <w:tabs>
          <w:tab w:val="left" w:pos="720"/>
        </w:tabs>
      </w:pPr>
      <w:r>
        <w:t>2012-2015</w:t>
      </w:r>
      <w:r>
        <w:tab/>
        <w:t>The CI ICE was installed in 2012 through 2015.</w:t>
      </w:r>
    </w:p>
    <w:p w14:paraId="5204CE35" w14:textId="77777777" w:rsidR="00D0389F" w:rsidRDefault="009A52FC" w:rsidP="00681E7F">
      <w:pPr>
        <w:pStyle w:val="CodeDescription"/>
        <w:spacing w:after="120"/>
      </w:pPr>
      <w:r>
        <w:t>2016+</w:t>
      </w:r>
      <w:r>
        <w:tab/>
        <w:t>The CI ICE was installed in 2016 or later.</w:t>
      </w:r>
    </w:p>
    <w:p w14:paraId="1D67AF7B" w14:textId="77777777" w:rsidR="009A52FC" w:rsidRDefault="009A52FC" w:rsidP="0076287D">
      <w:pPr>
        <w:pBdr>
          <w:bottom w:val="double" w:sz="4" w:space="1" w:color="auto"/>
        </w:pBdr>
      </w:pPr>
    </w:p>
    <w:p w14:paraId="2DC3CE90" w14:textId="772BF032" w:rsidR="009A52FC" w:rsidRPr="00F4407F" w:rsidRDefault="00BF1F3A" w:rsidP="00F4407F">
      <w:pPr>
        <w:tabs>
          <w:tab w:val="left" w:pos="1440"/>
        </w:tabs>
        <w:ind w:left="1440" w:hanging="1440"/>
        <w:outlineLvl w:val="1"/>
        <w:rPr>
          <w:b/>
          <w:bCs/>
        </w:rPr>
      </w:pPr>
      <w:hyperlink w:anchor="Tbl_5c" w:history="1">
        <w:r w:rsidR="009A52FC" w:rsidRPr="002B17B7">
          <w:rPr>
            <w:rStyle w:val="Hyperlink"/>
            <w:b/>
            <w:bCs/>
            <w:u w:val="single"/>
          </w:rPr>
          <w:t>Table 5c</w:t>
        </w:r>
      </w:hyperlink>
      <w:r w:rsidR="009A52FC" w:rsidRPr="00F4407F">
        <w:rPr>
          <w:b/>
          <w:bCs/>
        </w:rPr>
        <w:t>:</w:t>
      </w:r>
      <w:r w:rsidR="009A52FC" w:rsidRPr="00F4407F">
        <w:rPr>
          <w:b/>
          <w:bCs/>
        </w:rPr>
        <w:tab/>
        <w:t>Title 40 Code of Federal Regulations Part 60 (40 CFR Part 60)</w:t>
      </w:r>
      <w:r w:rsidR="0076287D" w:rsidRPr="00F4407F">
        <w:rPr>
          <w:b/>
          <w:bCs/>
        </w:rPr>
        <w:t xml:space="preserve">, </w:t>
      </w:r>
      <w:r w:rsidR="009A52FC" w:rsidRPr="00F4407F">
        <w:rPr>
          <w:b/>
          <w:bCs/>
        </w:rPr>
        <w:t>Subpart IIII: Standards of Performance for Stationary Compression Ignition Internal Combustion Engines</w:t>
      </w:r>
    </w:p>
    <w:p w14:paraId="4BD82BB9" w14:textId="77777777" w:rsidR="008249DA" w:rsidRPr="00B85E47" w:rsidRDefault="009A52FC" w:rsidP="00B85E47">
      <w:pPr>
        <w:pStyle w:val="UnitAttribute"/>
      </w:pPr>
      <w:r w:rsidRPr="00B85E47">
        <w:t xml:space="preserve">Unit </w:t>
      </w:r>
      <w:r w:rsidR="00F46DEA" w:rsidRPr="00B85E47">
        <w:t>ID No.</w:t>
      </w:r>
      <w:r w:rsidR="00851795">
        <w:t>:</w:t>
      </w:r>
    </w:p>
    <w:p w14:paraId="3F124800" w14:textId="77777777" w:rsidR="009A52FC" w:rsidRDefault="009A52FC" w:rsidP="00784DD0">
      <w:pPr>
        <w:spacing w:after="120"/>
      </w:pPr>
      <w:r>
        <w:t>Enter the identification number (</w:t>
      </w:r>
      <w:r w:rsidR="00F46DEA">
        <w:t>ID No.</w:t>
      </w:r>
      <w:r>
        <w:t>) for the stationary compression ignition internal combustion engine unit (maximum 10 characters) as listed on Form OP-SUM (Individual Unit Summary).</w:t>
      </w:r>
    </w:p>
    <w:p w14:paraId="3B610224" w14:textId="77777777" w:rsidR="008249DA" w:rsidRPr="00B85E47" w:rsidRDefault="00851795" w:rsidP="00CD6FC2">
      <w:pPr>
        <w:pStyle w:val="UnitAttribute"/>
        <w:keepNext/>
        <w:keepLines/>
      </w:pPr>
      <w:r>
        <w:t>SOP/GOP Index No.:</w:t>
      </w:r>
    </w:p>
    <w:p w14:paraId="139BE643" w14:textId="4F44FC60" w:rsidR="009A52FC" w:rsidRDefault="009A52FC" w:rsidP="00CD6FC2">
      <w:pPr>
        <w:keepNext/>
        <w:keepLines/>
        <w:spacing w:after="120"/>
      </w:pPr>
      <w:r>
        <w:t>Site operating permit (SOP) applicants should indicate the SOP index number for the uni</w:t>
      </w:r>
      <w:r w:rsidR="00681E7F">
        <w:t>t or group of units (maximum</w:t>
      </w:r>
      <w:r w:rsidR="003E20A1">
        <w:t> </w:t>
      </w:r>
      <w:r w:rsidR="004D33CB">
        <w:t>15 </w:t>
      </w:r>
      <w:r>
        <w:t xml:space="preserve">characters consisting of numeric, alphanumeric characters, and/or dashes prefixed by a code for the applicable regulation [i.e., 60IIII-XX]). GOP applicants should indicate the appropriate GOP index number in this column from the applicable GOP table (SSS-FF-XXX). Applicants should complete all applicable GOP attribute information before determining the GOP index number. For additional information relating to SOP index numbers, please go to the TCEQ website at </w:t>
      </w:r>
      <w:hyperlink r:id="rId24" w:history="1">
        <w:r w:rsidR="00C031EB">
          <w:rPr>
            <w:rStyle w:val="Hyperlink"/>
            <w:u w:val="single"/>
          </w:rPr>
          <w:t>www.tceq.texas.gov/permitting/air/guidance/titlev/tv_fop_guidance.html</w:t>
        </w:r>
      </w:hyperlink>
      <w:r>
        <w:t>.</w:t>
      </w:r>
    </w:p>
    <w:p w14:paraId="5EDD613E" w14:textId="77777777" w:rsidR="009A52FC" w:rsidRDefault="009A52FC" w:rsidP="00670616">
      <w:pPr>
        <w:pStyle w:val="CompleteIf"/>
        <w:numPr>
          <w:ilvl w:val="0"/>
          <w:numId w:val="50"/>
        </w:numPr>
        <w:spacing w:after="120"/>
        <w:ind w:left="547" w:hanging="547"/>
      </w:pPr>
      <w:r>
        <w:t>D</w:t>
      </w:r>
      <w:r w:rsidR="00FB4A94">
        <w:t>o</w:t>
      </w:r>
      <w:r>
        <w:t xml:space="preserve"> </w:t>
      </w:r>
      <w:r w:rsidR="00FB4A94">
        <w:t>not</w:t>
      </w:r>
      <w:r>
        <w:t xml:space="preserve"> complete “Kilowatts” if “Displacement” is “30+.”</w:t>
      </w:r>
    </w:p>
    <w:p w14:paraId="6DE87D9C" w14:textId="77777777" w:rsidR="00681E7F" w:rsidRDefault="00681E7F">
      <w:pPr>
        <w:rPr>
          <w:b/>
        </w:rPr>
      </w:pPr>
      <w:r>
        <w:br w:type="page"/>
      </w:r>
    </w:p>
    <w:p w14:paraId="0B27ADB4" w14:textId="77777777" w:rsidR="008249DA" w:rsidRPr="00B85E47" w:rsidRDefault="00851795" w:rsidP="00B85E47">
      <w:pPr>
        <w:pStyle w:val="UnitAttribute"/>
      </w:pPr>
      <w:r>
        <w:lastRenderedPageBreak/>
        <w:t>Kilowatts:</w:t>
      </w:r>
    </w:p>
    <w:p w14:paraId="0C3F98C0" w14:textId="77777777" w:rsidR="009A52FC" w:rsidRDefault="009A52FC" w:rsidP="00784DD0">
      <w:pPr>
        <w:spacing w:after="120"/>
      </w:pPr>
      <w:r>
        <w:t>Select one of the following options to indicate the power rating of the CI ICE expressed in Kilowatts (KW). Enter the code on the form.</w:t>
      </w:r>
    </w:p>
    <w:p w14:paraId="7ED3C6BA" w14:textId="77777777" w:rsidR="009A52FC" w:rsidRDefault="009A52FC" w:rsidP="00784DD0">
      <w:pPr>
        <w:spacing w:after="120"/>
      </w:pPr>
      <w:r>
        <w:t>For non-emergency and emergency (NOT fire pump) CI ICE manufactured prior to model year 2007</w:t>
      </w:r>
    </w:p>
    <w:p w14:paraId="1D7BCAA1" w14:textId="77777777" w:rsidR="009A52FC" w:rsidRPr="006F6363" w:rsidRDefault="009A52FC" w:rsidP="005520D3">
      <w:pPr>
        <w:pStyle w:val="CodeDescription"/>
        <w:rPr>
          <w:b/>
        </w:rPr>
      </w:pPr>
      <w:r w:rsidRPr="006F6363">
        <w:rPr>
          <w:b/>
        </w:rPr>
        <w:t>Code</w:t>
      </w:r>
      <w:r w:rsidRPr="006F6363">
        <w:rPr>
          <w:b/>
        </w:rPr>
        <w:tab/>
        <w:t>Description</w:t>
      </w:r>
    </w:p>
    <w:p w14:paraId="31193C1C" w14:textId="77777777" w:rsidR="009A52FC" w:rsidRDefault="009A52FC" w:rsidP="005520D3">
      <w:pPr>
        <w:pStyle w:val="CodeDescription"/>
      </w:pPr>
      <w:r>
        <w:t>8-</w:t>
      </w:r>
      <w:r>
        <w:tab/>
        <w:t>Power rating is less than 8 KW.</w:t>
      </w:r>
    </w:p>
    <w:p w14:paraId="3023CBCD" w14:textId="77777777" w:rsidR="009A52FC" w:rsidRDefault="009A52FC" w:rsidP="005520D3">
      <w:pPr>
        <w:pStyle w:val="CodeDescription"/>
      </w:pPr>
      <w:r>
        <w:t>8-19</w:t>
      </w:r>
      <w:r>
        <w:tab/>
        <w:t>Power rating is greater than or equal to 8 KW and less than 19 KW.</w:t>
      </w:r>
    </w:p>
    <w:p w14:paraId="684E31D7" w14:textId="77777777" w:rsidR="009A52FC" w:rsidRDefault="009A52FC" w:rsidP="00784DD0">
      <w:pPr>
        <w:pStyle w:val="CodeDescription"/>
        <w:spacing w:after="120"/>
      </w:pPr>
      <w:r>
        <w:t>19-37</w:t>
      </w:r>
      <w:r>
        <w:tab/>
        <w:t>Power rating is greater than or equal to 19 KW and less than 37 KW.</w:t>
      </w:r>
    </w:p>
    <w:p w14:paraId="1ADAF20E" w14:textId="77777777" w:rsidR="00D94435" w:rsidRDefault="00D94435" w:rsidP="00784DD0">
      <w:pPr>
        <w:pStyle w:val="CodeDescription"/>
        <w:spacing w:after="120"/>
      </w:pPr>
      <w:r>
        <w:t>37-75</w:t>
      </w:r>
      <w:r>
        <w:tab/>
        <w:t>Power rating is greater than or equal to 37 KW and less than 75 KW.</w:t>
      </w:r>
    </w:p>
    <w:p w14:paraId="5C84BA9B" w14:textId="77777777" w:rsidR="00D94435" w:rsidRDefault="00D94435" w:rsidP="005520D3">
      <w:pPr>
        <w:pStyle w:val="CodeDescription"/>
      </w:pPr>
      <w:r>
        <w:t>75-130</w:t>
      </w:r>
      <w:r>
        <w:tab/>
        <w:t>Power rating is greater than or equal to 75 KW and less than 130 KW.</w:t>
      </w:r>
    </w:p>
    <w:p w14:paraId="6AF7BD00" w14:textId="77777777" w:rsidR="009A52FC" w:rsidRDefault="009A52FC" w:rsidP="005520D3">
      <w:pPr>
        <w:pStyle w:val="CodeDescription"/>
      </w:pPr>
      <w:r>
        <w:t>130-2237</w:t>
      </w:r>
      <w:r>
        <w:tab/>
        <w:t>Power rating is greater than or equal to 130 KW and less than or equal to 2237 KW.</w:t>
      </w:r>
    </w:p>
    <w:p w14:paraId="3D1A8A08" w14:textId="77777777" w:rsidR="009A52FC" w:rsidRDefault="009A52FC" w:rsidP="00784DD0">
      <w:pPr>
        <w:pStyle w:val="CodeDescription"/>
        <w:spacing w:after="120"/>
      </w:pPr>
      <w:r>
        <w:t>2237+</w:t>
      </w:r>
      <w:r>
        <w:tab/>
        <w:t>Power rating is greater than or equal to 2237 KW.</w:t>
      </w:r>
    </w:p>
    <w:p w14:paraId="3E2E3770" w14:textId="77777777" w:rsidR="009A52FC" w:rsidRDefault="009A52FC" w:rsidP="00784DD0">
      <w:pPr>
        <w:spacing w:after="120"/>
      </w:pPr>
      <w:r>
        <w:t>For non-emergency CI ICE manufactured in model year 2007 and later</w:t>
      </w:r>
    </w:p>
    <w:p w14:paraId="0E11980F" w14:textId="77777777" w:rsidR="009A52FC" w:rsidRDefault="009A52FC" w:rsidP="00784DD0">
      <w:pPr>
        <w:spacing w:after="120"/>
      </w:pPr>
      <w:r>
        <w:t>For CI ICE with a displacement less than 10 liters per cylinder</w:t>
      </w:r>
    </w:p>
    <w:p w14:paraId="54033F28" w14:textId="77777777" w:rsidR="009A52FC" w:rsidRPr="006F6363" w:rsidRDefault="009A52FC" w:rsidP="005520D3">
      <w:pPr>
        <w:pStyle w:val="CodeDescription"/>
        <w:rPr>
          <w:b/>
        </w:rPr>
      </w:pPr>
      <w:r w:rsidRPr="006F6363">
        <w:rPr>
          <w:b/>
        </w:rPr>
        <w:t>Code</w:t>
      </w:r>
      <w:r w:rsidRPr="006F6363">
        <w:rPr>
          <w:b/>
        </w:rPr>
        <w:tab/>
        <w:t>Description</w:t>
      </w:r>
    </w:p>
    <w:p w14:paraId="1B9AB4DB" w14:textId="77777777" w:rsidR="009A52FC" w:rsidRDefault="009A52FC" w:rsidP="005520D3">
      <w:pPr>
        <w:pStyle w:val="CodeDescription"/>
      </w:pPr>
      <w:r>
        <w:t>N8-</w:t>
      </w:r>
      <w:r>
        <w:tab/>
        <w:t>Power rating is less than 8 KW.</w:t>
      </w:r>
    </w:p>
    <w:p w14:paraId="1918E870" w14:textId="77777777" w:rsidR="009A52FC" w:rsidRDefault="009A52FC" w:rsidP="005520D3">
      <w:pPr>
        <w:pStyle w:val="CodeDescription"/>
      </w:pPr>
      <w:r>
        <w:t>N8-19</w:t>
      </w:r>
      <w:r>
        <w:tab/>
        <w:t>Power rating is greater than or equal to 8 KW and less than 19 KW.</w:t>
      </w:r>
    </w:p>
    <w:p w14:paraId="6B99D0F9" w14:textId="77777777" w:rsidR="009A52FC" w:rsidRDefault="009A52FC" w:rsidP="005520D3">
      <w:pPr>
        <w:pStyle w:val="CodeDescription"/>
      </w:pPr>
      <w:r>
        <w:t>N19-37</w:t>
      </w:r>
      <w:r>
        <w:tab/>
        <w:t>Power rating is greater than or equal to 19 KW and less than 37 KW.</w:t>
      </w:r>
    </w:p>
    <w:p w14:paraId="06F2DAD2" w14:textId="77777777" w:rsidR="009A52FC" w:rsidRDefault="009A52FC" w:rsidP="005520D3">
      <w:pPr>
        <w:pStyle w:val="CodeDescription"/>
      </w:pPr>
      <w:r>
        <w:t>N37-56</w:t>
      </w:r>
      <w:r>
        <w:tab/>
        <w:t>Power rating is greater than or equal to 37 KW and less than 56 KW.</w:t>
      </w:r>
    </w:p>
    <w:p w14:paraId="2DC14F3B" w14:textId="77777777" w:rsidR="009A52FC" w:rsidRDefault="009A52FC" w:rsidP="005520D3">
      <w:pPr>
        <w:pStyle w:val="CodeDescription"/>
      </w:pPr>
      <w:r>
        <w:t>N56-75</w:t>
      </w:r>
      <w:r>
        <w:tab/>
        <w:t>Power rating is greater than or equal to 56 KW and less than 75 KW.</w:t>
      </w:r>
    </w:p>
    <w:p w14:paraId="6C0952F6" w14:textId="77777777" w:rsidR="009A52FC" w:rsidRDefault="009A52FC" w:rsidP="005520D3">
      <w:pPr>
        <w:pStyle w:val="CodeDescription"/>
      </w:pPr>
      <w:r>
        <w:t>N75-130</w:t>
      </w:r>
      <w:r>
        <w:tab/>
        <w:t>Power rating is greater than or equal to 75 KW and less than 130 KW.</w:t>
      </w:r>
    </w:p>
    <w:p w14:paraId="3CC0A0FA" w14:textId="77777777" w:rsidR="009A52FC" w:rsidRDefault="009A52FC" w:rsidP="005520D3">
      <w:pPr>
        <w:pStyle w:val="CodeDescription"/>
      </w:pPr>
      <w:r>
        <w:t>N130-368</w:t>
      </w:r>
      <w:r>
        <w:tab/>
        <w:t>Power rating greater than or equal to 130 KW and less than or equal to 368 KW.</w:t>
      </w:r>
    </w:p>
    <w:p w14:paraId="44EC692B" w14:textId="77777777" w:rsidR="009A52FC" w:rsidRDefault="009A52FC" w:rsidP="005520D3">
      <w:pPr>
        <w:pStyle w:val="CodeDescription"/>
      </w:pPr>
      <w:r>
        <w:t>N368-560</w:t>
      </w:r>
      <w:r>
        <w:tab/>
        <w:t>Power rating is greater than 368 KW and less than 560 KW.</w:t>
      </w:r>
    </w:p>
    <w:p w14:paraId="3C8B6200" w14:textId="77777777" w:rsidR="009A52FC" w:rsidRDefault="009A52FC" w:rsidP="005520D3">
      <w:pPr>
        <w:pStyle w:val="CodeDescription"/>
      </w:pPr>
      <w:r>
        <w:t>N560-900</w:t>
      </w:r>
      <w:r>
        <w:tab/>
        <w:t>Power rating greater than or equal to 560 KW and less than or equal to 900 KW.</w:t>
      </w:r>
    </w:p>
    <w:p w14:paraId="4A3B6980" w14:textId="77777777" w:rsidR="009A52FC" w:rsidRDefault="009A52FC" w:rsidP="005520D3">
      <w:pPr>
        <w:pStyle w:val="CodeDescription"/>
      </w:pPr>
      <w:r>
        <w:t>N900-2237</w:t>
      </w:r>
      <w:r>
        <w:tab/>
        <w:t>Power rating is greater than 900 KW and less than or equal to 2237 KW.</w:t>
      </w:r>
    </w:p>
    <w:p w14:paraId="644B229F" w14:textId="77777777" w:rsidR="009A52FC" w:rsidRDefault="009A52FC" w:rsidP="00784DD0">
      <w:pPr>
        <w:pStyle w:val="CodeDescription"/>
        <w:spacing w:after="120"/>
      </w:pPr>
      <w:r>
        <w:t>N2237+</w:t>
      </w:r>
      <w:r>
        <w:tab/>
        <w:t>Power rating is greater than 2237 KW.</w:t>
      </w:r>
    </w:p>
    <w:p w14:paraId="317C26C6" w14:textId="77777777" w:rsidR="009A52FC" w:rsidRDefault="009A52FC" w:rsidP="00784DD0">
      <w:pPr>
        <w:spacing w:after="120"/>
      </w:pPr>
      <w:r>
        <w:t>For CI ICE with a displacement greater than or equal to 10 and less than 30 liters per cylinder</w:t>
      </w:r>
    </w:p>
    <w:p w14:paraId="02E83AD2" w14:textId="77777777" w:rsidR="009A52FC" w:rsidRPr="006F6363" w:rsidRDefault="009A52FC" w:rsidP="005520D3">
      <w:pPr>
        <w:pStyle w:val="CodeDescription"/>
        <w:rPr>
          <w:b/>
        </w:rPr>
      </w:pPr>
      <w:r w:rsidRPr="006F6363">
        <w:rPr>
          <w:b/>
        </w:rPr>
        <w:t>Code</w:t>
      </w:r>
      <w:r w:rsidRPr="006F6363">
        <w:rPr>
          <w:b/>
        </w:rPr>
        <w:tab/>
        <w:t>Description</w:t>
      </w:r>
    </w:p>
    <w:p w14:paraId="2225494E" w14:textId="77777777" w:rsidR="009C4E4A" w:rsidRDefault="009A52FC" w:rsidP="005520D3">
      <w:pPr>
        <w:pStyle w:val="CodeDescription"/>
      </w:pPr>
      <w:r>
        <w:t>N368-3300</w:t>
      </w:r>
      <w:r>
        <w:tab/>
        <w:t>Power rating is greater than 368 KW and less than 3300KW (use only if “Displacement” is</w:t>
      </w:r>
    </w:p>
    <w:p w14:paraId="0B7A05F7" w14:textId="77777777" w:rsidR="009A52FC" w:rsidRDefault="009A52FC" w:rsidP="009C4E4A">
      <w:pPr>
        <w:pStyle w:val="CodeDescription"/>
        <w:tabs>
          <w:tab w:val="left" w:pos="720"/>
        </w:tabs>
        <w:ind w:firstLine="0"/>
      </w:pPr>
      <w:r>
        <w:t>“15-20” and “Model Year” is “2007” through “2013”).</w:t>
      </w:r>
    </w:p>
    <w:p w14:paraId="634389ED" w14:textId="77777777" w:rsidR="009A52FC" w:rsidRDefault="009A52FC" w:rsidP="005520D3">
      <w:pPr>
        <w:pStyle w:val="CodeDescription"/>
      </w:pPr>
      <w:r>
        <w:t>N3300+</w:t>
      </w:r>
      <w:r>
        <w:tab/>
        <w:t>Power rating is greater than or equal to 3300 KW (use only if “Displacement” is “15-20” and “Model Year” is “2007” through</w:t>
      </w:r>
      <w:r w:rsidR="00480E86">
        <w:t xml:space="preserve"> </w:t>
      </w:r>
      <w:r>
        <w:t>“2013”).</w:t>
      </w:r>
    </w:p>
    <w:p w14:paraId="310F47F4" w14:textId="77777777" w:rsidR="009A52FC" w:rsidRDefault="009A52FC" w:rsidP="005520D3">
      <w:pPr>
        <w:pStyle w:val="CodeDescription"/>
      </w:pPr>
      <w:r>
        <w:t>N75-</w:t>
      </w:r>
      <w:r>
        <w:tab/>
        <w:t>Power rating is less than 75 KW.</w:t>
      </w:r>
    </w:p>
    <w:p w14:paraId="324822F9" w14:textId="77777777" w:rsidR="009A52FC" w:rsidRDefault="009A52FC" w:rsidP="00FB4A94">
      <w:pPr>
        <w:ind w:firstLine="720"/>
      </w:pPr>
      <w:r>
        <w:t>N75-368</w:t>
      </w:r>
      <w:r>
        <w:tab/>
        <w:t>Power rating is greater than or equal to 75 KW and less than or equal to 368 KW.</w:t>
      </w:r>
    </w:p>
    <w:p w14:paraId="1472814D" w14:textId="77777777" w:rsidR="009A52FC" w:rsidRDefault="009A52FC" w:rsidP="005520D3">
      <w:pPr>
        <w:pStyle w:val="CodeDescription"/>
      </w:pPr>
      <w:r>
        <w:t>N368-600</w:t>
      </w:r>
      <w:r>
        <w:tab/>
        <w:t>Power rating is greater than 368 KW and less than 600 KW.</w:t>
      </w:r>
    </w:p>
    <w:p w14:paraId="07D72E75" w14:textId="77777777" w:rsidR="009A52FC" w:rsidRDefault="009A52FC" w:rsidP="005520D3">
      <w:pPr>
        <w:pStyle w:val="CodeDescription"/>
      </w:pPr>
      <w:r>
        <w:t>N600-1400</w:t>
      </w:r>
      <w:r>
        <w:tab/>
        <w:t>Power rating is greater than or equal to 600 KW and less than 1400 KW.</w:t>
      </w:r>
    </w:p>
    <w:p w14:paraId="651DFCEB" w14:textId="77777777" w:rsidR="009A52FC" w:rsidRDefault="009A52FC" w:rsidP="005520D3">
      <w:pPr>
        <w:pStyle w:val="CodeDescription"/>
      </w:pPr>
      <w:r>
        <w:t>N1400-2000</w:t>
      </w:r>
      <w:r>
        <w:tab/>
        <w:t>Power rating is greater than or equal to 1400 KW and less than 2000 KW.</w:t>
      </w:r>
    </w:p>
    <w:p w14:paraId="4A7CA8F9" w14:textId="77777777" w:rsidR="009A52FC" w:rsidRDefault="009A52FC" w:rsidP="005520D3">
      <w:pPr>
        <w:pStyle w:val="CodeDescription"/>
      </w:pPr>
      <w:r>
        <w:t>N2000-3700</w:t>
      </w:r>
      <w:r>
        <w:tab/>
        <w:t>Power rating is greater than or equal to 2000 KW and less than 3700 KW.</w:t>
      </w:r>
    </w:p>
    <w:p w14:paraId="2B6B3DFD" w14:textId="77777777" w:rsidR="009A52FC" w:rsidRDefault="009A52FC" w:rsidP="00DE38DC">
      <w:pPr>
        <w:pStyle w:val="CodeDescription"/>
        <w:spacing w:after="120"/>
      </w:pPr>
      <w:r>
        <w:t>N3700+</w:t>
      </w:r>
      <w:r>
        <w:tab/>
        <w:t>Power rating is greater than or equal to 3700 KW.</w:t>
      </w:r>
    </w:p>
    <w:p w14:paraId="4C35CB1B" w14:textId="77777777" w:rsidR="00681E7F" w:rsidRDefault="00681E7F">
      <w:r>
        <w:br w:type="page"/>
      </w:r>
    </w:p>
    <w:p w14:paraId="46BDAD7D" w14:textId="77777777" w:rsidR="009A52FC" w:rsidRDefault="009A52FC" w:rsidP="00DE38DC">
      <w:pPr>
        <w:spacing w:after="120"/>
      </w:pPr>
      <w:r>
        <w:lastRenderedPageBreak/>
        <w:t>For emergency (NOT fire pump) CI ICE manufactured in model year 2007 and later</w:t>
      </w:r>
    </w:p>
    <w:p w14:paraId="75B576B7" w14:textId="77777777" w:rsidR="009A52FC" w:rsidRDefault="009A52FC" w:rsidP="00DE38DC">
      <w:pPr>
        <w:spacing w:after="120"/>
      </w:pPr>
      <w:r>
        <w:t>For CI ICE with a displacement less than 10 liters per cylinder</w:t>
      </w:r>
    </w:p>
    <w:p w14:paraId="4D98304F" w14:textId="77777777" w:rsidR="009A52FC" w:rsidRPr="006F6363" w:rsidRDefault="009A52FC" w:rsidP="005520D3">
      <w:pPr>
        <w:pStyle w:val="CodeDescription"/>
        <w:rPr>
          <w:b/>
        </w:rPr>
      </w:pPr>
      <w:r w:rsidRPr="006F6363">
        <w:rPr>
          <w:b/>
        </w:rPr>
        <w:t>Code</w:t>
      </w:r>
      <w:r w:rsidRPr="006F6363">
        <w:rPr>
          <w:b/>
        </w:rPr>
        <w:tab/>
        <w:t>Description</w:t>
      </w:r>
    </w:p>
    <w:p w14:paraId="62821AD8" w14:textId="77777777" w:rsidR="009A52FC" w:rsidRDefault="009A52FC" w:rsidP="005520D3">
      <w:pPr>
        <w:pStyle w:val="CodeDescription"/>
      </w:pPr>
      <w:r>
        <w:t>E8-</w:t>
      </w:r>
      <w:r>
        <w:tab/>
        <w:t>Power rating is less than 8 KW.</w:t>
      </w:r>
    </w:p>
    <w:p w14:paraId="344CA9A2" w14:textId="77777777" w:rsidR="009A52FC" w:rsidRDefault="009A52FC" w:rsidP="005520D3">
      <w:pPr>
        <w:pStyle w:val="CodeDescription"/>
      </w:pPr>
      <w:r>
        <w:t>E8-19</w:t>
      </w:r>
      <w:r>
        <w:tab/>
        <w:t>Power rating is greater than or equal to 8 KW and less than 19 KW.</w:t>
      </w:r>
    </w:p>
    <w:p w14:paraId="7C148B88" w14:textId="77777777" w:rsidR="009A52FC" w:rsidRDefault="009A52FC" w:rsidP="005520D3">
      <w:pPr>
        <w:pStyle w:val="CodeDescription"/>
      </w:pPr>
      <w:r>
        <w:t>E19-37</w:t>
      </w:r>
      <w:r>
        <w:tab/>
        <w:t>Power rating is greater than or equal to 19 KW and less than 37 KW.</w:t>
      </w:r>
    </w:p>
    <w:p w14:paraId="3B39DEE3" w14:textId="77777777" w:rsidR="009A52FC" w:rsidRDefault="009A52FC" w:rsidP="005520D3">
      <w:pPr>
        <w:pStyle w:val="CodeDescription"/>
      </w:pPr>
      <w:r>
        <w:t>E37-75</w:t>
      </w:r>
      <w:r>
        <w:tab/>
        <w:t>Power rating is greater than or equal to 37 KW and less than 75 KW.</w:t>
      </w:r>
    </w:p>
    <w:p w14:paraId="36287552" w14:textId="77777777" w:rsidR="009A52FC" w:rsidRDefault="009A52FC" w:rsidP="005520D3">
      <w:pPr>
        <w:pStyle w:val="CodeDescription"/>
      </w:pPr>
      <w:r>
        <w:t>E75-130</w:t>
      </w:r>
      <w:r>
        <w:tab/>
        <w:t>Power rating is greater than or equal to 75 KW and less than 130 KW.</w:t>
      </w:r>
    </w:p>
    <w:p w14:paraId="49298FDF" w14:textId="77777777" w:rsidR="009A52FC" w:rsidRDefault="009A52FC" w:rsidP="005520D3">
      <w:pPr>
        <w:pStyle w:val="CodeDescription"/>
      </w:pPr>
      <w:r>
        <w:t>E130-368</w:t>
      </w:r>
      <w:r>
        <w:tab/>
        <w:t>Power rating greater than or equal to 130 KW and less than or equal to 368 KW.</w:t>
      </w:r>
    </w:p>
    <w:p w14:paraId="5A8149FB" w14:textId="77777777" w:rsidR="009A52FC" w:rsidRDefault="009A52FC" w:rsidP="005520D3">
      <w:pPr>
        <w:pStyle w:val="CodeDescription"/>
      </w:pPr>
      <w:r>
        <w:t>E368-560</w:t>
      </w:r>
      <w:r>
        <w:tab/>
        <w:t>Power rating greater than or equal to 368 KW and less than or equal to 560KW.</w:t>
      </w:r>
    </w:p>
    <w:p w14:paraId="2D001892" w14:textId="77777777" w:rsidR="009A52FC" w:rsidRDefault="009A52FC" w:rsidP="00DE38DC">
      <w:pPr>
        <w:pStyle w:val="CodeDescription"/>
        <w:spacing w:after="120"/>
      </w:pPr>
      <w:r>
        <w:t>E560-2237</w:t>
      </w:r>
      <w:r>
        <w:tab/>
        <w:t>Power rating is greater than 560 KW and less than or equal to 2237 KW.</w:t>
      </w:r>
    </w:p>
    <w:p w14:paraId="77BB7293" w14:textId="77777777" w:rsidR="009A52FC" w:rsidRDefault="009A52FC" w:rsidP="00DE38DC">
      <w:pPr>
        <w:pStyle w:val="CodeDescription"/>
        <w:spacing w:after="120"/>
      </w:pPr>
      <w:r>
        <w:t>E2237+</w:t>
      </w:r>
      <w:r>
        <w:tab/>
        <w:t>Power rating is greater than 2237 KW.</w:t>
      </w:r>
    </w:p>
    <w:p w14:paraId="6D2773ED" w14:textId="77777777" w:rsidR="009A52FC" w:rsidRDefault="009A52FC" w:rsidP="00DE38DC">
      <w:pPr>
        <w:spacing w:after="120"/>
      </w:pPr>
      <w:r>
        <w:t>For CI ICE with a displacement greater than or equal to 10 and less than 15 liters per cylinder</w:t>
      </w:r>
    </w:p>
    <w:p w14:paraId="1D973520" w14:textId="77777777" w:rsidR="009A52FC" w:rsidRPr="006F6363" w:rsidRDefault="009A52FC" w:rsidP="005520D3">
      <w:pPr>
        <w:pStyle w:val="CodeDescription"/>
        <w:rPr>
          <w:b/>
        </w:rPr>
      </w:pPr>
      <w:r w:rsidRPr="006F6363">
        <w:rPr>
          <w:b/>
        </w:rPr>
        <w:t>Code</w:t>
      </w:r>
      <w:r w:rsidRPr="006F6363">
        <w:rPr>
          <w:b/>
        </w:rPr>
        <w:tab/>
        <w:t>Description</w:t>
      </w:r>
    </w:p>
    <w:p w14:paraId="4CDDC100" w14:textId="77777777" w:rsidR="009A52FC" w:rsidRDefault="009A52FC" w:rsidP="005520D3">
      <w:pPr>
        <w:pStyle w:val="CodeDescription"/>
      </w:pPr>
      <w:r>
        <w:t>E75-</w:t>
      </w:r>
      <w:r>
        <w:tab/>
        <w:t>Power rating is less than 75 KW.</w:t>
      </w:r>
    </w:p>
    <w:p w14:paraId="7241F590" w14:textId="77777777" w:rsidR="009A52FC" w:rsidRDefault="009A52FC" w:rsidP="005520D3">
      <w:pPr>
        <w:pStyle w:val="CodeDescription"/>
      </w:pPr>
      <w:r>
        <w:t>E75-368</w:t>
      </w:r>
      <w:r>
        <w:tab/>
        <w:t>Power rating is greater than or equal to 75 KW and less than or equal to 368 KW.</w:t>
      </w:r>
    </w:p>
    <w:p w14:paraId="677689F9" w14:textId="77777777" w:rsidR="009A52FC" w:rsidRDefault="009A52FC" w:rsidP="005520D3">
      <w:pPr>
        <w:pStyle w:val="CodeDescription"/>
      </w:pPr>
      <w:r>
        <w:t>E368-600</w:t>
      </w:r>
      <w:r>
        <w:tab/>
        <w:t>Power rating is greater than 368 KW and less than 600 KW.</w:t>
      </w:r>
    </w:p>
    <w:p w14:paraId="49980E9E" w14:textId="77777777" w:rsidR="009A52FC" w:rsidRDefault="009A52FC" w:rsidP="005520D3">
      <w:pPr>
        <w:pStyle w:val="CodeDescription"/>
      </w:pPr>
      <w:r>
        <w:t>E600-1400</w:t>
      </w:r>
      <w:r>
        <w:tab/>
        <w:t>Power rating is greater than or equal to 600 KW and less than 1400 KW.</w:t>
      </w:r>
    </w:p>
    <w:p w14:paraId="69759239" w14:textId="77777777" w:rsidR="009A52FC" w:rsidRDefault="009A52FC" w:rsidP="005520D3">
      <w:pPr>
        <w:pStyle w:val="CodeDescription"/>
      </w:pPr>
      <w:r>
        <w:t>E1400-2000</w:t>
      </w:r>
      <w:r>
        <w:tab/>
        <w:t>Power rating is greater than or equal to 1400 KW and less than 2000 KW.</w:t>
      </w:r>
    </w:p>
    <w:p w14:paraId="5E7771D7" w14:textId="77777777" w:rsidR="009A52FC" w:rsidRDefault="009A52FC" w:rsidP="005520D3">
      <w:pPr>
        <w:pStyle w:val="CodeDescription"/>
      </w:pPr>
      <w:r>
        <w:t>E2000-3700</w:t>
      </w:r>
      <w:r>
        <w:tab/>
        <w:t>Power rating is greater than or equal to 2000 KW and less than 3700 KW.</w:t>
      </w:r>
    </w:p>
    <w:p w14:paraId="27573CD8" w14:textId="77777777" w:rsidR="009A52FC" w:rsidRDefault="009A52FC" w:rsidP="00DE38DC">
      <w:pPr>
        <w:pStyle w:val="CodeDescription"/>
        <w:spacing w:after="120"/>
      </w:pPr>
      <w:r>
        <w:t>E3700+</w:t>
      </w:r>
      <w:r>
        <w:tab/>
        <w:t>Power rating is greater than or equal to 3700 KW.</w:t>
      </w:r>
    </w:p>
    <w:p w14:paraId="58C5E7FC" w14:textId="77777777" w:rsidR="009A52FC" w:rsidRDefault="009A52FC" w:rsidP="00DE38DC">
      <w:pPr>
        <w:spacing w:after="120"/>
      </w:pPr>
      <w:r>
        <w:t>For CI ICE with a displacement greater than or equal to 15 and less than 20 liters per cylinder</w:t>
      </w:r>
    </w:p>
    <w:p w14:paraId="3B618D42" w14:textId="77777777" w:rsidR="009A52FC" w:rsidRPr="006F6363" w:rsidRDefault="009A52FC" w:rsidP="005520D3">
      <w:pPr>
        <w:pStyle w:val="CodeDescription"/>
        <w:rPr>
          <w:b/>
        </w:rPr>
      </w:pPr>
      <w:r w:rsidRPr="006F6363">
        <w:rPr>
          <w:b/>
        </w:rPr>
        <w:t>Code</w:t>
      </w:r>
      <w:r w:rsidRPr="006F6363">
        <w:rPr>
          <w:b/>
        </w:rPr>
        <w:tab/>
        <w:t>Description</w:t>
      </w:r>
    </w:p>
    <w:p w14:paraId="2874E73B" w14:textId="77777777" w:rsidR="009A52FC" w:rsidRDefault="009A52FC" w:rsidP="005520D3">
      <w:pPr>
        <w:pStyle w:val="CodeDescription"/>
      </w:pPr>
      <w:r>
        <w:t>E368-3300</w:t>
      </w:r>
      <w:r>
        <w:tab/>
        <w:t>Power rating is greater than 368 KW and less than 3300 KW (use only if “Model Year” is 2013).</w:t>
      </w:r>
    </w:p>
    <w:p w14:paraId="27D79C80" w14:textId="77777777" w:rsidR="009A52FC" w:rsidRDefault="009A52FC" w:rsidP="005520D3">
      <w:pPr>
        <w:pStyle w:val="CodeDescription"/>
      </w:pPr>
      <w:r>
        <w:t>E75-</w:t>
      </w:r>
      <w:r>
        <w:tab/>
        <w:t>Power rating is less than 75 KW.</w:t>
      </w:r>
    </w:p>
    <w:p w14:paraId="159B9AB7" w14:textId="77777777" w:rsidR="009A52FC" w:rsidRDefault="009A52FC" w:rsidP="005520D3">
      <w:pPr>
        <w:pStyle w:val="CodeDescription"/>
      </w:pPr>
      <w:r>
        <w:t>E75-368</w:t>
      </w:r>
      <w:r>
        <w:tab/>
        <w:t>Power rating is greater than or equal to 75 KW and less than or equal to 368 KW.</w:t>
      </w:r>
    </w:p>
    <w:p w14:paraId="0D8B2B83" w14:textId="77777777" w:rsidR="009A52FC" w:rsidRDefault="009A52FC" w:rsidP="005520D3">
      <w:pPr>
        <w:pStyle w:val="CodeDescription"/>
      </w:pPr>
      <w:r>
        <w:t>E368-600</w:t>
      </w:r>
      <w:r>
        <w:tab/>
        <w:t>Power rating is greater than 368 KW and less than 600 KW.</w:t>
      </w:r>
    </w:p>
    <w:p w14:paraId="2F10E994" w14:textId="77777777" w:rsidR="009A52FC" w:rsidRDefault="009A52FC" w:rsidP="005520D3">
      <w:pPr>
        <w:pStyle w:val="CodeDescription"/>
      </w:pPr>
      <w:r>
        <w:t>E600-1400</w:t>
      </w:r>
      <w:r>
        <w:tab/>
        <w:t>Power rating is greater than or equal to 600 KW and less than 1400 KW.</w:t>
      </w:r>
    </w:p>
    <w:p w14:paraId="36DD93F4" w14:textId="77777777" w:rsidR="009A52FC" w:rsidRDefault="009A52FC" w:rsidP="005520D3">
      <w:pPr>
        <w:pStyle w:val="CodeDescription"/>
      </w:pPr>
      <w:r>
        <w:t>E1400-2000</w:t>
      </w:r>
      <w:r>
        <w:tab/>
        <w:t>Power rating is greater than or equal to 1400 KW and less than 2000 KW.</w:t>
      </w:r>
    </w:p>
    <w:p w14:paraId="6D81D287" w14:textId="77777777" w:rsidR="009A52FC" w:rsidRDefault="009A52FC" w:rsidP="005520D3">
      <w:pPr>
        <w:pStyle w:val="CodeDescription"/>
      </w:pPr>
      <w:r>
        <w:t>E2000-3300</w:t>
      </w:r>
      <w:r>
        <w:tab/>
        <w:t>Power rating is greater than or equal to 2000 KW and less than 3300 KW.</w:t>
      </w:r>
    </w:p>
    <w:p w14:paraId="28766B8C" w14:textId="77777777" w:rsidR="009A52FC" w:rsidRDefault="009A52FC" w:rsidP="00DE38DC">
      <w:pPr>
        <w:pStyle w:val="CodeDescription"/>
        <w:spacing w:after="120"/>
      </w:pPr>
      <w:r>
        <w:t>E3300+</w:t>
      </w:r>
      <w:r>
        <w:tab/>
        <w:t>Power rating is greater than or equal to 3300 KW.</w:t>
      </w:r>
    </w:p>
    <w:p w14:paraId="62089FEA" w14:textId="77777777" w:rsidR="009A52FC" w:rsidRDefault="009A52FC" w:rsidP="00DE38DC">
      <w:pPr>
        <w:spacing w:after="120"/>
      </w:pPr>
      <w:r>
        <w:t>For CI ICE with a displacement greater than or equal to 20 and less than 30 liters per cylinder</w:t>
      </w:r>
    </w:p>
    <w:p w14:paraId="7FEBCDD6" w14:textId="77777777" w:rsidR="009A52FC" w:rsidRPr="006F6363" w:rsidRDefault="009A52FC" w:rsidP="005520D3">
      <w:pPr>
        <w:pStyle w:val="CodeDescription"/>
        <w:rPr>
          <w:b/>
        </w:rPr>
      </w:pPr>
      <w:r w:rsidRPr="006F6363">
        <w:rPr>
          <w:b/>
        </w:rPr>
        <w:t>Code</w:t>
      </w:r>
      <w:r w:rsidRPr="006F6363">
        <w:rPr>
          <w:b/>
        </w:rPr>
        <w:tab/>
        <w:t>Description</w:t>
      </w:r>
    </w:p>
    <w:p w14:paraId="14449849" w14:textId="77777777" w:rsidR="009A52FC" w:rsidRDefault="009A52FC" w:rsidP="005520D3">
      <w:pPr>
        <w:pStyle w:val="CodeDescription"/>
      </w:pPr>
      <w:r>
        <w:t>E75-</w:t>
      </w:r>
      <w:r>
        <w:tab/>
        <w:t>Power rating is less than 75 KW.</w:t>
      </w:r>
    </w:p>
    <w:p w14:paraId="2692E0A5" w14:textId="77777777" w:rsidR="009A52FC" w:rsidRDefault="009A52FC" w:rsidP="005520D3">
      <w:pPr>
        <w:pStyle w:val="CodeDescription"/>
      </w:pPr>
      <w:r>
        <w:t>E75-368</w:t>
      </w:r>
      <w:r>
        <w:tab/>
        <w:t>Power rating is greater than or equal to 75 KW and less than or equal to 368 KW.</w:t>
      </w:r>
    </w:p>
    <w:p w14:paraId="6BC0CF4A" w14:textId="77777777" w:rsidR="009A52FC" w:rsidRDefault="009A52FC" w:rsidP="005520D3">
      <w:pPr>
        <w:pStyle w:val="CodeDescription"/>
      </w:pPr>
      <w:r>
        <w:t>E368-600</w:t>
      </w:r>
      <w:r>
        <w:tab/>
        <w:t>Power rating is greater than 368 KW and less than 600 KW.</w:t>
      </w:r>
    </w:p>
    <w:p w14:paraId="5EDD304F" w14:textId="77777777" w:rsidR="009A52FC" w:rsidRDefault="009A52FC" w:rsidP="005520D3">
      <w:pPr>
        <w:pStyle w:val="CodeDescription"/>
      </w:pPr>
      <w:r>
        <w:t>E600-1400</w:t>
      </w:r>
      <w:r>
        <w:tab/>
        <w:t>Power rating is greater than or equal to 600 KW and less than 1400 KW.</w:t>
      </w:r>
    </w:p>
    <w:p w14:paraId="66932C3A" w14:textId="77777777" w:rsidR="009A52FC" w:rsidRDefault="009A52FC" w:rsidP="005520D3">
      <w:pPr>
        <w:pStyle w:val="CodeDescription"/>
      </w:pPr>
      <w:r>
        <w:t>E1400-2000</w:t>
      </w:r>
      <w:r>
        <w:tab/>
        <w:t>Power rating is greater than or equal to 1400 KW and less than 2000 KW.</w:t>
      </w:r>
    </w:p>
    <w:p w14:paraId="37148BA1" w14:textId="77777777" w:rsidR="00DE38DC" w:rsidRDefault="009A52FC" w:rsidP="005520D3">
      <w:pPr>
        <w:pStyle w:val="CodeDescription"/>
      </w:pPr>
      <w:r>
        <w:t>E2000+</w:t>
      </w:r>
      <w:r>
        <w:tab/>
        <w:t>Power rating is greater than or equal to 2000 KW.</w:t>
      </w:r>
    </w:p>
    <w:p w14:paraId="2A3D822C" w14:textId="77777777" w:rsidR="00D0389F" w:rsidRDefault="00D0389F">
      <w:r>
        <w:br w:type="page"/>
      </w:r>
    </w:p>
    <w:p w14:paraId="14B78DEE" w14:textId="77777777" w:rsidR="009A52FC" w:rsidRDefault="009A52FC" w:rsidP="00224C0D">
      <w:pPr>
        <w:spacing w:before="120" w:after="120"/>
      </w:pPr>
      <w:r>
        <w:lastRenderedPageBreak/>
        <w:t>For ALL fire pump CI ICE less than 30 liters per cylinder</w:t>
      </w:r>
    </w:p>
    <w:p w14:paraId="60CCA2EC" w14:textId="77777777" w:rsidR="009A52FC" w:rsidRPr="006F6363" w:rsidRDefault="009A52FC" w:rsidP="005520D3">
      <w:pPr>
        <w:pStyle w:val="CodeDescription"/>
        <w:rPr>
          <w:b/>
        </w:rPr>
      </w:pPr>
      <w:r w:rsidRPr="006F6363">
        <w:rPr>
          <w:b/>
        </w:rPr>
        <w:t>Code</w:t>
      </w:r>
      <w:r w:rsidRPr="006F6363">
        <w:rPr>
          <w:b/>
        </w:rPr>
        <w:tab/>
        <w:t>Description</w:t>
      </w:r>
    </w:p>
    <w:p w14:paraId="2593322B" w14:textId="77777777" w:rsidR="009A52FC" w:rsidRDefault="009A52FC" w:rsidP="005520D3">
      <w:pPr>
        <w:pStyle w:val="CodeDescription"/>
      </w:pPr>
      <w:r>
        <w:t>F8-</w:t>
      </w:r>
      <w:r>
        <w:tab/>
        <w:t>Power rating is less than 8 KW.</w:t>
      </w:r>
    </w:p>
    <w:p w14:paraId="1AF86DD2" w14:textId="77777777" w:rsidR="009A52FC" w:rsidRDefault="009A52FC" w:rsidP="005520D3">
      <w:pPr>
        <w:pStyle w:val="CodeDescription"/>
      </w:pPr>
      <w:r>
        <w:t>F8-19</w:t>
      </w:r>
      <w:r>
        <w:tab/>
        <w:t>Power rating is greater than or equal to 8 KW and less than 19 KW.</w:t>
      </w:r>
    </w:p>
    <w:p w14:paraId="4799CEBB" w14:textId="77777777" w:rsidR="009A52FC" w:rsidRDefault="009A52FC" w:rsidP="005520D3">
      <w:pPr>
        <w:pStyle w:val="CodeDescription"/>
      </w:pPr>
      <w:r>
        <w:t>F19-37</w:t>
      </w:r>
      <w:r>
        <w:tab/>
        <w:t>Power rating is greater than or equal to 19 KW and less than 37 KW.</w:t>
      </w:r>
    </w:p>
    <w:p w14:paraId="729CB3AC" w14:textId="77777777" w:rsidR="009A52FC" w:rsidRDefault="009A52FC" w:rsidP="005520D3">
      <w:pPr>
        <w:pStyle w:val="CodeDescription"/>
      </w:pPr>
      <w:r>
        <w:t>F37-75</w:t>
      </w:r>
      <w:r>
        <w:tab/>
        <w:t>Power rating is greater than or equal to 37 KW and less than 75 KW.</w:t>
      </w:r>
    </w:p>
    <w:p w14:paraId="00A5C23A" w14:textId="77777777" w:rsidR="009A52FC" w:rsidRDefault="009A52FC" w:rsidP="005520D3">
      <w:pPr>
        <w:pStyle w:val="CodeDescription"/>
      </w:pPr>
      <w:r>
        <w:t>F75-130</w:t>
      </w:r>
      <w:r>
        <w:tab/>
        <w:t>Power rating is greater than or equal to 75 KW and less than 130 KW.</w:t>
      </w:r>
    </w:p>
    <w:p w14:paraId="7218DE8B" w14:textId="77777777" w:rsidR="00E00BF5" w:rsidRDefault="00E00BF5" w:rsidP="005520D3">
      <w:pPr>
        <w:pStyle w:val="CodeDescription"/>
      </w:pPr>
      <w:r>
        <w:t>F130-368</w:t>
      </w:r>
      <w:r>
        <w:tab/>
        <w:t xml:space="preserve">Power rating is greater than or equal to 130 KW and less than </w:t>
      </w:r>
      <w:r w:rsidR="00DC461F">
        <w:t xml:space="preserve">or equal to </w:t>
      </w:r>
      <w:r>
        <w:t>368 KW.</w:t>
      </w:r>
    </w:p>
    <w:p w14:paraId="3F1E7288" w14:textId="77777777" w:rsidR="00E00BF5" w:rsidRDefault="00E00BF5" w:rsidP="005520D3">
      <w:pPr>
        <w:pStyle w:val="CodeDescription"/>
      </w:pPr>
      <w:r>
        <w:t>F368-450</w:t>
      </w:r>
      <w:r>
        <w:tab/>
        <w:t>Power rat</w:t>
      </w:r>
      <w:r w:rsidR="00DC461F">
        <w:t xml:space="preserve">ing is greater than </w:t>
      </w:r>
      <w:r>
        <w:t>368 KW and less than 450 KW.</w:t>
      </w:r>
    </w:p>
    <w:p w14:paraId="0E1CB057" w14:textId="77777777" w:rsidR="009A52FC" w:rsidRDefault="009A52FC" w:rsidP="005520D3">
      <w:pPr>
        <w:pStyle w:val="CodeDescription"/>
      </w:pPr>
      <w:r>
        <w:t>F450-560</w:t>
      </w:r>
      <w:r>
        <w:tab/>
        <w:t>Power rating is greater than or equal to 450 KW and less than or equal to 560 KW.</w:t>
      </w:r>
    </w:p>
    <w:p w14:paraId="7DA5A06A" w14:textId="77777777" w:rsidR="009A52FC" w:rsidRDefault="009A52FC" w:rsidP="00DE38DC">
      <w:pPr>
        <w:pStyle w:val="CodeDescription"/>
        <w:spacing w:after="120"/>
      </w:pPr>
      <w:r>
        <w:t>F560+</w:t>
      </w:r>
      <w:r>
        <w:tab/>
        <w:t>Power rating is greater than 560 KW.</w:t>
      </w:r>
    </w:p>
    <w:p w14:paraId="56080628" w14:textId="77777777" w:rsidR="009A52FC" w:rsidRDefault="009A52FC" w:rsidP="00B01785">
      <w:pPr>
        <w:pStyle w:val="CompleteIf"/>
        <w:numPr>
          <w:ilvl w:val="0"/>
          <w:numId w:val="50"/>
        </w:numPr>
        <w:spacing w:after="120"/>
        <w:ind w:left="547" w:hanging="547"/>
      </w:pPr>
      <w:r>
        <w:t>Complete “Filter” only if “Service” is “NON.”</w:t>
      </w:r>
    </w:p>
    <w:p w14:paraId="0CE10BEB" w14:textId="77777777" w:rsidR="00030030" w:rsidRPr="00B85E47" w:rsidRDefault="00851795" w:rsidP="00B85E47">
      <w:pPr>
        <w:pStyle w:val="UnitAttribute"/>
      </w:pPr>
      <w:r>
        <w:t>Filter</w:t>
      </w:r>
      <w:r w:rsidR="003E20A1">
        <w:t>:</w:t>
      </w:r>
    </w:p>
    <w:p w14:paraId="3092F29D" w14:textId="21105883" w:rsidR="009A52FC" w:rsidRDefault="009A52FC" w:rsidP="00DE38DC">
      <w:pPr>
        <w:spacing w:after="120"/>
      </w:pPr>
      <w:r>
        <w:t>Enter “YES” if the CI ICE is equipped wit</w:t>
      </w:r>
      <w:r w:rsidR="00EB6297">
        <w:t xml:space="preserve">h a diesel particulate filter. </w:t>
      </w:r>
      <w:r>
        <w:t>Otherwise, enter “NO.”</w:t>
      </w:r>
    </w:p>
    <w:p w14:paraId="52169392" w14:textId="74472E95" w:rsidR="001632CE" w:rsidRDefault="001632CE" w:rsidP="001632CE">
      <w:pPr>
        <w:pStyle w:val="CompleteIf"/>
        <w:numPr>
          <w:ilvl w:val="0"/>
          <w:numId w:val="50"/>
        </w:numPr>
        <w:spacing w:after="120"/>
        <w:ind w:left="547" w:hanging="547"/>
      </w:pPr>
      <w:r>
        <w:t>Complete “AECD” only if “Service” is “NON” or “EMERG</w:t>
      </w:r>
      <w:r w:rsidR="0076539D">
        <w:t>.</w:t>
      </w:r>
      <w:r>
        <w:t>”</w:t>
      </w:r>
    </w:p>
    <w:p w14:paraId="5A9F173E" w14:textId="56A138CF" w:rsidR="001632CE" w:rsidRDefault="001632CE" w:rsidP="001632CE">
      <w:pPr>
        <w:pStyle w:val="CompleteIf"/>
        <w:spacing w:after="120"/>
        <w:ind w:left="0" w:firstLine="0"/>
      </w:pPr>
      <w:r>
        <w:t>AECD:</w:t>
      </w:r>
    </w:p>
    <w:p w14:paraId="0B204F8B" w14:textId="7971B57E" w:rsidR="001632CE" w:rsidRPr="0079130A" w:rsidRDefault="001632CE" w:rsidP="00D25E9E">
      <w:pPr>
        <w:pStyle w:val="CompleteIf"/>
        <w:spacing w:after="120"/>
        <w:ind w:left="0" w:firstLine="0"/>
        <w:rPr>
          <w:bCs/>
        </w:rPr>
      </w:pPr>
      <w:r>
        <w:rPr>
          <w:b w:val="0"/>
          <w:bCs/>
        </w:rPr>
        <w:t>Enter “YES” if the CI ICE is equipped with auxiliary emission control devices (AECDs) pursuant to the requirements of 40 CFR 1039.665.  Otherwise, enter “NO”.</w:t>
      </w:r>
    </w:p>
    <w:p w14:paraId="10724C60" w14:textId="77777777" w:rsidR="009A52FC" w:rsidRDefault="009A52FC" w:rsidP="00B01785">
      <w:pPr>
        <w:pStyle w:val="CompleteIf"/>
        <w:numPr>
          <w:ilvl w:val="0"/>
          <w:numId w:val="50"/>
        </w:numPr>
        <w:spacing w:after="120"/>
        <w:ind w:left="547" w:hanging="547"/>
      </w:pPr>
      <w:r>
        <w:t>Complete “Standards” only if “Service” is “EMERG” or “FIRE.”</w:t>
      </w:r>
    </w:p>
    <w:p w14:paraId="0BE8C277" w14:textId="77777777" w:rsidR="00030030" w:rsidRPr="00B85E47" w:rsidRDefault="00851795" w:rsidP="00B85E47">
      <w:pPr>
        <w:pStyle w:val="UnitAttribute"/>
      </w:pPr>
      <w:r>
        <w:t>Standards:</w:t>
      </w:r>
    </w:p>
    <w:p w14:paraId="7B78FC8F" w14:textId="412DC11F" w:rsidR="009A52FC" w:rsidRDefault="009A52FC" w:rsidP="00DE38DC">
      <w:pPr>
        <w:spacing w:after="120"/>
      </w:pPr>
      <w:r>
        <w:t xml:space="preserve">Enter “YES” if the emergency CI ICE meets the </w:t>
      </w:r>
      <w:r w:rsidR="001632CE">
        <w:t xml:space="preserve">Tier 1, 2, 3, or 4 </w:t>
      </w:r>
      <w:r>
        <w:t>standards applicable to non-emergency engines</w:t>
      </w:r>
      <w:r w:rsidR="001632CE">
        <w:t xml:space="preserve"> (for the same KW and model year)</w:t>
      </w:r>
      <w:r>
        <w:t>. Otherwise, enter “NO.”</w:t>
      </w:r>
    </w:p>
    <w:p w14:paraId="6B7DF607" w14:textId="77777777" w:rsidR="00030030" w:rsidRPr="00B85E47" w:rsidRDefault="00851795" w:rsidP="00B85E47">
      <w:pPr>
        <w:pStyle w:val="UnitAttribute"/>
      </w:pPr>
      <w:r>
        <w:t>Compliance Option:</w:t>
      </w:r>
    </w:p>
    <w:p w14:paraId="5A5462F4" w14:textId="77777777" w:rsidR="009A52FC" w:rsidRDefault="009A52FC" w:rsidP="00DE38DC">
      <w:pPr>
        <w:spacing w:after="120"/>
      </w:pPr>
      <w:r>
        <w:t>Select one of the following options to indicate how compliance is being demonstrated. Enter the code on the form.</w:t>
      </w:r>
    </w:p>
    <w:p w14:paraId="72650095" w14:textId="4AEE39B1" w:rsidR="009A52FC" w:rsidRDefault="009A52FC" w:rsidP="00DE38DC">
      <w:pPr>
        <w:spacing w:after="120"/>
      </w:pPr>
      <w:r>
        <w:t xml:space="preserve">Select one of the following two options only if “Commencing” is </w:t>
      </w:r>
      <w:r w:rsidR="003648CE">
        <w:t xml:space="preserve">“MOD” or </w:t>
      </w:r>
      <w:r>
        <w:t>“RECON.”</w:t>
      </w:r>
    </w:p>
    <w:p w14:paraId="27D43B15" w14:textId="77777777" w:rsidR="009A52FC" w:rsidRPr="006F6363" w:rsidRDefault="009A52FC" w:rsidP="005520D3">
      <w:pPr>
        <w:pStyle w:val="CodeDescription"/>
        <w:rPr>
          <w:b/>
        </w:rPr>
      </w:pPr>
      <w:r w:rsidRPr="006F6363">
        <w:rPr>
          <w:b/>
        </w:rPr>
        <w:t>Code</w:t>
      </w:r>
      <w:r w:rsidRPr="006F6363">
        <w:rPr>
          <w:b/>
        </w:rPr>
        <w:tab/>
        <w:t>Description</w:t>
      </w:r>
    </w:p>
    <w:p w14:paraId="13EB5E49" w14:textId="77777777" w:rsidR="009A52FC" w:rsidRDefault="009A52FC" w:rsidP="005520D3">
      <w:pPr>
        <w:pStyle w:val="CodeDescription"/>
      </w:pPr>
      <w:r>
        <w:t>CERT</w:t>
      </w:r>
      <w:r>
        <w:tab/>
        <w:t>Engine certified to meet the emission standards in §60.4204(e) or §60.4205(f), as applicable.</w:t>
      </w:r>
    </w:p>
    <w:p w14:paraId="478CDF33" w14:textId="77777777" w:rsidR="009A52FC" w:rsidRDefault="009A52FC" w:rsidP="00DE38DC">
      <w:pPr>
        <w:pStyle w:val="CodeDescription"/>
        <w:spacing w:after="120"/>
      </w:pPr>
      <w:r>
        <w:t>NONCERT</w:t>
      </w:r>
      <w:r>
        <w:tab/>
        <w:t>Engine not certified to meet the emission standards in §60.4204(e) or §60.4205(f), as applicable.</w:t>
      </w:r>
    </w:p>
    <w:p w14:paraId="025B88B7" w14:textId="4E609FD5" w:rsidR="009A52FC" w:rsidRDefault="009A52FC" w:rsidP="00DE38DC">
      <w:pPr>
        <w:spacing w:after="120"/>
      </w:pPr>
      <w:r>
        <w:t>Select one of the following five options only if “Commencing” is “</w:t>
      </w:r>
      <w:r w:rsidR="00113249">
        <w:t>CON:</w:t>
      </w:r>
      <w:r w:rsidR="00BE0F42">
        <w:t>”</w:t>
      </w:r>
      <w:r>
        <w:t xml:space="preserve"> </w:t>
      </w:r>
      <w:r w:rsidR="00766F4B">
        <w:rPr>
          <w:rFonts w:ascii="ZWAdobeF" w:hAnsi="ZWAdobeF" w:cs="ZWAdobeF"/>
          <w:color w:val="auto"/>
          <w:sz w:val="2"/>
          <w:szCs w:val="2"/>
        </w:rPr>
        <w:t>55T</w:t>
      </w:r>
      <w:r w:rsidR="00F7735A" w:rsidRPr="006D5241">
        <w:rPr>
          <w:rStyle w:val="StrongEmphasis"/>
          <w:i w:val="0"/>
        </w:rPr>
        <w:t>and</w:t>
      </w:r>
    </w:p>
    <w:p w14:paraId="0C987826" w14:textId="6BE0806C" w:rsidR="003E7755" w:rsidRDefault="009A52FC" w:rsidP="00DE38DC">
      <w:pPr>
        <w:pStyle w:val="BulletedList1"/>
        <w:rPr>
          <w:rStyle w:val="StrongEmphasis"/>
        </w:rPr>
      </w:pPr>
      <w:r>
        <w:t>“Service” is “NON” or “EMERG” and “Displacement” is NOT “30+” and “Model Year” is “2007-”</w:t>
      </w:r>
      <w:r w:rsidR="00CD7BE6">
        <w:t>;</w:t>
      </w:r>
      <w:r>
        <w:t xml:space="preserve"> </w:t>
      </w:r>
      <w:r w:rsidR="00766F4B">
        <w:rPr>
          <w:rFonts w:ascii="ZWAdobeF" w:hAnsi="ZWAdobeF" w:cs="ZWAdobeF"/>
          <w:color w:val="auto"/>
          <w:sz w:val="2"/>
          <w:szCs w:val="2"/>
        </w:rPr>
        <w:t>55T</w:t>
      </w:r>
      <w:r w:rsidR="00F7735A" w:rsidRPr="006D5241">
        <w:rPr>
          <w:rStyle w:val="StrongEmphasis"/>
          <w:i w:val="0"/>
        </w:rPr>
        <w:t>or</w:t>
      </w:r>
    </w:p>
    <w:p w14:paraId="50460EF7" w14:textId="1EABAB78" w:rsidR="009A52FC" w:rsidRDefault="009A52FC" w:rsidP="00DE38DC">
      <w:pPr>
        <w:pStyle w:val="BulletedList1"/>
      </w:pPr>
      <w:r>
        <w:t>“Service” is “FIRE</w:t>
      </w:r>
      <w:r w:rsidR="00BE0F42">
        <w:t>;”</w:t>
      </w:r>
      <w:r>
        <w:t xml:space="preserve"> </w:t>
      </w:r>
      <w:r w:rsidR="00766F4B">
        <w:rPr>
          <w:rFonts w:ascii="ZWAdobeF" w:hAnsi="ZWAdobeF" w:cs="ZWAdobeF"/>
          <w:color w:val="auto"/>
          <w:sz w:val="2"/>
          <w:szCs w:val="2"/>
        </w:rPr>
        <w:t>55T</w:t>
      </w:r>
      <w:r w:rsidRPr="006D5241">
        <w:rPr>
          <w:rStyle w:val="StrongEmphasis"/>
          <w:i w:val="0"/>
        </w:rPr>
        <w:t>and</w:t>
      </w:r>
    </w:p>
    <w:p w14:paraId="2AB8FD4D" w14:textId="0DC58EE6" w:rsidR="009A52FC" w:rsidRDefault="009A52FC" w:rsidP="00DE38DC">
      <w:pPr>
        <w:pStyle w:val="BulletedList2"/>
      </w:pPr>
      <w:r>
        <w:t xml:space="preserve">“Kilowatts” is “F8-”, “F8-19”, “F19-37”, or “F37-75” </w:t>
      </w:r>
      <w:r w:rsidR="00766F4B">
        <w:rPr>
          <w:rFonts w:ascii="ZWAdobeF" w:hAnsi="ZWAdobeF" w:cs="ZWAdobeF"/>
          <w:color w:val="auto"/>
          <w:sz w:val="2"/>
          <w:szCs w:val="2"/>
        </w:rPr>
        <w:t>54T</w:t>
      </w:r>
      <w:r w:rsidRPr="005520D3">
        <w:rPr>
          <w:rStyle w:val="Strong"/>
        </w:rPr>
        <w:t>and</w:t>
      </w:r>
      <w:r w:rsidR="00766F4B">
        <w:rPr>
          <w:rStyle w:val="Strong"/>
          <w:rFonts w:ascii="ZWAdobeF" w:hAnsi="ZWAdobeF" w:cs="ZWAdobeF"/>
          <w:b w:val="0"/>
          <w:color w:val="auto"/>
          <w:sz w:val="2"/>
          <w:szCs w:val="2"/>
        </w:rPr>
        <w:t>54T</w:t>
      </w:r>
      <w:r>
        <w:t xml:space="preserve"> “Model Year” is “2010” or prior; or</w:t>
      </w:r>
    </w:p>
    <w:p w14:paraId="15DA4CE4" w14:textId="15EFD3D1" w:rsidR="009A52FC" w:rsidRDefault="009A52FC" w:rsidP="00DE38DC">
      <w:pPr>
        <w:pStyle w:val="BulletedList2"/>
      </w:pPr>
      <w:r>
        <w:t xml:space="preserve">“Kilowatts” is “F75-130” </w:t>
      </w:r>
      <w:r w:rsidR="00766F4B">
        <w:rPr>
          <w:rFonts w:ascii="ZWAdobeF" w:hAnsi="ZWAdobeF" w:cs="ZWAdobeF"/>
          <w:color w:val="auto"/>
          <w:sz w:val="2"/>
          <w:szCs w:val="2"/>
        </w:rPr>
        <w:t>54T</w:t>
      </w:r>
      <w:r w:rsidRPr="005520D3">
        <w:rPr>
          <w:rStyle w:val="Strong"/>
        </w:rPr>
        <w:t xml:space="preserve">and </w:t>
      </w:r>
      <w:r w:rsidR="00766F4B">
        <w:rPr>
          <w:rStyle w:val="Strong"/>
          <w:rFonts w:ascii="ZWAdobeF" w:hAnsi="ZWAdobeF" w:cs="ZWAdobeF"/>
          <w:b w:val="0"/>
          <w:color w:val="auto"/>
          <w:sz w:val="2"/>
          <w:szCs w:val="2"/>
        </w:rPr>
        <w:t>54T</w:t>
      </w:r>
      <w:r>
        <w:t>“Model Year” is “2009” or prior; or</w:t>
      </w:r>
    </w:p>
    <w:p w14:paraId="72C4791A" w14:textId="38B4F40A" w:rsidR="009A52FC" w:rsidRDefault="009A52FC" w:rsidP="00DE38DC">
      <w:pPr>
        <w:pStyle w:val="BulletedList2"/>
      </w:pPr>
      <w:r>
        <w:t>“Kilowatts” is “F130-</w:t>
      </w:r>
      <w:r w:rsidR="00753FB3">
        <w:t>368”, “F368-</w:t>
      </w:r>
      <w:r>
        <w:t xml:space="preserve">450”, or “F450-560” </w:t>
      </w:r>
      <w:r w:rsidR="00766F4B">
        <w:rPr>
          <w:rFonts w:ascii="ZWAdobeF" w:hAnsi="ZWAdobeF" w:cs="ZWAdobeF"/>
          <w:color w:val="auto"/>
          <w:sz w:val="2"/>
          <w:szCs w:val="2"/>
        </w:rPr>
        <w:t>54T</w:t>
      </w:r>
      <w:r w:rsidRPr="005520D3">
        <w:rPr>
          <w:rStyle w:val="Strong"/>
        </w:rPr>
        <w:t>and</w:t>
      </w:r>
      <w:r w:rsidR="00766F4B">
        <w:rPr>
          <w:rStyle w:val="Strong"/>
          <w:rFonts w:ascii="ZWAdobeF" w:hAnsi="ZWAdobeF" w:cs="ZWAdobeF"/>
          <w:b w:val="0"/>
          <w:color w:val="auto"/>
          <w:sz w:val="2"/>
          <w:szCs w:val="2"/>
        </w:rPr>
        <w:t>54T</w:t>
      </w:r>
      <w:r>
        <w:t xml:space="preserve"> “Model Year” is “2008” or prior; or</w:t>
      </w:r>
    </w:p>
    <w:p w14:paraId="7666D613" w14:textId="37B4FFCE" w:rsidR="009A52FC" w:rsidRDefault="009A52FC" w:rsidP="00DE38DC">
      <w:pPr>
        <w:pStyle w:val="BulletedList2"/>
        <w:spacing w:after="120"/>
      </w:pPr>
      <w:r>
        <w:t xml:space="preserve">“Kilowatts” is “F560+” </w:t>
      </w:r>
      <w:r w:rsidR="00766F4B">
        <w:rPr>
          <w:rFonts w:ascii="ZWAdobeF" w:hAnsi="ZWAdobeF" w:cs="ZWAdobeF"/>
          <w:color w:val="auto"/>
          <w:sz w:val="2"/>
          <w:szCs w:val="2"/>
        </w:rPr>
        <w:t>54T</w:t>
      </w:r>
      <w:r w:rsidRPr="005520D3">
        <w:rPr>
          <w:rStyle w:val="Strong"/>
        </w:rPr>
        <w:t>and</w:t>
      </w:r>
      <w:r w:rsidR="00766F4B">
        <w:rPr>
          <w:rStyle w:val="Strong"/>
          <w:rFonts w:ascii="ZWAdobeF" w:hAnsi="ZWAdobeF" w:cs="ZWAdobeF"/>
          <w:b w:val="0"/>
          <w:color w:val="auto"/>
          <w:sz w:val="2"/>
          <w:szCs w:val="2"/>
        </w:rPr>
        <w:t>54T</w:t>
      </w:r>
      <w:r>
        <w:t xml:space="preserve"> “Model Year” is “2007” or prior.</w:t>
      </w:r>
    </w:p>
    <w:p w14:paraId="622F8C03" w14:textId="77777777" w:rsidR="009A52FC" w:rsidRPr="006F6363" w:rsidRDefault="009A52FC" w:rsidP="005520D3">
      <w:pPr>
        <w:pStyle w:val="CodeDescription"/>
        <w:rPr>
          <w:b/>
        </w:rPr>
      </w:pPr>
      <w:r w:rsidRPr="006F6363">
        <w:rPr>
          <w:b/>
        </w:rPr>
        <w:t>Code</w:t>
      </w:r>
      <w:r w:rsidRPr="006F6363">
        <w:rPr>
          <w:b/>
        </w:rPr>
        <w:tab/>
        <w:t>Description</w:t>
      </w:r>
    </w:p>
    <w:p w14:paraId="551B4BB2" w14:textId="77777777" w:rsidR="009A52FC" w:rsidRDefault="009A52FC" w:rsidP="005520D3">
      <w:pPr>
        <w:pStyle w:val="CodeDescription"/>
      </w:pPr>
      <w:r>
        <w:t>PURCH</w:t>
      </w:r>
      <w:r>
        <w:tab/>
        <w:t>Certified engine according to § 60.4211(b)(1).</w:t>
      </w:r>
    </w:p>
    <w:p w14:paraId="1333C821" w14:textId="77777777" w:rsidR="009A52FC" w:rsidRDefault="009A52FC" w:rsidP="005520D3">
      <w:pPr>
        <w:pStyle w:val="CodeDescription"/>
      </w:pPr>
      <w:r>
        <w:t>SIMILAR</w:t>
      </w:r>
      <w:r>
        <w:tab/>
        <w:t>Records are kept on a similar engine according to § 60.4211(b)(2).</w:t>
      </w:r>
    </w:p>
    <w:p w14:paraId="44915302" w14:textId="77777777" w:rsidR="009A52FC" w:rsidRDefault="009A52FC" w:rsidP="005520D3">
      <w:pPr>
        <w:pStyle w:val="CodeDescription"/>
      </w:pPr>
      <w:r>
        <w:t>MDATA</w:t>
      </w:r>
      <w:r>
        <w:tab/>
        <w:t>Records are kept of manufacturer data according to § 60.4211(b)(3).</w:t>
      </w:r>
    </w:p>
    <w:p w14:paraId="162A5656" w14:textId="77777777" w:rsidR="009A52FC" w:rsidRDefault="009A52FC" w:rsidP="005520D3">
      <w:pPr>
        <w:pStyle w:val="CodeDescription"/>
      </w:pPr>
      <w:r>
        <w:t>CDDATA</w:t>
      </w:r>
      <w:r>
        <w:tab/>
        <w:t>Records are kept of control device data according to § 60.4211(b)(4).</w:t>
      </w:r>
    </w:p>
    <w:p w14:paraId="713ED637" w14:textId="64C76C8A" w:rsidR="007E6AD2" w:rsidRDefault="009A52FC" w:rsidP="007E6AD2">
      <w:pPr>
        <w:pStyle w:val="CodeDescription"/>
      </w:pPr>
      <w:r>
        <w:t>TEST</w:t>
      </w:r>
      <w:r>
        <w:tab/>
        <w:t>Performance test conducted according to § 60.4211(b)(5).</w:t>
      </w:r>
    </w:p>
    <w:p w14:paraId="519BDFD8" w14:textId="77777777" w:rsidR="007E6AD2" w:rsidRDefault="007E6AD2">
      <w:r>
        <w:br w:type="page"/>
      </w:r>
    </w:p>
    <w:p w14:paraId="12ACE5EF" w14:textId="3ADDD45D" w:rsidR="009A52FC" w:rsidRDefault="009A52FC" w:rsidP="00224C0D">
      <w:pPr>
        <w:spacing w:before="120"/>
      </w:pPr>
      <w:r>
        <w:lastRenderedPageBreak/>
        <w:t>Select one of the following two options only if “Commencing” is “</w:t>
      </w:r>
      <w:r w:rsidR="00113249">
        <w:t>CON:</w:t>
      </w:r>
      <w:r w:rsidR="00BE0F42">
        <w:t>”</w:t>
      </w:r>
      <w:r>
        <w:t xml:space="preserve"> </w:t>
      </w:r>
      <w:r w:rsidR="00766F4B">
        <w:rPr>
          <w:rFonts w:ascii="ZWAdobeF" w:hAnsi="ZWAdobeF" w:cs="ZWAdobeF"/>
          <w:color w:val="auto"/>
          <w:sz w:val="2"/>
          <w:szCs w:val="2"/>
        </w:rPr>
        <w:t>55T</w:t>
      </w:r>
      <w:r w:rsidR="00F7735A" w:rsidRPr="006D5241">
        <w:rPr>
          <w:rStyle w:val="StrongEmphasis"/>
          <w:i w:val="0"/>
        </w:rPr>
        <w:t>and</w:t>
      </w:r>
    </w:p>
    <w:p w14:paraId="0DFDAF4F" w14:textId="121951B4" w:rsidR="009A52FC" w:rsidRDefault="009A52FC" w:rsidP="00DE38DC">
      <w:pPr>
        <w:pStyle w:val="BulletedList1"/>
      </w:pPr>
      <w:r>
        <w:t xml:space="preserve">“Service” is “NON” or “EMERG” and “Displacement” is </w:t>
      </w:r>
      <w:r w:rsidR="00766F4B">
        <w:rPr>
          <w:rFonts w:ascii="ZWAdobeF" w:hAnsi="ZWAdobeF" w:cs="ZWAdobeF"/>
          <w:color w:val="auto"/>
          <w:sz w:val="2"/>
          <w:szCs w:val="2"/>
        </w:rPr>
        <w:t>55T</w:t>
      </w:r>
      <w:r w:rsidR="00F7735A" w:rsidRPr="006D5241">
        <w:rPr>
          <w:rStyle w:val="StrongEmphasis"/>
          <w:i w:val="0"/>
        </w:rPr>
        <w:t>not</w:t>
      </w:r>
      <w:r w:rsidR="00766F4B">
        <w:rPr>
          <w:rStyle w:val="StrongEmphasis"/>
          <w:rFonts w:ascii="ZWAdobeF" w:hAnsi="ZWAdobeF" w:cs="ZWAdobeF"/>
          <w:b w:val="0"/>
          <w:i w:val="0"/>
          <w:color w:val="auto"/>
          <w:sz w:val="2"/>
          <w:szCs w:val="2"/>
        </w:rPr>
        <w:t>55T</w:t>
      </w:r>
      <w:r>
        <w:t xml:space="preserve"> “30+” and “Model Year” is </w:t>
      </w:r>
      <w:r w:rsidR="00766F4B">
        <w:rPr>
          <w:rFonts w:ascii="ZWAdobeF" w:hAnsi="ZWAdobeF" w:cs="ZWAdobeF"/>
          <w:color w:val="auto"/>
          <w:sz w:val="2"/>
          <w:szCs w:val="2"/>
        </w:rPr>
        <w:t>55T</w:t>
      </w:r>
      <w:r w:rsidR="00F7735A" w:rsidRPr="00F7735A">
        <w:rPr>
          <w:rStyle w:val="StrongEmphasis"/>
        </w:rPr>
        <w:t>not</w:t>
      </w:r>
      <w:r w:rsidR="00766F4B">
        <w:rPr>
          <w:rStyle w:val="StrongEmphasis"/>
          <w:rFonts w:ascii="ZWAdobeF" w:hAnsi="ZWAdobeF" w:cs="ZWAdobeF"/>
          <w:b w:val="0"/>
          <w:i w:val="0"/>
          <w:color w:val="auto"/>
          <w:sz w:val="2"/>
          <w:szCs w:val="2"/>
        </w:rPr>
        <w:t>55T</w:t>
      </w:r>
      <w:r>
        <w:t xml:space="preserve"> “2007-”</w:t>
      </w:r>
      <w:r w:rsidR="00CD7BE6">
        <w:t>;</w:t>
      </w:r>
      <w:r>
        <w:t xml:space="preserve"> </w:t>
      </w:r>
      <w:r w:rsidR="00766F4B">
        <w:rPr>
          <w:rFonts w:ascii="ZWAdobeF" w:hAnsi="ZWAdobeF" w:cs="ZWAdobeF"/>
          <w:color w:val="auto"/>
          <w:sz w:val="2"/>
          <w:szCs w:val="2"/>
        </w:rPr>
        <w:t>55T</w:t>
      </w:r>
      <w:r w:rsidR="00F7735A" w:rsidRPr="006D5241">
        <w:rPr>
          <w:rStyle w:val="StrongEmphasis"/>
          <w:i w:val="0"/>
        </w:rPr>
        <w:t>or</w:t>
      </w:r>
    </w:p>
    <w:p w14:paraId="583B26FD" w14:textId="7060252E" w:rsidR="009A52FC" w:rsidRDefault="009A52FC" w:rsidP="00DE38DC">
      <w:pPr>
        <w:pStyle w:val="BulletedList1"/>
      </w:pPr>
      <w:r>
        <w:t>“Service” is “FIRE</w:t>
      </w:r>
      <w:r w:rsidR="00BE0F42">
        <w:t>;”</w:t>
      </w:r>
      <w:r>
        <w:t xml:space="preserve"> </w:t>
      </w:r>
      <w:r w:rsidR="00766F4B">
        <w:rPr>
          <w:rFonts w:ascii="ZWAdobeF" w:hAnsi="ZWAdobeF" w:cs="ZWAdobeF"/>
          <w:color w:val="auto"/>
          <w:sz w:val="2"/>
          <w:szCs w:val="2"/>
        </w:rPr>
        <w:t>55T</w:t>
      </w:r>
      <w:r w:rsidRPr="006D5241">
        <w:rPr>
          <w:rStyle w:val="StrongEmphasis"/>
          <w:i w:val="0"/>
        </w:rPr>
        <w:t>and</w:t>
      </w:r>
    </w:p>
    <w:p w14:paraId="7053A813" w14:textId="16E87FD0" w:rsidR="009A52FC" w:rsidRDefault="009A52FC" w:rsidP="00851795">
      <w:pPr>
        <w:pStyle w:val="BulletedList2"/>
        <w:tabs>
          <w:tab w:val="left" w:pos="1642"/>
        </w:tabs>
      </w:pPr>
      <w:r>
        <w:t xml:space="preserve">“Kilowatts” is “F8-”, “F8-19”, “F19-37”, or “F37-75” </w:t>
      </w:r>
      <w:r w:rsidR="00766F4B">
        <w:rPr>
          <w:rFonts w:ascii="ZWAdobeF" w:hAnsi="ZWAdobeF" w:cs="ZWAdobeF"/>
          <w:color w:val="auto"/>
          <w:sz w:val="2"/>
          <w:szCs w:val="2"/>
        </w:rPr>
        <w:t>54T</w:t>
      </w:r>
      <w:r w:rsidRPr="00F7735A">
        <w:rPr>
          <w:rStyle w:val="Strong"/>
        </w:rPr>
        <w:t>and</w:t>
      </w:r>
      <w:r w:rsidR="00766F4B">
        <w:rPr>
          <w:rStyle w:val="Strong"/>
          <w:rFonts w:ascii="ZWAdobeF" w:hAnsi="ZWAdobeF" w:cs="ZWAdobeF"/>
          <w:b w:val="0"/>
          <w:color w:val="auto"/>
          <w:sz w:val="2"/>
          <w:szCs w:val="2"/>
        </w:rPr>
        <w:t>54T</w:t>
      </w:r>
      <w:r>
        <w:t xml:space="preserve"> “Model Year” is “2011” or later; or</w:t>
      </w:r>
    </w:p>
    <w:p w14:paraId="5463DDE2" w14:textId="63DC6378" w:rsidR="009A52FC" w:rsidRDefault="009A52FC" w:rsidP="00851795">
      <w:pPr>
        <w:pStyle w:val="BulletedList2"/>
        <w:tabs>
          <w:tab w:val="clear" w:pos="547"/>
          <w:tab w:val="left" w:pos="1642"/>
        </w:tabs>
      </w:pPr>
      <w:r>
        <w:t xml:space="preserve">“Kilowatts” is “F75-130” </w:t>
      </w:r>
      <w:r w:rsidR="00766F4B">
        <w:rPr>
          <w:rFonts w:ascii="ZWAdobeF" w:hAnsi="ZWAdobeF" w:cs="ZWAdobeF"/>
          <w:color w:val="auto"/>
          <w:sz w:val="2"/>
          <w:szCs w:val="2"/>
        </w:rPr>
        <w:t>54T</w:t>
      </w:r>
      <w:r w:rsidRPr="00F7735A">
        <w:rPr>
          <w:rStyle w:val="Strong"/>
        </w:rPr>
        <w:t>and</w:t>
      </w:r>
      <w:r w:rsidR="00766F4B">
        <w:rPr>
          <w:rStyle w:val="Strong"/>
          <w:rFonts w:ascii="ZWAdobeF" w:hAnsi="ZWAdobeF" w:cs="ZWAdobeF"/>
          <w:b w:val="0"/>
          <w:color w:val="auto"/>
          <w:sz w:val="2"/>
          <w:szCs w:val="2"/>
        </w:rPr>
        <w:t>54T</w:t>
      </w:r>
      <w:r>
        <w:t xml:space="preserve"> “Model Year” is “2010” or later; or</w:t>
      </w:r>
    </w:p>
    <w:p w14:paraId="1644000B" w14:textId="084553FE" w:rsidR="009A52FC" w:rsidRDefault="009A52FC" w:rsidP="00851795">
      <w:pPr>
        <w:pStyle w:val="BulletedList2"/>
        <w:tabs>
          <w:tab w:val="clear" w:pos="547"/>
          <w:tab w:val="left" w:pos="1642"/>
        </w:tabs>
      </w:pPr>
      <w:r>
        <w:t>“Kilowatts” is “F130-</w:t>
      </w:r>
      <w:r w:rsidR="00753FB3">
        <w:t>368”, “F368-</w:t>
      </w:r>
      <w:r>
        <w:t xml:space="preserve">450”, or “F450-560” </w:t>
      </w:r>
      <w:r w:rsidR="00766F4B">
        <w:rPr>
          <w:rFonts w:ascii="ZWAdobeF" w:hAnsi="ZWAdobeF" w:cs="ZWAdobeF"/>
          <w:color w:val="auto"/>
          <w:sz w:val="2"/>
          <w:szCs w:val="2"/>
        </w:rPr>
        <w:t>54T</w:t>
      </w:r>
      <w:r w:rsidRPr="00F7735A">
        <w:rPr>
          <w:rStyle w:val="Strong"/>
        </w:rPr>
        <w:t>and</w:t>
      </w:r>
      <w:r w:rsidR="00766F4B">
        <w:rPr>
          <w:rStyle w:val="Strong"/>
          <w:rFonts w:ascii="ZWAdobeF" w:hAnsi="ZWAdobeF" w:cs="ZWAdobeF"/>
          <w:b w:val="0"/>
          <w:color w:val="auto"/>
          <w:sz w:val="2"/>
          <w:szCs w:val="2"/>
        </w:rPr>
        <w:t>54T</w:t>
      </w:r>
      <w:r>
        <w:t xml:space="preserve"> “Model Year” is “2009” or later; or</w:t>
      </w:r>
    </w:p>
    <w:p w14:paraId="49C270C6" w14:textId="20164FDB" w:rsidR="00B66E87" w:rsidRDefault="009A52FC" w:rsidP="00851795">
      <w:pPr>
        <w:pStyle w:val="BulletedList2"/>
        <w:tabs>
          <w:tab w:val="clear" w:pos="547"/>
          <w:tab w:val="left" w:pos="720"/>
          <w:tab w:val="left" w:pos="1642"/>
        </w:tabs>
      </w:pPr>
      <w:r>
        <w:t xml:space="preserve">“Kilowatts” is “F560+” </w:t>
      </w:r>
      <w:r w:rsidR="00766F4B">
        <w:rPr>
          <w:rFonts w:ascii="ZWAdobeF" w:hAnsi="ZWAdobeF" w:cs="ZWAdobeF"/>
          <w:color w:val="auto"/>
          <w:sz w:val="2"/>
          <w:szCs w:val="2"/>
        </w:rPr>
        <w:t>54T</w:t>
      </w:r>
      <w:r w:rsidRPr="00F7735A">
        <w:rPr>
          <w:rStyle w:val="Strong"/>
        </w:rPr>
        <w:t>and</w:t>
      </w:r>
      <w:r w:rsidR="00766F4B">
        <w:rPr>
          <w:rStyle w:val="Strong"/>
          <w:rFonts w:ascii="ZWAdobeF" w:hAnsi="ZWAdobeF" w:cs="ZWAdobeF"/>
          <w:b w:val="0"/>
          <w:color w:val="auto"/>
          <w:sz w:val="2"/>
          <w:szCs w:val="2"/>
        </w:rPr>
        <w:t>54T</w:t>
      </w:r>
      <w:r>
        <w:t xml:space="preserve"> “Model Year” is “2008” or later.</w:t>
      </w:r>
    </w:p>
    <w:p w14:paraId="514CC5E0" w14:textId="77777777" w:rsidR="009A52FC" w:rsidRPr="006F6363" w:rsidRDefault="009A52FC" w:rsidP="0027794C">
      <w:pPr>
        <w:pStyle w:val="CodeDescription"/>
        <w:tabs>
          <w:tab w:val="left" w:pos="720"/>
        </w:tabs>
        <w:rPr>
          <w:b/>
        </w:rPr>
      </w:pPr>
      <w:r w:rsidRPr="006F6363">
        <w:rPr>
          <w:b/>
        </w:rPr>
        <w:t>Code</w:t>
      </w:r>
      <w:r w:rsidRPr="006F6363">
        <w:rPr>
          <w:b/>
        </w:rPr>
        <w:tab/>
        <w:t>Description</w:t>
      </w:r>
    </w:p>
    <w:p w14:paraId="094FF207" w14:textId="77777777" w:rsidR="009A52FC" w:rsidRDefault="009A52FC" w:rsidP="0027794C">
      <w:pPr>
        <w:pStyle w:val="CodeDescription"/>
        <w:tabs>
          <w:tab w:val="left" w:pos="720"/>
        </w:tabs>
      </w:pPr>
      <w:r>
        <w:t>MANU YES</w:t>
      </w:r>
      <w:r>
        <w:tab/>
        <w:t>The CI ICE and control device is installed, configured, operated, and maintained according to the manufacturer’s emission-related written instructions.</w:t>
      </w:r>
    </w:p>
    <w:p w14:paraId="5B04AD3D" w14:textId="77777777" w:rsidR="009A52FC" w:rsidRDefault="009A52FC" w:rsidP="0027794C">
      <w:pPr>
        <w:pStyle w:val="CodeDescription"/>
        <w:tabs>
          <w:tab w:val="left" w:pos="720"/>
        </w:tabs>
        <w:spacing w:after="120"/>
      </w:pPr>
      <w:r>
        <w:t>MANU NO</w:t>
      </w:r>
      <w:r>
        <w:tab/>
        <w:t>The CI ICE and control device IS NOT installed, configured, operated, and maintained according to the manufacturer’s emission-related written instructions.</w:t>
      </w:r>
    </w:p>
    <w:p w14:paraId="5D76EDED" w14:textId="2433EAB5" w:rsidR="00081580" w:rsidRPr="00081580" w:rsidRDefault="009A52FC" w:rsidP="00B01785">
      <w:pPr>
        <w:pStyle w:val="CompleteIf"/>
        <w:numPr>
          <w:ilvl w:val="0"/>
          <w:numId w:val="50"/>
        </w:numPr>
        <w:spacing w:after="120"/>
        <w:ind w:left="547" w:hanging="547"/>
      </w:pPr>
      <w:r>
        <w:t>Complete “PM Compliance” only if “Commencing” is “CON” and “Service” is “NON</w:t>
      </w:r>
      <w:r w:rsidR="00113249">
        <w:t>,”</w:t>
      </w:r>
      <w:r>
        <w:t xml:space="preserve"> and “Displacement” is “30+.”</w:t>
      </w:r>
    </w:p>
    <w:p w14:paraId="36928519" w14:textId="77777777" w:rsidR="00030030" w:rsidRPr="00B85E47" w:rsidRDefault="00851795" w:rsidP="00B85E47">
      <w:pPr>
        <w:pStyle w:val="UnitAttribute"/>
      </w:pPr>
      <w:r>
        <w:t>PM Compliance:</w:t>
      </w:r>
    </w:p>
    <w:p w14:paraId="2E08EE6B" w14:textId="77777777" w:rsidR="009A52FC" w:rsidRDefault="009A52FC" w:rsidP="00DE38DC">
      <w:pPr>
        <w:spacing w:after="120"/>
      </w:pPr>
      <w:r>
        <w:t>Select one of the following options to indicate which Particulate Matter compliance option you are using. Enter the code on the form.</w:t>
      </w:r>
    </w:p>
    <w:p w14:paraId="27AF4CA6" w14:textId="77777777" w:rsidR="009A52FC" w:rsidRPr="006F6363" w:rsidRDefault="009A52FC" w:rsidP="00F7735A">
      <w:pPr>
        <w:pStyle w:val="CodeDescription"/>
        <w:rPr>
          <w:b/>
        </w:rPr>
      </w:pPr>
      <w:r w:rsidRPr="006F6363">
        <w:rPr>
          <w:b/>
        </w:rPr>
        <w:t>Code</w:t>
      </w:r>
      <w:r w:rsidRPr="006F6363">
        <w:rPr>
          <w:b/>
        </w:rPr>
        <w:tab/>
        <w:t>Description</w:t>
      </w:r>
    </w:p>
    <w:p w14:paraId="0B1C449D" w14:textId="77777777" w:rsidR="009A52FC" w:rsidRDefault="009A52FC" w:rsidP="00F7735A">
      <w:pPr>
        <w:pStyle w:val="CodeDescription"/>
      </w:pPr>
      <w:r>
        <w:t>PM60</w:t>
      </w:r>
      <w:r>
        <w:tab/>
        <w:t>Particulate matter emissions are reduced by 60% or more</w:t>
      </w:r>
    </w:p>
    <w:p w14:paraId="5680F960" w14:textId="77777777" w:rsidR="009A52FC" w:rsidRDefault="009A52FC" w:rsidP="00DE38DC">
      <w:pPr>
        <w:pStyle w:val="CodeDescription"/>
        <w:spacing w:after="120"/>
      </w:pPr>
      <w:r>
        <w:t>PM15</w:t>
      </w:r>
      <w:r>
        <w:tab/>
        <w:t>Particulate matter emissions are limited in the engine exhaust to 0.15 g/KW-hr</w:t>
      </w:r>
    </w:p>
    <w:p w14:paraId="2CEBB683" w14:textId="77777777" w:rsidR="009A52FC" w:rsidRDefault="009A52FC" w:rsidP="00FC716E">
      <w:pPr>
        <w:pStyle w:val="CompleteIf"/>
        <w:numPr>
          <w:ilvl w:val="0"/>
          <w:numId w:val="50"/>
        </w:numPr>
        <w:spacing w:after="120"/>
        <w:ind w:left="547" w:hanging="547"/>
      </w:pPr>
      <w:r>
        <w:t>Complete “Options” only if “Service” is “FIRE” and if one of the following conditions are met:</w:t>
      </w:r>
    </w:p>
    <w:p w14:paraId="69C582E0" w14:textId="77777777" w:rsidR="009A52FC" w:rsidRDefault="009A52FC" w:rsidP="009D1AB2">
      <w:pPr>
        <w:pStyle w:val="BulletListCompleteIf"/>
      </w:pPr>
      <w:r>
        <w:t>“Kilowatts” is “F37-75” and “Model Year” is “2011</w:t>
      </w:r>
      <w:r w:rsidR="00CD7BE6">
        <w:t>”</w:t>
      </w:r>
      <w:r>
        <w:t>, “2012,” or “2013”</w:t>
      </w:r>
      <w:r w:rsidR="00CD7BE6">
        <w:t>;</w:t>
      </w:r>
      <w:r>
        <w:t xml:space="preserve"> or</w:t>
      </w:r>
    </w:p>
    <w:p w14:paraId="593AA98F" w14:textId="77777777" w:rsidR="009A52FC" w:rsidRDefault="009A52FC" w:rsidP="009D1AB2">
      <w:pPr>
        <w:pStyle w:val="BulletListCompleteIf"/>
      </w:pPr>
      <w:r>
        <w:t>“Kilowatts” is “F75-130” and “Model Year” is “2010,” “2011”, or “2012”</w:t>
      </w:r>
      <w:r w:rsidR="00CD7BE6">
        <w:t>;</w:t>
      </w:r>
      <w:r>
        <w:t xml:space="preserve"> or</w:t>
      </w:r>
    </w:p>
    <w:p w14:paraId="3A87B927" w14:textId="5A75B793" w:rsidR="009A52FC" w:rsidRDefault="009A52FC" w:rsidP="009D1AB2">
      <w:pPr>
        <w:pStyle w:val="BulletListCompleteIf"/>
      </w:pPr>
      <w:r>
        <w:t>“Kilowatts” is “F130-</w:t>
      </w:r>
      <w:r w:rsidR="00753FB3">
        <w:t>368” or “F368-</w:t>
      </w:r>
      <w:r>
        <w:t>450” and “Model Year” is “2009,” “2010”, or “2011”</w:t>
      </w:r>
    </w:p>
    <w:p w14:paraId="03D6DDB8" w14:textId="77777777" w:rsidR="00030030" w:rsidRPr="00B85E47" w:rsidRDefault="00851795" w:rsidP="0027794C">
      <w:pPr>
        <w:pStyle w:val="UnitAttribute"/>
        <w:spacing w:before="240"/>
      </w:pPr>
      <w:r>
        <w:t>Options:</w:t>
      </w:r>
    </w:p>
    <w:p w14:paraId="6504996F" w14:textId="77777777" w:rsidR="009A52FC" w:rsidRDefault="009A52FC" w:rsidP="00DE38DC">
      <w:pPr>
        <w:spacing w:after="120"/>
      </w:pPr>
      <w:r>
        <w:t>Select one of the following options to indicate the rated speed (in RPMs) and whether or not you are choosing to alternatively comply with the previous model year’s emission limits as stated in 40 CFR 60, Subpart IIII-Table 4 (Footnotes 1-3). Enter the code on the form.</w:t>
      </w:r>
    </w:p>
    <w:p w14:paraId="7C7F1D00" w14:textId="77777777" w:rsidR="009A52FC" w:rsidRPr="006F6363" w:rsidRDefault="009A52FC" w:rsidP="00F7735A">
      <w:pPr>
        <w:pStyle w:val="CodeDescription"/>
        <w:rPr>
          <w:b/>
        </w:rPr>
      </w:pPr>
      <w:r w:rsidRPr="006F6363">
        <w:rPr>
          <w:b/>
        </w:rPr>
        <w:t>Code</w:t>
      </w:r>
      <w:r w:rsidRPr="006F6363">
        <w:rPr>
          <w:b/>
        </w:rPr>
        <w:tab/>
        <w:t>Description</w:t>
      </w:r>
    </w:p>
    <w:p w14:paraId="3388757F" w14:textId="77777777" w:rsidR="009A52FC" w:rsidRDefault="009A52FC" w:rsidP="00F7735A">
      <w:pPr>
        <w:pStyle w:val="CodeDescription"/>
      </w:pPr>
      <w:r>
        <w:t>2650-</w:t>
      </w:r>
      <w:r>
        <w:tab/>
        <w:t>The CI ICE rated speed is less than 2650 RPMs (</w:t>
      </w:r>
      <w:r w:rsidR="00CD7BE6">
        <w:t>N</w:t>
      </w:r>
      <w:r>
        <w:t>ot allowed to comply with the previous model year’s emission limits).</w:t>
      </w:r>
    </w:p>
    <w:p w14:paraId="15106394" w14:textId="77777777" w:rsidR="009A52FC" w:rsidRDefault="009A52FC" w:rsidP="00F7735A">
      <w:pPr>
        <w:pStyle w:val="CodeDescription"/>
      </w:pPr>
      <w:r>
        <w:t>2650+YES</w:t>
      </w:r>
      <w:r>
        <w:tab/>
        <w:t xml:space="preserve">The CI ICE rated speed is greater than 2650 RPMs and </w:t>
      </w:r>
      <w:r w:rsidR="00CD7BE6">
        <w:t>is</w:t>
      </w:r>
      <w:r>
        <w:t xml:space="preserve"> </w:t>
      </w:r>
      <w:r w:rsidR="00CD7BE6">
        <w:t xml:space="preserve">complying </w:t>
      </w:r>
      <w:r>
        <w:t>with the previous model year’s emission limits.</w:t>
      </w:r>
    </w:p>
    <w:p w14:paraId="30C8E175" w14:textId="77777777" w:rsidR="00834CF0" w:rsidRPr="00834CF0" w:rsidRDefault="009A52FC" w:rsidP="00F7735A">
      <w:pPr>
        <w:pStyle w:val="CodeDescription"/>
      </w:pPr>
      <w:r>
        <w:t>2650+NO</w:t>
      </w:r>
      <w:r>
        <w:tab/>
        <w:t xml:space="preserve">The CI ICE rated speed is greater than 2650 RPMs </w:t>
      </w:r>
      <w:r w:rsidR="00CD7BE6">
        <w:t>but is not</w:t>
      </w:r>
      <w:r>
        <w:t xml:space="preserve"> </w:t>
      </w:r>
      <w:r w:rsidR="00CD7BE6">
        <w:t xml:space="preserve">complying </w:t>
      </w:r>
      <w:r>
        <w:t>with the previous model year’s emission limits.</w:t>
      </w:r>
    </w:p>
    <w:p w14:paraId="257E244A" w14:textId="77777777" w:rsidR="00C03DB4" w:rsidRDefault="00C03DB4" w:rsidP="00F7735A">
      <w:pPr>
        <w:sectPr w:rsidR="00C03DB4" w:rsidSect="00BC100E">
          <w:headerReference w:type="first" r:id="rId25"/>
          <w:pgSz w:w="12240" w:h="15840" w:code="1"/>
          <w:pgMar w:top="720" w:right="720" w:bottom="720" w:left="720" w:header="720" w:footer="720" w:gutter="0"/>
          <w:pgNumType w:start="2"/>
          <w:cols w:space="720"/>
          <w:titlePg/>
          <w:docGrid w:linePitch="360"/>
        </w:sectPr>
      </w:pPr>
    </w:p>
    <w:p w14:paraId="6BCE6DC0" w14:textId="77777777" w:rsidR="00C03DB4" w:rsidRPr="00D37B14" w:rsidRDefault="00C03DB4" w:rsidP="00AB4ED5">
      <w:pPr>
        <w:pStyle w:val="Heading1"/>
      </w:pPr>
      <w:r w:rsidRPr="00D37B14">
        <w:lastRenderedPageBreak/>
        <w:t>Stationary Reciprocating Internal Combustion Engine Attributes</w:t>
      </w:r>
    </w:p>
    <w:p w14:paraId="695545C6" w14:textId="77777777" w:rsidR="00C03DB4" w:rsidRPr="00D37B14" w:rsidRDefault="00C03DB4" w:rsidP="00AB4ED5">
      <w:pPr>
        <w:pStyle w:val="Heading1"/>
      </w:pPr>
      <w:r w:rsidRPr="00D37B14">
        <w:t>Form OP-UA2 (Page 1)</w:t>
      </w:r>
    </w:p>
    <w:p w14:paraId="0762B3D8" w14:textId="77777777" w:rsidR="00E76D80" w:rsidRPr="00D37B14" w:rsidRDefault="00C03DB4" w:rsidP="00AB4ED5">
      <w:pPr>
        <w:pStyle w:val="Heading1"/>
      </w:pPr>
      <w:r w:rsidRPr="00D37B14">
        <w:t>Federal Operating Permit Program</w:t>
      </w:r>
    </w:p>
    <w:p w14:paraId="709A230F" w14:textId="1B25B83F" w:rsidR="00C03DB4" w:rsidRPr="00D37B14" w:rsidRDefault="00C03DB4" w:rsidP="00AB4ED5">
      <w:pPr>
        <w:pStyle w:val="Heading1"/>
      </w:pPr>
      <w:bookmarkStart w:id="10" w:name="Tbl_1a"/>
      <w:r w:rsidRPr="00D37B14">
        <w:t>Table 1a</w:t>
      </w:r>
      <w:bookmarkEnd w:id="10"/>
      <w:r w:rsidRPr="00D37B14">
        <w:t>:  Title 30 Texas Administrative Code Chapter 117 (30 TAC Chapter 117)</w:t>
      </w:r>
    </w:p>
    <w:p w14:paraId="643FDC20" w14:textId="6817D77E" w:rsidR="00C03DB4" w:rsidRPr="00D37B14" w:rsidRDefault="00C03DB4" w:rsidP="00AB4ED5">
      <w:pPr>
        <w:pStyle w:val="Heading1"/>
      </w:pPr>
      <w:r w:rsidRPr="00D37B14">
        <w:t>Subchapter B:  Combustion Control at Major Industrial, Commercial, and Institutional Sources in Ozone Nonattainment Areas</w:t>
      </w:r>
    </w:p>
    <w:p w14:paraId="66B4CF43" w14:textId="77777777" w:rsidR="00D25E9E" w:rsidRPr="00D37B14" w:rsidRDefault="00D25E9E" w:rsidP="00AB4ED5">
      <w:pPr>
        <w:pStyle w:val="Heading1"/>
      </w:pPr>
      <w:r w:rsidRPr="00D37B14">
        <w:t>Texas Commission on Environmental Quality</w:t>
      </w:r>
    </w:p>
    <w:p w14:paraId="4F57646F" w14:textId="77777777" w:rsidR="00D25E9E" w:rsidRPr="00327734" w:rsidRDefault="00D25E9E" w:rsidP="0032773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a:  Title 30 Texas Administrative Code Chapter 117 (30 TAC Chapter 117) 19BSubchapter B:  Combustion Control at Major Industrial, Commercial, and Institutional Sources in Ozone Nonattainment Areas&#10;&#10;"/>
      </w:tblPr>
      <w:tblGrid>
        <w:gridCol w:w="4800"/>
        <w:gridCol w:w="4800"/>
        <w:gridCol w:w="4800"/>
      </w:tblGrid>
      <w:tr w:rsidR="00D25E9E" w14:paraId="4B57E62A" w14:textId="77777777" w:rsidTr="00B26133">
        <w:trPr>
          <w:cantSplit/>
          <w:tblHeader/>
        </w:trPr>
        <w:tc>
          <w:tcPr>
            <w:tcW w:w="4800" w:type="dxa"/>
            <w:shd w:val="clear" w:color="auto" w:fill="D9D9D9" w:themeFill="background1" w:themeFillShade="D9"/>
          </w:tcPr>
          <w:p w14:paraId="20C92B68" w14:textId="77777777" w:rsidR="00D25E9E" w:rsidRDefault="00D25E9E" w:rsidP="00D25E9E">
            <w:pPr>
              <w:jc w:val="center"/>
            </w:pPr>
            <w:r w:rsidRPr="00722118">
              <w:rPr>
                <w:b/>
                <w:bCs/>
                <w:sz w:val="20"/>
                <w:szCs w:val="20"/>
              </w:rPr>
              <w:t>Date</w:t>
            </w:r>
          </w:p>
        </w:tc>
        <w:tc>
          <w:tcPr>
            <w:tcW w:w="4800" w:type="dxa"/>
            <w:shd w:val="clear" w:color="auto" w:fill="D9D9D9" w:themeFill="background1" w:themeFillShade="D9"/>
          </w:tcPr>
          <w:p w14:paraId="6092EE1A" w14:textId="77777777" w:rsidR="00D25E9E" w:rsidRDefault="00D25E9E" w:rsidP="00D25E9E">
            <w:pPr>
              <w:jc w:val="center"/>
            </w:pPr>
            <w:r w:rsidRPr="00722118">
              <w:rPr>
                <w:b/>
                <w:bCs/>
                <w:sz w:val="20"/>
                <w:szCs w:val="20"/>
              </w:rPr>
              <w:t>Permit No</w:t>
            </w:r>
            <w:r>
              <w:rPr>
                <w:b/>
                <w:bCs/>
                <w:sz w:val="20"/>
                <w:szCs w:val="20"/>
              </w:rPr>
              <w:t>.</w:t>
            </w:r>
          </w:p>
        </w:tc>
        <w:tc>
          <w:tcPr>
            <w:tcW w:w="4800" w:type="dxa"/>
            <w:shd w:val="clear" w:color="auto" w:fill="D9D9D9" w:themeFill="background1" w:themeFillShade="D9"/>
          </w:tcPr>
          <w:p w14:paraId="7FC5338F" w14:textId="77777777" w:rsidR="00D25E9E" w:rsidRDefault="00D25E9E" w:rsidP="00D25E9E">
            <w:pPr>
              <w:jc w:val="center"/>
            </w:pPr>
            <w:r w:rsidRPr="00722118">
              <w:rPr>
                <w:b/>
                <w:bCs/>
                <w:sz w:val="20"/>
                <w:szCs w:val="20"/>
              </w:rPr>
              <w:t>Regulated Entity No.</w:t>
            </w:r>
          </w:p>
        </w:tc>
      </w:tr>
      <w:tr w:rsidR="00D25E9E" w14:paraId="3CCA3304" w14:textId="77777777" w:rsidTr="00B26133">
        <w:trPr>
          <w:cantSplit/>
          <w:tblHeader/>
        </w:trPr>
        <w:tc>
          <w:tcPr>
            <w:tcW w:w="4800" w:type="dxa"/>
          </w:tcPr>
          <w:p w14:paraId="0625C4C9" w14:textId="77777777" w:rsidR="00D25E9E" w:rsidRDefault="00D25E9E" w:rsidP="00D25E9E"/>
        </w:tc>
        <w:tc>
          <w:tcPr>
            <w:tcW w:w="4800" w:type="dxa"/>
          </w:tcPr>
          <w:p w14:paraId="71FAF93B" w14:textId="77777777" w:rsidR="00D25E9E" w:rsidRDefault="00D25E9E" w:rsidP="00D25E9E"/>
        </w:tc>
        <w:tc>
          <w:tcPr>
            <w:tcW w:w="4800" w:type="dxa"/>
          </w:tcPr>
          <w:p w14:paraId="44383EB3" w14:textId="77777777" w:rsidR="00D25E9E" w:rsidRDefault="00D25E9E" w:rsidP="00D25E9E"/>
        </w:tc>
      </w:tr>
    </w:tbl>
    <w:p w14:paraId="07E7A4CE" w14:textId="77777777" w:rsidR="006F3308" w:rsidRDefault="006F3308"/>
    <w:tbl>
      <w:tblPr>
        <w:tblStyle w:val="TableGrid10"/>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a:  Title 30 Texas Administrative Code Chapter 117 (30 TAC Chapter 117)&#10;Subchapter B:  Combustion Control at Major Industrial, Commercial, and Institutional Sources in Ozone Nonattainment Areas&#10;"/>
      </w:tblPr>
      <w:tblGrid>
        <w:gridCol w:w="1440"/>
        <w:gridCol w:w="1440"/>
        <w:gridCol w:w="1440"/>
        <w:gridCol w:w="1440"/>
        <w:gridCol w:w="1529"/>
        <w:gridCol w:w="1351"/>
        <w:gridCol w:w="1440"/>
        <w:gridCol w:w="1440"/>
        <w:gridCol w:w="1440"/>
        <w:gridCol w:w="1440"/>
      </w:tblGrid>
      <w:tr w:rsidR="005A79D8" w:rsidRPr="00296C3E" w14:paraId="6B2BAF35" w14:textId="77777777" w:rsidTr="009A1D34">
        <w:tc>
          <w:tcPr>
            <w:tcW w:w="500" w:type="pct"/>
            <w:shd w:val="clear" w:color="auto" w:fill="D9D9D9" w:themeFill="background1" w:themeFillShade="D9"/>
            <w:vAlign w:val="bottom"/>
          </w:tcPr>
          <w:p w14:paraId="5CAA1B5F" w14:textId="77777777" w:rsidR="005A79D8" w:rsidRPr="00296C3E" w:rsidRDefault="005A79D8" w:rsidP="00E76D80">
            <w:pPr>
              <w:jc w:val="center"/>
              <w:rPr>
                <w:b/>
                <w:sz w:val="20"/>
                <w:szCs w:val="20"/>
              </w:rPr>
            </w:pPr>
            <w:r w:rsidRPr="00296C3E">
              <w:rPr>
                <w:b/>
                <w:sz w:val="20"/>
                <w:szCs w:val="20"/>
              </w:rPr>
              <w:t xml:space="preserve">Unit </w:t>
            </w:r>
            <w:r w:rsidR="00F46DEA">
              <w:rPr>
                <w:b/>
                <w:sz w:val="20"/>
                <w:szCs w:val="20"/>
              </w:rPr>
              <w:t>ID No.</w:t>
            </w:r>
          </w:p>
        </w:tc>
        <w:tc>
          <w:tcPr>
            <w:tcW w:w="500" w:type="pct"/>
            <w:shd w:val="clear" w:color="auto" w:fill="D9D9D9" w:themeFill="background1" w:themeFillShade="D9"/>
            <w:vAlign w:val="bottom"/>
          </w:tcPr>
          <w:p w14:paraId="04E8EF9F" w14:textId="77777777" w:rsidR="005A79D8" w:rsidRPr="00296C3E" w:rsidRDefault="005A79D8" w:rsidP="00E76D80">
            <w:pPr>
              <w:jc w:val="center"/>
              <w:rPr>
                <w:b/>
                <w:sz w:val="20"/>
                <w:szCs w:val="20"/>
              </w:rPr>
            </w:pPr>
            <w:r w:rsidRPr="00296C3E">
              <w:rPr>
                <w:b/>
                <w:sz w:val="20"/>
                <w:szCs w:val="20"/>
              </w:rPr>
              <w:t>SOP/GOP Index No.</w:t>
            </w:r>
          </w:p>
        </w:tc>
        <w:tc>
          <w:tcPr>
            <w:tcW w:w="500" w:type="pct"/>
            <w:shd w:val="clear" w:color="auto" w:fill="D9D9D9" w:themeFill="background1" w:themeFillShade="D9"/>
            <w:vAlign w:val="bottom"/>
          </w:tcPr>
          <w:p w14:paraId="773D4DA5" w14:textId="77777777" w:rsidR="005A79D8" w:rsidRPr="00296C3E" w:rsidRDefault="005A79D8" w:rsidP="00E76D80">
            <w:pPr>
              <w:jc w:val="center"/>
              <w:rPr>
                <w:b/>
                <w:sz w:val="20"/>
                <w:szCs w:val="20"/>
              </w:rPr>
            </w:pPr>
            <w:r w:rsidRPr="00296C3E">
              <w:rPr>
                <w:b/>
                <w:sz w:val="20"/>
                <w:szCs w:val="20"/>
              </w:rPr>
              <w:t>Horsepower Rating</w:t>
            </w:r>
          </w:p>
        </w:tc>
        <w:tc>
          <w:tcPr>
            <w:tcW w:w="500" w:type="pct"/>
            <w:shd w:val="clear" w:color="auto" w:fill="D9D9D9" w:themeFill="background1" w:themeFillShade="D9"/>
            <w:vAlign w:val="bottom"/>
          </w:tcPr>
          <w:p w14:paraId="05D8BD90" w14:textId="77777777" w:rsidR="005A79D8" w:rsidRPr="00296C3E" w:rsidRDefault="005A79D8" w:rsidP="00E76D80">
            <w:pPr>
              <w:jc w:val="center"/>
              <w:rPr>
                <w:b/>
                <w:sz w:val="20"/>
                <w:szCs w:val="20"/>
              </w:rPr>
            </w:pPr>
            <w:r w:rsidRPr="00296C3E">
              <w:rPr>
                <w:b/>
                <w:sz w:val="20"/>
                <w:szCs w:val="20"/>
              </w:rPr>
              <w:t>RACT Date Placed in Service</w:t>
            </w:r>
          </w:p>
        </w:tc>
        <w:tc>
          <w:tcPr>
            <w:tcW w:w="531" w:type="pct"/>
            <w:shd w:val="clear" w:color="auto" w:fill="D9D9D9" w:themeFill="background1" w:themeFillShade="D9"/>
            <w:vAlign w:val="bottom"/>
          </w:tcPr>
          <w:p w14:paraId="66ECF249" w14:textId="77777777" w:rsidR="005A79D8" w:rsidRPr="00296C3E" w:rsidRDefault="005A79D8" w:rsidP="00E76D80">
            <w:pPr>
              <w:jc w:val="center"/>
              <w:rPr>
                <w:b/>
                <w:sz w:val="20"/>
                <w:szCs w:val="20"/>
              </w:rPr>
            </w:pPr>
            <w:r w:rsidRPr="00296C3E">
              <w:rPr>
                <w:b/>
                <w:sz w:val="20"/>
                <w:szCs w:val="20"/>
              </w:rPr>
              <w:t>Functionally Identical Replacement</w:t>
            </w:r>
          </w:p>
        </w:tc>
        <w:tc>
          <w:tcPr>
            <w:tcW w:w="469" w:type="pct"/>
            <w:shd w:val="clear" w:color="auto" w:fill="D9D9D9" w:themeFill="background1" w:themeFillShade="D9"/>
            <w:vAlign w:val="bottom"/>
          </w:tcPr>
          <w:p w14:paraId="2B17C478" w14:textId="77777777" w:rsidR="005A79D8" w:rsidRPr="00296C3E" w:rsidRDefault="005A79D8" w:rsidP="00E76D80">
            <w:pPr>
              <w:jc w:val="center"/>
              <w:rPr>
                <w:b/>
                <w:sz w:val="20"/>
                <w:szCs w:val="20"/>
              </w:rPr>
            </w:pPr>
            <w:r w:rsidRPr="00296C3E">
              <w:rPr>
                <w:b/>
                <w:sz w:val="20"/>
                <w:szCs w:val="20"/>
              </w:rPr>
              <w:t>Type of Service</w:t>
            </w:r>
          </w:p>
        </w:tc>
        <w:tc>
          <w:tcPr>
            <w:tcW w:w="500" w:type="pct"/>
            <w:shd w:val="clear" w:color="auto" w:fill="D9D9D9" w:themeFill="background1" w:themeFillShade="D9"/>
            <w:vAlign w:val="bottom"/>
          </w:tcPr>
          <w:p w14:paraId="49D9034A" w14:textId="77777777" w:rsidR="005A79D8" w:rsidRPr="00296C3E" w:rsidRDefault="005A79D8" w:rsidP="00E76D80">
            <w:pPr>
              <w:jc w:val="center"/>
              <w:rPr>
                <w:b/>
                <w:sz w:val="20"/>
                <w:szCs w:val="20"/>
              </w:rPr>
            </w:pPr>
            <w:r w:rsidRPr="00296C3E">
              <w:rPr>
                <w:b/>
                <w:sz w:val="20"/>
                <w:szCs w:val="20"/>
              </w:rPr>
              <w:t>Fuel Fired</w:t>
            </w:r>
          </w:p>
        </w:tc>
        <w:tc>
          <w:tcPr>
            <w:tcW w:w="500" w:type="pct"/>
            <w:shd w:val="clear" w:color="auto" w:fill="D9D9D9" w:themeFill="background1" w:themeFillShade="D9"/>
            <w:vAlign w:val="bottom"/>
          </w:tcPr>
          <w:p w14:paraId="2560039A" w14:textId="77777777" w:rsidR="005A79D8" w:rsidRPr="00296C3E" w:rsidRDefault="005A79D8" w:rsidP="00E76D80">
            <w:pPr>
              <w:jc w:val="center"/>
              <w:rPr>
                <w:b/>
                <w:sz w:val="20"/>
                <w:szCs w:val="20"/>
              </w:rPr>
            </w:pPr>
            <w:r w:rsidRPr="00296C3E">
              <w:rPr>
                <w:b/>
                <w:sz w:val="20"/>
                <w:szCs w:val="20"/>
              </w:rPr>
              <w:t>Engine Type</w:t>
            </w:r>
          </w:p>
        </w:tc>
        <w:tc>
          <w:tcPr>
            <w:tcW w:w="500" w:type="pct"/>
            <w:shd w:val="clear" w:color="auto" w:fill="D9D9D9" w:themeFill="background1" w:themeFillShade="D9"/>
            <w:vAlign w:val="bottom"/>
          </w:tcPr>
          <w:p w14:paraId="6F76FCFD" w14:textId="77777777" w:rsidR="005A79D8" w:rsidRPr="00296C3E" w:rsidRDefault="005A79D8" w:rsidP="00E76D80">
            <w:pPr>
              <w:jc w:val="center"/>
              <w:rPr>
                <w:b/>
                <w:sz w:val="20"/>
                <w:szCs w:val="20"/>
              </w:rPr>
            </w:pPr>
            <w:r w:rsidRPr="00296C3E">
              <w:rPr>
                <w:b/>
                <w:sz w:val="20"/>
                <w:szCs w:val="20"/>
              </w:rPr>
              <w:t>ESAD Date Placed in Service</w:t>
            </w:r>
          </w:p>
        </w:tc>
        <w:tc>
          <w:tcPr>
            <w:tcW w:w="500" w:type="pct"/>
            <w:shd w:val="clear" w:color="auto" w:fill="D9D9D9" w:themeFill="background1" w:themeFillShade="D9"/>
            <w:vAlign w:val="bottom"/>
          </w:tcPr>
          <w:p w14:paraId="42D47224" w14:textId="77777777" w:rsidR="005A79D8" w:rsidRPr="00296C3E" w:rsidRDefault="005A79D8" w:rsidP="00E76D80">
            <w:pPr>
              <w:jc w:val="center"/>
              <w:rPr>
                <w:b/>
                <w:sz w:val="20"/>
                <w:szCs w:val="20"/>
              </w:rPr>
            </w:pPr>
            <w:r w:rsidRPr="00296C3E">
              <w:rPr>
                <w:b/>
                <w:sz w:val="20"/>
                <w:szCs w:val="20"/>
              </w:rPr>
              <w:t>Diesel HP Rating</w:t>
            </w:r>
          </w:p>
        </w:tc>
      </w:tr>
      <w:tr w:rsidR="005A79D8" w:rsidRPr="00E3058B" w14:paraId="559645EA" w14:textId="77777777" w:rsidTr="00D25E9E">
        <w:trPr>
          <w:trHeight w:val="360"/>
        </w:trPr>
        <w:tc>
          <w:tcPr>
            <w:tcW w:w="500" w:type="pct"/>
          </w:tcPr>
          <w:p w14:paraId="05ED862F" w14:textId="77777777" w:rsidR="005A79D8" w:rsidRPr="00E3058B" w:rsidRDefault="005A79D8" w:rsidP="00E76D80">
            <w:pPr>
              <w:rPr>
                <w:b/>
              </w:rPr>
            </w:pPr>
          </w:p>
        </w:tc>
        <w:tc>
          <w:tcPr>
            <w:tcW w:w="500" w:type="pct"/>
          </w:tcPr>
          <w:p w14:paraId="04416B5B" w14:textId="77777777" w:rsidR="005A79D8" w:rsidRPr="00E3058B" w:rsidRDefault="005A79D8" w:rsidP="00E76D80">
            <w:pPr>
              <w:rPr>
                <w:b/>
              </w:rPr>
            </w:pPr>
          </w:p>
        </w:tc>
        <w:tc>
          <w:tcPr>
            <w:tcW w:w="500" w:type="pct"/>
          </w:tcPr>
          <w:p w14:paraId="5CC030F6" w14:textId="77777777" w:rsidR="005A79D8" w:rsidRPr="00E3058B" w:rsidRDefault="005A79D8" w:rsidP="00E76D80">
            <w:pPr>
              <w:rPr>
                <w:b/>
              </w:rPr>
            </w:pPr>
          </w:p>
        </w:tc>
        <w:tc>
          <w:tcPr>
            <w:tcW w:w="500" w:type="pct"/>
          </w:tcPr>
          <w:p w14:paraId="54234254" w14:textId="77777777" w:rsidR="005A79D8" w:rsidRPr="00E3058B" w:rsidRDefault="005A79D8" w:rsidP="00E76D80">
            <w:pPr>
              <w:rPr>
                <w:b/>
              </w:rPr>
            </w:pPr>
          </w:p>
        </w:tc>
        <w:tc>
          <w:tcPr>
            <w:tcW w:w="531" w:type="pct"/>
          </w:tcPr>
          <w:p w14:paraId="67B47F1C" w14:textId="77777777" w:rsidR="005A79D8" w:rsidRPr="00E3058B" w:rsidRDefault="005A79D8" w:rsidP="00E76D80">
            <w:pPr>
              <w:rPr>
                <w:b/>
              </w:rPr>
            </w:pPr>
          </w:p>
        </w:tc>
        <w:tc>
          <w:tcPr>
            <w:tcW w:w="469" w:type="pct"/>
          </w:tcPr>
          <w:p w14:paraId="127D32E9" w14:textId="77777777" w:rsidR="005A79D8" w:rsidRPr="00E3058B" w:rsidRDefault="005A79D8" w:rsidP="00E76D80">
            <w:pPr>
              <w:rPr>
                <w:b/>
              </w:rPr>
            </w:pPr>
          </w:p>
        </w:tc>
        <w:tc>
          <w:tcPr>
            <w:tcW w:w="500" w:type="pct"/>
          </w:tcPr>
          <w:p w14:paraId="6816D109" w14:textId="77777777" w:rsidR="005A79D8" w:rsidRPr="00E3058B" w:rsidRDefault="005A79D8" w:rsidP="00E76D80">
            <w:pPr>
              <w:rPr>
                <w:b/>
              </w:rPr>
            </w:pPr>
          </w:p>
        </w:tc>
        <w:tc>
          <w:tcPr>
            <w:tcW w:w="500" w:type="pct"/>
          </w:tcPr>
          <w:p w14:paraId="4E5E2F8B" w14:textId="77777777" w:rsidR="005A79D8" w:rsidRPr="00E3058B" w:rsidRDefault="005A79D8" w:rsidP="00E76D80">
            <w:pPr>
              <w:rPr>
                <w:b/>
              </w:rPr>
            </w:pPr>
          </w:p>
        </w:tc>
        <w:tc>
          <w:tcPr>
            <w:tcW w:w="500" w:type="pct"/>
          </w:tcPr>
          <w:p w14:paraId="0E52C935" w14:textId="77777777" w:rsidR="005A79D8" w:rsidRPr="00E3058B" w:rsidRDefault="005A79D8" w:rsidP="00E76D80">
            <w:pPr>
              <w:rPr>
                <w:b/>
              </w:rPr>
            </w:pPr>
          </w:p>
        </w:tc>
        <w:tc>
          <w:tcPr>
            <w:tcW w:w="500" w:type="pct"/>
          </w:tcPr>
          <w:p w14:paraId="18FDA456" w14:textId="77777777" w:rsidR="005A79D8" w:rsidRPr="00E3058B" w:rsidRDefault="005A79D8" w:rsidP="00E76D80">
            <w:pPr>
              <w:rPr>
                <w:b/>
              </w:rPr>
            </w:pPr>
          </w:p>
        </w:tc>
      </w:tr>
      <w:tr w:rsidR="005A79D8" w:rsidRPr="00E3058B" w14:paraId="1D70F93E" w14:textId="77777777" w:rsidTr="00D25E9E">
        <w:trPr>
          <w:trHeight w:val="360"/>
        </w:trPr>
        <w:tc>
          <w:tcPr>
            <w:tcW w:w="500" w:type="pct"/>
          </w:tcPr>
          <w:p w14:paraId="01051793" w14:textId="77777777" w:rsidR="005A79D8" w:rsidRPr="00E3058B" w:rsidRDefault="005A79D8" w:rsidP="00E76D80">
            <w:pPr>
              <w:rPr>
                <w:b/>
              </w:rPr>
            </w:pPr>
          </w:p>
        </w:tc>
        <w:tc>
          <w:tcPr>
            <w:tcW w:w="500" w:type="pct"/>
          </w:tcPr>
          <w:p w14:paraId="3B6615A7" w14:textId="77777777" w:rsidR="005A79D8" w:rsidRPr="00E3058B" w:rsidRDefault="005A79D8" w:rsidP="00E76D80">
            <w:pPr>
              <w:rPr>
                <w:b/>
              </w:rPr>
            </w:pPr>
          </w:p>
        </w:tc>
        <w:tc>
          <w:tcPr>
            <w:tcW w:w="500" w:type="pct"/>
          </w:tcPr>
          <w:p w14:paraId="56598ACC" w14:textId="77777777" w:rsidR="005A79D8" w:rsidRPr="00E3058B" w:rsidRDefault="005A79D8" w:rsidP="00E76D80">
            <w:pPr>
              <w:rPr>
                <w:b/>
              </w:rPr>
            </w:pPr>
          </w:p>
        </w:tc>
        <w:tc>
          <w:tcPr>
            <w:tcW w:w="500" w:type="pct"/>
          </w:tcPr>
          <w:p w14:paraId="442EA553" w14:textId="77777777" w:rsidR="005A79D8" w:rsidRPr="00E3058B" w:rsidRDefault="005A79D8" w:rsidP="00E76D80">
            <w:pPr>
              <w:rPr>
                <w:b/>
              </w:rPr>
            </w:pPr>
          </w:p>
        </w:tc>
        <w:tc>
          <w:tcPr>
            <w:tcW w:w="531" w:type="pct"/>
          </w:tcPr>
          <w:p w14:paraId="4C894C99" w14:textId="77777777" w:rsidR="005A79D8" w:rsidRPr="00E3058B" w:rsidRDefault="005A79D8" w:rsidP="00E76D80">
            <w:pPr>
              <w:rPr>
                <w:b/>
              </w:rPr>
            </w:pPr>
          </w:p>
        </w:tc>
        <w:tc>
          <w:tcPr>
            <w:tcW w:w="469" w:type="pct"/>
          </w:tcPr>
          <w:p w14:paraId="4A4C758E" w14:textId="77777777" w:rsidR="005A79D8" w:rsidRPr="00E3058B" w:rsidRDefault="005A79D8" w:rsidP="00E76D80">
            <w:pPr>
              <w:rPr>
                <w:b/>
              </w:rPr>
            </w:pPr>
          </w:p>
        </w:tc>
        <w:tc>
          <w:tcPr>
            <w:tcW w:w="500" w:type="pct"/>
          </w:tcPr>
          <w:p w14:paraId="7246989B" w14:textId="77777777" w:rsidR="005A79D8" w:rsidRPr="00E3058B" w:rsidRDefault="005A79D8" w:rsidP="00E76D80">
            <w:pPr>
              <w:rPr>
                <w:b/>
              </w:rPr>
            </w:pPr>
          </w:p>
        </w:tc>
        <w:tc>
          <w:tcPr>
            <w:tcW w:w="500" w:type="pct"/>
          </w:tcPr>
          <w:p w14:paraId="19597237" w14:textId="77777777" w:rsidR="005A79D8" w:rsidRPr="00E3058B" w:rsidRDefault="005A79D8" w:rsidP="00E76D80">
            <w:pPr>
              <w:rPr>
                <w:b/>
              </w:rPr>
            </w:pPr>
          </w:p>
        </w:tc>
        <w:tc>
          <w:tcPr>
            <w:tcW w:w="500" w:type="pct"/>
          </w:tcPr>
          <w:p w14:paraId="177F5DDB" w14:textId="77777777" w:rsidR="005A79D8" w:rsidRPr="00E3058B" w:rsidRDefault="005A79D8" w:rsidP="00E76D80">
            <w:pPr>
              <w:rPr>
                <w:b/>
              </w:rPr>
            </w:pPr>
          </w:p>
        </w:tc>
        <w:tc>
          <w:tcPr>
            <w:tcW w:w="500" w:type="pct"/>
          </w:tcPr>
          <w:p w14:paraId="0C40650A" w14:textId="77777777" w:rsidR="005A79D8" w:rsidRPr="00E3058B" w:rsidRDefault="005A79D8" w:rsidP="00E76D80">
            <w:pPr>
              <w:rPr>
                <w:b/>
              </w:rPr>
            </w:pPr>
          </w:p>
        </w:tc>
      </w:tr>
      <w:tr w:rsidR="005A79D8" w:rsidRPr="00E3058B" w14:paraId="4A265106" w14:textId="77777777" w:rsidTr="00D25E9E">
        <w:trPr>
          <w:trHeight w:val="360"/>
        </w:trPr>
        <w:tc>
          <w:tcPr>
            <w:tcW w:w="500" w:type="pct"/>
          </w:tcPr>
          <w:p w14:paraId="12167360" w14:textId="77777777" w:rsidR="005A79D8" w:rsidRPr="00E3058B" w:rsidRDefault="005A79D8" w:rsidP="00E76D80">
            <w:pPr>
              <w:rPr>
                <w:b/>
              </w:rPr>
            </w:pPr>
          </w:p>
        </w:tc>
        <w:tc>
          <w:tcPr>
            <w:tcW w:w="500" w:type="pct"/>
          </w:tcPr>
          <w:p w14:paraId="0254F808" w14:textId="77777777" w:rsidR="005A79D8" w:rsidRPr="00E3058B" w:rsidRDefault="005A79D8" w:rsidP="00E76D80">
            <w:pPr>
              <w:rPr>
                <w:b/>
              </w:rPr>
            </w:pPr>
          </w:p>
        </w:tc>
        <w:tc>
          <w:tcPr>
            <w:tcW w:w="500" w:type="pct"/>
          </w:tcPr>
          <w:p w14:paraId="10BBE955" w14:textId="77777777" w:rsidR="005A79D8" w:rsidRPr="00E3058B" w:rsidRDefault="005A79D8" w:rsidP="00E76D80">
            <w:pPr>
              <w:rPr>
                <w:b/>
              </w:rPr>
            </w:pPr>
          </w:p>
        </w:tc>
        <w:tc>
          <w:tcPr>
            <w:tcW w:w="500" w:type="pct"/>
          </w:tcPr>
          <w:p w14:paraId="13F30B9F" w14:textId="77777777" w:rsidR="005A79D8" w:rsidRPr="00E3058B" w:rsidRDefault="005A79D8" w:rsidP="00E76D80">
            <w:pPr>
              <w:rPr>
                <w:b/>
              </w:rPr>
            </w:pPr>
          </w:p>
        </w:tc>
        <w:tc>
          <w:tcPr>
            <w:tcW w:w="531" w:type="pct"/>
          </w:tcPr>
          <w:p w14:paraId="6E117D8B" w14:textId="77777777" w:rsidR="005A79D8" w:rsidRPr="00E3058B" w:rsidRDefault="005A79D8" w:rsidP="00E76D80">
            <w:pPr>
              <w:rPr>
                <w:b/>
              </w:rPr>
            </w:pPr>
          </w:p>
        </w:tc>
        <w:tc>
          <w:tcPr>
            <w:tcW w:w="469" w:type="pct"/>
          </w:tcPr>
          <w:p w14:paraId="300A32D6" w14:textId="77777777" w:rsidR="005A79D8" w:rsidRPr="00E3058B" w:rsidRDefault="005A79D8" w:rsidP="00E76D80">
            <w:pPr>
              <w:rPr>
                <w:b/>
              </w:rPr>
            </w:pPr>
          </w:p>
        </w:tc>
        <w:tc>
          <w:tcPr>
            <w:tcW w:w="500" w:type="pct"/>
          </w:tcPr>
          <w:p w14:paraId="124D009B" w14:textId="77777777" w:rsidR="005A79D8" w:rsidRPr="00E3058B" w:rsidRDefault="005A79D8" w:rsidP="00E76D80">
            <w:pPr>
              <w:rPr>
                <w:b/>
              </w:rPr>
            </w:pPr>
          </w:p>
        </w:tc>
        <w:tc>
          <w:tcPr>
            <w:tcW w:w="500" w:type="pct"/>
          </w:tcPr>
          <w:p w14:paraId="2F1CEB03" w14:textId="77777777" w:rsidR="005A79D8" w:rsidRPr="00E3058B" w:rsidRDefault="005A79D8" w:rsidP="00E76D80">
            <w:pPr>
              <w:rPr>
                <w:b/>
              </w:rPr>
            </w:pPr>
          </w:p>
        </w:tc>
        <w:tc>
          <w:tcPr>
            <w:tcW w:w="500" w:type="pct"/>
          </w:tcPr>
          <w:p w14:paraId="0370AE7B" w14:textId="77777777" w:rsidR="005A79D8" w:rsidRPr="00E3058B" w:rsidRDefault="005A79D8" w:rsidP="00E76D80">
            <w:pPr>
              <w:rPr>
                <w:b/>
              </w:rPr>
            </w:pPr>
          </w:p>
        </w:tc>
        <w:tc>
          <w:tcPr>
            <w:tcW w:w="500" w:type="pct"/>
          </w:tcPr>
          <w:p w14:paraId="14E256BD" w14:textId="77777777" w:rsidR="005A79D8" w:rsidRPr="00E3058B" w:rsidRDefault="005A79D8" w:rsidP="00E76D80">
            <w:pPr>
              <w:rPr>
                <w:b/>
              </w:rPr>
            </w:pPr>
          </w:p>
        </w:tc>
      </w:tr>
      <w:tr w:rsidR="005A79D8" w:rsidRPr="00E3058B" w14:paraId="6AEFDFA0" w14:textId="77777777" w:rsidTr="00D25E9E">
        <w:trPr>
          <w:trHeight w:val="360"/>
        </w:trPr>
        <w:tc>
          <w:tcPr>
            <w:tcW w:w="500" w:type="pct"/>
          </w:tcPr>
          <w:p w14:paraId="3AFF2E25" w14:textId="77777777" w:rsidR="005A79D8" w:rsidRPr="00E3058B" w:rsidRDefault="005A79D8" w:rsidP="00E76D80">
            <w:pPr>
              <w:rPr>
                <w:b/>
              </w:rPr>
            </w:pPr>
          </w:p>
        </w:tc>
        <w:tc>
          <w:tcPr>
            <w:tcW w:w="500" w:type="pct"/>
          </w:tcPr>
          <w:p w14:paraId="6A9A088C" w14:textId="77777777" w:rsidR="005A79D8" w:rsidRPr="00E3058B" w:rsidRDefault="005A79D8" w:rsidP="00E76D80">
            <w:pPr>
              <w:rPr>
                <w:b/>
              </w:rPr>
            </w:pPr>
          </w:p>
        </w:tc>
        <w:tc>
          <w:tcPr>
            <w:tcW w:w="500" w:type="pct"/>
          </w:tcPr>
          <w:p w14:paraId="3246CB29" w14:textId="77777777" w:rsidR="005A79D8" w:rsidRPr="00E3058B" w:rsidRDefault="005A79D8" w:rsidP="00E76D80">
            <w:pPr>
              <w:rPr>
                <w:b/>
              </w:rPr>
            </w:pPr>
          </w:p>
        </w:tc>
        <w:tc>
          <w:tcPr>
            <w:tcW w:w="500" w:type="pct"/>
          </w:tcPr>
          <w:p w14:paraId="60ECB7BD" w14:textId="77777777" w:rsidR="005A79D8" w:rsidRPr="00E3058B" w:rsidRDefault="005A79D8" w:rsidP="00E76D80">
            <w:pPr>
              <w:rPr>
                <w:b/>
              </w:rPr>
            </w:pPr>
          </w:p>
        </w:tc>
        <w:tc>
          <w:tcPr>
            <w:tcW w:w="531" w:type="pct"/>
          </w:tcPr>
          <w:p w14:paraId="7451B150" w14:textId="77777777" w:rsidR="005A79D8" w:rsidRPr="00E3058B" w:rsidRDefault="005A79D8" w:rsidP="00E76D80">
            <w:pPr>
              <w:rPr>
                <w:b/>
              </w:rPr>
            </w:pPr>
          </w:p>
        </w:tc>
        <w:tc>
          <w:tcPr>
            <w:tcW w:w="469" w:type="pct"/>
          </w:tcPr>
          <w:p w14:paraId="7D0C3A3A" w14:textId="77777777" w:rsidR="005A79D8" w:rsidRPr="00E3058B" w:rsidRDefault="005A79D8" w:rsidP="00E76D80">
            <w:pPr>
              <w:rPr>
                <w:b/>
              </w:rPr>
            </w:pPr>
          </w:p>
        </w:tc>
        <w:tc>
          <w:tcPr>
            <w:tcW w:w="500" w:type="pct"/>
          </w:tcPr>
          <w:p w14:paraId="5922C020" w14:textId="77777777" w:rsidR="005A79D8" w:rsidRPr="00E3058B" w:rsidRDefault="005A79D8" w:rsidP="00E76D80">
            <w:pPr>
              <w:rPr>
                <w:b/>
              </w:rPr>
            </w:pPr>
          </w:p>
        </w:tc>
        <w:tc>
          <w:tcPr>
            <w:tcW w:w="500" w:type="pct"/>
          </w:tcPr>
          <w:p w14:paraId="25316B9C" w14:textId="77777777" w:rsidR="005A79D8" w:rsidRPr="00E3058B" w:rsidRDefault="005A79D8" w:rsidP="00E76D80">
            <w:pPr>
              <w:rPr>
                <w:b/>
              </w:rPr>
            </w:pPr>
          </w:p>
        </w:tc>
        <w:tc>
          <w:tcPr>
            <w:tcW w:w="500" w:type="pct"/>
          </w:tcPr>
          <w:p w14:paraId="73FA0D4B" w14:textId="77777777" w:rsidR="005A79D8" w:rsidRPr="00E3058B" w:rsidRDefault="005A79D8" w:rsidP="00E76D80">
            <w:pPr>
              <w:rPr>
                <w:b/>
              </w:rPr>
            </w:pPr>
          </w:p>
        </w:tc>
        <w:tc>
          <w:tcPr>
            <w:tcW w:w="500" w:type="pct"/>
          </w:tcPr>
          <w:p w14:paraId="5ADCFD57" w14:textId="77777777" w:rsidR="005A79D8" w:rsidRPr="00E3058B" w:rsidRDefault="005A79D8" w:rsidP="00E76D80">
            <w:pPr>
              <w:rPr>
                <w:b/>
              </w:rPr>
            </w:pPr>
          </w:p>
        </w:tc>
      </w:tr>
      <w:tr w:rsidR="005A79D8" w:rsidRPr="00E3058B" w14:paraId="772A6026" w14:textId="77777777" w:rsidTr="00D25E9E">
        <w:trPr>
          <w:trHeight w:val="360"/>
        </w:trPr>
        <w:tc>
          <w:tcPr>
            <w:tcW w:w="500" w:type="pct"/>
          </w:tcPr>
          <w:p w14:paraId="0F62E1FB" w14:textId="77777777" w:rsidR="005A79D8" w:rsidRPr="00E3058B" w:rsidRDefault="005A79D8" w:rsidP="00E76D80">
            <w:pPr>
              <w:rPr>
                <w:b/>
              </w:rPr>
            </w:pPr>
          </w:p>
        </w:tc>
        <w:tc>
          <w:tcPr>
            <w:tcW w:w="500" w:type="pct"/>
          </w:tcPr>
          <w:p w14:paraId="5F84208A" w14:textId="77777777" w:rsidR="005A79D8" w:rsidRPr="00E3058B" w:rsidRDefault="005A79D8" w:rsidP="00E76D80">
            <w:pPr>
              <w:rPr>
                <w:b/>
              </w:rPr>
            </w:pPr>
          </w:p>
        </w:tc>
        <w:tc>
          <w:tcPr>
            <w:tcW w:w="500" w:type="pct"/>
          </w:tcPr>
          <w:p w14:paraId="6AE13D79" w14:textId="77777777" w:rsidR="005A79D8" w:rsidRPr="00E3058B" w:rsidRDefault="005A79D8" w:rsidP="00E76D80">
            <w:pPr>
              <w:rPr>
                <w:b/>
              </w:rPr>
            </w:pPr>
          </w:p>
        </w:tc>
        <w:tc>
          <w:tcPr>
            <w:tcW w:w="500" w:type="pct"/>
          </w:tcPr>
          <w:p w14:paraId="5E004803" w14:textId="77777777" w:rsidR="005A79D8" w:rsidRPr="00E3058B" w:rsidRDefault="005A79D8" w:rsidP="00E76D80">
            <w:pPr>
              <w:rPr>
                <w:b/>
              </w:rPr>
            </w:pPr>
          </w:p>
        </w:tc>
        <w:tc>
          <w:tcPr>
            <w:tcW w:w="531" w:type="pct"/>
          </w:tcPr>
          <w:p w14:paraId="4BD77B13" w14:textId="77777777" w:rsidR="005A79D8" w:rsidRPr="00E3058B" w:rsidRDefault="005A79D8" w:rsidP="00E76D80">
            <w:pPr>
              <w:rPr>
                <w:b/>
              </w:rPr>
            </w:pPr>
          </w:p>
        </w:tc>
        <w:tc>
          <w:tcPr>
            <w:tcW w:w="469" w:type="pct"/>
          </w:tcPr>
          <w:p w14:paraId="24995588" w14:textId="77777777" w:rsidR="005A79D8" w:rsidRPr="00E3058B" w:rsidRDefault="005A79D8" w:rsidP="00E76D80">
            <w:pPr>
              <w:rPr>
                <w:b/>
              </w:rPr>
            </w:pPr>
          </w:p>
        </w:tc>
        <w:tc>
          <w:tcPr>
            <w:tcW w:w="500" w:type="pct"/>
          </w:tcPr>
          <w:p w14:paraId="2972FCC7" w14:textId="77777777" w:rsidR="005A79D8" w:rsidRPr="00E3058B" w:rsidRDefault="005A79D8" w:rsidP="00E76D80">
            <w:pPr>
              <w:rPr>
                <w:b/>
              </w:rPr>
            </w:pPr>
          </w:p>
        </w:tc>
        <w:tc>
          <w:tcPr>
            <w:tcW w:w="500" w:type="pct"/>
          </w:tcPr>
          <w:p w14:paraId="3B5824E0" w14:textId="77777777" w:rsidR="005A79D8" w:rsidRPr="00E3058B" w:rsidRDefault="005A79D8" w:rsidP="00E76D80">
            <w:pPr>
              <w:rPr>
                <w:b/>
              </w:rPr>
            </w:pPr>
          </w:p>
        </w:tc>
        <w:tc>
          <w:tcPr>
            <w:tcW w:w="500" w:type="pct"/>
          </w:tcPr>
          <w:p w14:paraId="3F8B8343" w14:textId="77777777" w:rsidR="005A79D8" w:rsidRPr="00E3058B" w:rsidRDefault="005A79D8" w:rsidP="00E76D80">
            <w:pPr>
              <w:rPr>
                <w:b/>
              </w:rPr>
            </w:pPr>
          </w:p>
        </w:tc>
        <w:tc>
          <w:tcPr>
            <w:tcW w:w="500" w:type="pct"/>
          </w:tcPr>
          <w:p w14:paraId="66376BAB" w14:textId="77777777" w:rsidR="005A79D8" w:rsidRPr="00E3058B" w:rsidRDefault="005A79D8" w:rsidP="00E76D80">
            <w:pPr>
              <w:rPr>
                <w:b/>
              </w:rPr>
            </w:pPr>
          </w:p>
        </w:tc>
      </w:tr>
      <w:tr w:rsidR="005A79D8" w:rsidRPr="00E3058B" w14:paraId="317EA851" w14:textId="77777777" w:rsidTr="00D25E9E">
        <w:trPr>
          <w:trHeight w:val="360"/>
        </w:trPr>
        <w:tc>
          <w:tcPr>
            <w:tcW w:w="500" w:type="pct"/>
          </w:tcPr>
          <w:p w14:paraId="2FB79AA0" w14:textId="77777777" w:rsidR="005A79D8" w:rsidRPr="00E3058B" w:rsidRDefault="005A79D8" w:rsidP="00E76D80">
            <w:pPr>
              <w:rPr>
                <w:b/>
              </w:rPr>
            </w:pPr>
          </w:p>
        </w:tc>
        <w:tc>
          <w:tcPr>
            <w:tcW w:w="500" w:type="pct"/>
          </w:tcPr>
          <w:p w14:paraId="31B3B9AD" w14:textId="77777777" w:rsidR="005A79D8" w:rsidRPr="00E3058B" w:rsidRDefault="005A79D8" w:rsidP="00E76D80">
            <w:pPr>
              <w:rPr>
                <w:b/>
              </w:rPr>
            </w:pPr>
          </w:p>
        </w:tc>
        <w:tc>
          <w:tcPr>
            <w:tcW w:w="500" w:type="pct"/>
          </w:tcPr>
          <w:p w14:paraId="56E6FB9C" w14:textId="77777777" w:rsidR="005A79D8" w:rsidRPr="00E3058B" w:rsidRDefault="005A79D8" w:rsidP="00E76D80">
            <w:pPr>
              <w:rPr>
                <w:b/>
              </w:rPr>
            </w:pPr>
          </w:p>
        </w:tc>
        <w:tc>
          <w:tcPr>
            <w:tcW w:w="500" w:type="pct"/>
          </w:tcPr>
          <w:p w14:paraId="764F80BC" w14:textId="77777777" w:rsidR="005A79D8" w:rsidRPr="00E3058B" w:rsidRDefault="005A79D8" w:rsidP="00E76D80">
            <w:pPr>
              <w:rPr>
                <w:b/>
              </w:rPr>
            </w:pPr>
          </w:p>
        </w:tc>
        <w:tc>
          <w:tcPr>
            <w:tcW w:w="531" w:type="pct"/>
          </w:tcPr>
          <w:p w14:paraId="630AB02B" w14:textId="77777777" w:rsidR="005A79D8" w:rsidRPr="00E3058B" w:rsidRDefault="005A79D8" w:rsidP="00E76D80">
            <w:pPr>
              <w:rPr>
                <w:b/>
              </w:rPr>
            </w:pPr>
          </w:p>
        </w:tc>
        <w:tc>
          <w:tcPr>
            <w:tcW w:w="469" w:type="pct"/>
          </w:tcPr>
          <w:p w14:paraId="2C1555D6" w14:textId="77777777" w:rsidR="005A79D8" w:rsidRPr="00E3058B" w:rsidRDefault="005A79D8" w:rsidP="00E76D80">
            <w:pPr>
              <w:rPr>
                <w:b/>
              </w:rPr>
            </w:pPr>
          </w:p>
        </w:tc>
        <w:tc>
          <w:tcPr>
            <w:tcW w:w="500" w:type="pct"/>
          </w:tcPr>
          <w:p w14:paraId="498AC204" w14:textId="77777777" w:rsidR="005A79D8" w:rsidRPr="00E3058B" w:rsidRDefault="005A79D8" w:rsidP="00E76D80">
            <w:pPr>
              <w:rPr>
                <w:b/>
              </w:rPr>
            </w:pPr>
          </w:p>
        </w:tc>
        <w:tc>
          <w:tcPr>
            <w:tcW w:w="500" w:type="pct"/>
          </w:tcPr>
          <w:p w14:paraId="6B41F409" w14:textId="77777777" w:rsidR="005A79D8" w:rsidRPr="00E3058B" w:rsidRDefault="005A79D8" w:rsidP="00E76D80">
            <w:pPr>
              <w:rPr>
                <w:b/>
              </w:rPr>
            </w:pPr>
          </w:p>
        </w:tc>
        <w:tc>
          <w:tcPr>
            <w:tcW w:w="500" w:type="pct"/>
          </w:tcPr>
          <w:p w14:paraId="5C3BDC47" w14:textId="77777777" w:rsidR="005A79D8" w:rsidRPr="00E3058B" w:rsidRDefault="005A79D8" w:rsidP="00E76D80">
            <w:pPr>
              <w:rPr>
                <w:b/>
              </w:rPr>
            </w:pPr>
          </w:p>
        </w:tc>
        <w:tc>
          <w:tcPr>
            <w:tcW w:w="500" w:type="pct"/>
          </w:tcPr>
          <w:p w14:paraId="7F7E75EB" w14:textId="77777777" w:rsidR="005A79D8" w:rsidRPr="00E3058B" w:rsidRDefault="005A79D8" w:rsidP="00E76D80">
            <w:pPr>
              <w:rPr>
                <w:b/>
              </w:rPr>
            </w:pPr>
          </w:p>
        </w:tc>
      </w:tr>
      <w:tr w:rsidR="005A79D8" w:rsidRPr="00E3058B" w14:paraId="21C1BDEA" w14:textId="77777777" w:rsidTr="00D25E9E">
        <w:trPr>
          <w:trHeight w:val="360"/>
        </w:trPr>
        <w:tc>
          <w:tcPr>
            <w:tcW w:w="500" w:type="pct"/>
          </w:tcPr>
          <w:p w14:paraId="630BED49" w14:textId="77777777" w:rsidR="005A79D8" w:rsidRPr="00E3058B" w:rsidRDefault="005A79D8" w:rsidP="00E76D80">
            <w:pPr>
              <w:rPr>
                <w:b/>
              </w:rPr>
            </w:pPr>
          </w:p>
        </w:tc>
        <w:tc>
          <w:tcPr>
            <w:tcW w:w="500" w:type="pct"/>
          </w:tcPr>
          <w:p w14:paraId="5B9AFCC2" w14:textId="77777777" w:rsidR="005A79D8" w:rsidRPr="00E3058B" w:rsidRDefault="005A79D8" w:rsidP="00E76D80">
            <w:pPr>
              <w:rPr>
                <w:b/>
              </w:rPr>
            </w:pPr>
          </w:p>
        </w:tc>
        <w:tc>
          <w:tcPr>
            <w:tcW w:w="500" w:type="pct"/>
          </w:tcPr>
          <w:p w14:paraId="63DF8640" w14:textId="77777777" w:rsidR="005A79D8" w:rsidRPr="00E3058B" w:rsidRDefault="005A79D8" w:rsidP="00E76D80">
            <w:pPr>
              <w:rPr>
                <w:b/>
              </w:rPr>
            </w:pPr>
          </w:p>
        </w:tc>
        <w:tc>
          <w:tcPr>
            <w:tcW w:w="500" w:type="pct"/>
          </w:tcPr>
          <w:p w14:paraId="112E350C" w14:textId="77777777" w:rsidR="005A79D8" w:rsidRPr="00E3058B" w:rsidRDefault="005A79D8" w:rsidP="00E76D80">
            <w:pPr>
              <w:rPr>
                <w:b/>
              </w:rPr>
            </w:pPr>
          </w:p>
        </w:tc>
        <w:tc>
          <w:tcPr>
            <w:tcW w:w="531" w:type="pct"/>
          </w:tcPr>
          <w:p w14:paraId="34B5C123" w14:textId="77777777" w:rsidR="005A79D8" w:rsidRPr="00E3058B" w:rsidRDefault="005A79D8" w:rsidP="00E76D80">
            <w:pPr>
              <w:rPr>
                <w:b/>
              </w:rPr>
            </w:pPr>
          </w:p>
        </w:tc>
        <w:tc>
          <w:tcPr>
            <w:tcW w:w="469" w:type="pct"/>
          </w:tcPr>
          <w:p w14:paraId="3BBF22E6" w14:textId="77777777" w:rsidR="005A79D8" w:rsidRPr="00E3058B" w:rsidRDefault="005A79D8" w:rsidP="00E76D80">
            <w:pPr>
              <w:rPr>
                <w:b/>
              </w:rPr>
            </w:pPr>
          </w:p>
        </w:tc>
        <w:tc>
          <w:tcPr>
            <w:tcW w:w="500" w:type="pct"/>
          </w:tcPr>
          <w:p w14:paraId="2EAA9A76" w14:textId="77777777" w:rsidR="005A79D8" w:rsidRPr="00E3058B" w:rsidRDefault="005A79D8" w:rsidP="00E76D80">
            <w:pPr>
              <w:rPr>
                <w:b/>
              </w:rPr>
            </w:pPr>
          </w:p>
        </w:tc>
        <w:tc>
          <w:tcPr>
            <w:tcW w:w="500" w:type="pct"/>
          </w:tcPr>
          <w:p w14:paraId="61F47097" w14:textId="77777777" w:rsidR="005A79D8" w:rsidRPr="00E3058B" w:rsidRDefault="005A79D8" w:rsidP="00E76D80">
            <w:pPr>
              <w:rPr>
                <w:b/>
              </w:rPr>
            </w:pPr>
          </w:p>
        </w:tc>
        <w:tc>
          <w:tcPr>
            <w:tcW w:w="500" w:type="pct"/>
          </w:tcPr>
          <w:p w14:paraId="799034E2" w14:textId="77777777" w:rsidR="005A79D8" w:rsidRPr="00E3058B" w:rsidRDefault="005A79D8" w:rsidP="00E76D80">
            <w:pPr>
              <w:rPr>
                <w:b/>
              </w:rPr>
            </w:pPr>
          </w:p>
        </w:tc>
        <w:tc>
          <w:tcPr>
            <w:tcW w:w="500" w:type="pct"/>
          </w:tcPr>
          <w:p w14:paraId="2C49AEC0" w14:textId="77777777" w:rsidR="005A79D8" w:rsidRPr="00E3058B" w:rsidRDefault="005A79D8" w:rsidP="00E76D80">
            <w:pPr>
              <w:rPr>
                <w:b/>
              </w:rPr>
            </w:pPr>
          </w:p>
        </w:tc>
      </w:tr>
      <w:tr w:rsidR="005A79D8" w:rsidRPr="00E3058B" w14:paraId="2C92D713" w14:textId="77777777" w:rsidTr="00D25E9E">
        <w:trPr>
          <w:trHeight w:val="360"/>
        </w:trPr>
        <w:tc>
          <w:tcPr>
            <w:tcW w:w="500" w:type="pct"/>
          </w:tcPr>
          <w:p w14:paraId="209F7C66" w14:textId="77777777" w:rsidR="005A79D8" w:rsidRPr="00E3058B" w:rsidRDefault="005A79D8" w:rsidP="00E76D80">
            <w:pPr>
              <w:rPr>
                <w:b/>
              </w:rPr>
            </w:pPr>
          </w:p>
        </w:tc>
        <w:tc>
          <w:tcPr>
            <w:tcW w:w="500" w:type="pct"/>
          </w:tcPr>
          <w:p w14:paraId="217405FC" w14:textId="77777777" w:rsidR="005A79D8" w:rsidRPr="00E3058B" w:rsidRDefault="005A79D8" w:rsidP="00E76D80">
            <w:pPr>
              <w:rPr>
                <w:b/>
              </w:rPr>
            </w:pPr>
          </w:p>
        </w:tc>
        <w:tc>
          <w:tcPr>
            <w:tcW w:w="500" w:type="pct"/>
          </w:tcPr>
          <w:p w14:paraId="7B165F79" w14:textId="77777777" w:rsidR="005A79D8" w:rsidRPr="00E3058B" w:rsidRDefault="005A79D8" w:rsidP="00E76D80">
            <w:pPr>
              <w:rPr>
                <w:b/>
              </w:rPr>
            </w:pPr>
          </w:p>
        </w:tc>
        <w:tc>
          <w:tcPr>
            <w:tcW w:w="500" w:type="pct"/>
          </w:tcPr>
          <w:p w14:paraId="24599760" w14:textId="77777777" w:rsidR="005A79D8" w:rsidRPr="00E3058B" w:rsidRDefault="005A79D8" w:rsidP="00E76D80">
            <w:pPr>
              <w:rPr>
                <w:b/>
              </w:rPr>
            </w:pPr>
          </w:p>
        </w:tc>
        <w:tc>
          <w:tcPr>
            <w:tcW w:w="531" w:type="pct"/>
          </w:tcPr>
          <w:p w14:paraId="1C10FF71" w14:textId="77777777" w:rsidR="005A79D8" w:rsidRPr="00E3058B" w:rsidRDefault="005A79D8" w:rsidP="00E76D80">
            <w:pPr>
              <w:rPr>
                <w:b/>
              </w:rPr>
            </w:pPr>
          </w:p>
        </w:tc>
        <w:tc>
          <w:tcPr>
            <w:tcW w:w="469" w:type="pct"/>
          </w:tcPr>
          <w:p w14:paraId="5324430E" w14:textId="77777777" w:rsidR="005A79D8" w:rsidRPr="00E3058B" w:rsidRDefault="005A79D8" w:rsidP="00E76D80">
            <w:pPr>
              <w:rPr>
                <w:b/>
              </w:rPr>
            </w:pPr>
          </w:p>
        </w:tc>
        <w:tc>
          <w:tcPr>
            <w:tcW w:w="500" w:type="pct"/>
          </w:tcPr>
          <w:p w14:paraId="312D41FC" w14:textId="77777777" w:rsidR="005A79D8" w:rsidRPr="00E3058B" w:rsidRDefault="005A79D8" w:rsidP="00E76D80">
            <w:pPr>
              <w:rPr>
                <w:b/>
              </w:rPr>
            </w:pPr>
          </w:p>
        </w:tc>
        <w:tc>
          <w:tcPr>
            <w:tcW w:w="500" w:type="pct"/>
          </w:tcPr>
          <w:p w14:paraId="3049287B" w14:textId="77777777" w:rsidR="005A79D8" w:rsidRPr="00E3058B" w:rsidRDefault="005A79D8" w:rsidP="00E76D80">
            <w:pPr>
              <w:rPr>
                <w:b/>
              </w:rPr>
            </w:pPr>
          </w:p>
        </w:tc>
        <w:tc>
          <w:tcPr>
            <w:tcW w:w="500" w:type="pct"/>
          </w:tcPr>
          <w:p w14:paraId="01A2B88D" w14:textId="77777777" w:rsidR="005A79D8" w:rsidRPr="00E3058B" w:rsidRDefault="005A79D8" w:rsidP="00E76D80">
            <w:pPr>
              <w:rPr>
                <w:b/>
              </w:rPr>
            </w:pPr>
          </w:p>
        </w:tc>
        <w:tc>
          <w:tcPr>
            <w:tcW w:w="500" w:type="pct"/>
          </w:tcPr>
          <w:p w14:paraId="5A8E9FBC" w14:textId="77777777" w:rsidR="005A79D8" w:rsidRPr="00E3058B" w:rsidRDefault="005A79D8" w:rsidP="00E76D80">
            <w:pPr>
              <w:rPr>
                <w:b/>
              </w:rPr>
            </w:pPr>
          </w:p>
        </w:tc>
      </w:tr>
      <w:tr w:rsidR="005A79D8" w:rsidRPr="00E3058B" w14:paraId="5C0F155C" w14:textId="77777777" w:rsidTr="00D25E9E">
        <w:trPr>
          <w:trHeight w:val="360"/>
        </w:trPr>
        <w:tc>
          <w:tcPr>
            <w:tcW w:w="500" w:type="pct"/>
          </w:tcPr>
          <w:p w14:paraId="1851C8CD" w14:textId="77777777" w:rsidR="005A79D8" w:rsidRPr="00E3058B" w:rsidRDefault="005A79D8" w:rsidP="00E76D80">
            <w:pPr>
              <w:rPr>
                <w:b/>
              </w:rPr>
            </w:pPr>
          </w:p>
        </w:tc>
        <w:tc>
          <w:tcPr>
            <w:tcW w:w="500" w:type="pct"/>
          </w:tcPr>
          <w:p w14:paraId="14910C3C" w14:textId="77777777" w:rsidR="005A79D8" w:rsidRPr="00E3058B" w:rsidRDefault="005A79D8" w:rsidP="00E76D80">
            <w:pPr>
              <w:rPr>
                <w:b/>
              </w:rPr>
            </w:pPr>
          </w:p>
        </w:tc>
        <w:tc>
          <w:tcPr>
            <w:tcW w:w="500" w:type="pct"/>
          </w:tcPr>
          <w:p w14:paraId="1B8F1046" w14:textId="77777777" w:rsidR="005A79D8" w:rsidRPr="00E3058B" w:rsidRDefault="005A79D8" w:rsidP="00E76D80">
            <w:pPr>
              <w:rPr>
                <w:b/>
              </w:rPr>
            </w:pPr>
          </w:p>
        </w:tc>
        <w:tc>
          <w:tcPr>
            <w:tcW w:w="500" w:type="pct"/>
          </w:tcPr>
          <w:p w14:paraId="5A7002ED" w14:textId="77777777" w:rsidR="005A79D8" w:rsidRPr="00E3058B" w:rsidRDefault="005A79D8" w:rsidP="00E76D80">
            <w:pPr>
              <w:rPr>
                <w:b/>
              </w:rPr>
            </w:pPr>
          </w:p>
        </w:tc>
        <w:tc>
          <w:tcPr>
            <w:tcW w:w="531" w:type="pct"/>
          </w:tcPr>
          <w:p w14:paraId="162D3277" w14:textId="77777777" w:rsidR="005A79D8" w:rsidRPr="00E3058B" w:rsidRDefault="005A79D8" w:rsidP="00E76D80">
            <w:pPr>
              <w:rPr>
                <w:b/>
              </w:rPr>
            </w:pPr>
          </w:p>
        </w:tc>
        <w:tc>
          <w:tcPr>
            <w:tcW w:w="469" w:type="pct"/>
          </w:tcPr>
          <w:p w14:paraId="5EF5B614" w14:textId="77777777" w:rsidR="005A79D8" w:rsidRPr="00E3058B" w:rsidRDefault="005A79D8" w:rsidP="00E76D80">
            <w:pPr>
              <w:rPr>
                <w:b/>
              </w:rPr>
            </w:pPr>
          </w:p>
        </w:tc>
        <w:tc>
          <w:tcPr>
            <w:tcW w:w="500" w:type="pct"/>
          </w:tcPr>
          <w:p w14:paraId="1356F59C" w14:textId="77777777" w:rsidR="005A79D8" w:rsidRPr="00E3058B" w:rsidRDefault="005A79D8" w:rsidP="00E76D80">
            <w:pPr>
              <w:rPr>
                <w:b/>
              </w:rPr>
            </w:pPr>
          </w:p>
        </w:tc>
        <w:tc>
          <w:tcPr>
            <w:tcW w:w="500" w:type="pct"/>
          </w:tcPr>
          <w:p w14:paraId="0A191B12" w14:textId="77777777" w:rsidR="005A79D8" w:rsidRPr="00E3058B" w:rsidRDefault="005A79D8" w:rsidP="00E76D80">
            <w:pPr>
              <w:rPr>
                <w:b/>
              </w:rPr>
            </w:pPr>
          </w:p>
        </w:tc>
        <w:tc>
          <w:tcPr>
            <w:tcW w:w="500" w:type="pct"/>
          </w:tcPr>
          <w:p w14:paraId="00303A44" w14:textId="77777777" w:rsidR="005A79D8" w:rsidRPr="00E3058B" w:rsidRDefault="005A79D8" w:rsidP="00E76D80">
            <w:pPr>
              <w:rPr>
                <w:b/>
              </w:rPr>
            </w:pPr>
          </w:p>
        </w:tc>
        <w:tc>
          <w:tcPr>
            <w:tcW w:w="500" w:type="pct"/>
          </w:tcPr>
          <w:p w14:paraId="5537E312" w14:textId="77777777" w:rsidR="005A79D8" w:rsidRPr="00E3058B" w:rsidRDefault="005A79D8" w:rsidP="00E76D80">
            <w:pPr>
              <w:rPr>
                <w:b/>
              </w:rPr>
            </w:pPr>
          </w:p>
        </w:tc>
      </w:tr>
      <w:tr w:rsidR="005A79D8" w:rsidRPr="00E3058B" w14:paraId="75EDC8A2" w14:textId="77777777" w:rsidTr="00D25E9E">
        <w:trPr>
          <w:trHeight w:val="360"/>
        </w:trPr>
        <w:tc>
          <w:tcPr>
            <w:tcW w:w="500" w:type="pct"/>
          </w:tcPr>
          <w:p w14:paraId="49B36142" w14:textId="77777777" w:rsidR="005A79D8" w:rsidRPr="00E3058B" w:rsidRDefault="005A79D8" w:rsidP="00E76D80">
            <w:pPr>
              <w:rPr>
                <w:b/>
              </w:rPr>
            </w:pPr>
          </w:p>
        </w:tc>
        <w:tc>
          <w:tcPr>
            <w:tcW w:w="500" w:type="pct"/>
          </w:tcPr>
          <w:p w14:paraId="01A6FDF7" w14:textId="77777777" w:rsidR="005A79D8" w:rsidRPr="00E3058B" w:rsidRDefault="005A79D8" w:rsidP="00E76D80">
            <w:pPr>
              <w:rPr>
                <w:b/>
              </w:rPr>
            </w:pPr>
          </w:p>
        </w:tc>
        <w:tc>
          <w:tcPr>
            <w:tcW w:w="500" w:type="pct"/>
          </w:tcPr>
          <w:p w14:paraId="7E69B02A" w14:textId="77777777" w:rsidR="005A79D8" w:rsidRPr="00E3058B" w:rsidRDefault="005A79D8" w:rsidP="00E76D80">
            <w:pPr>
              <w:rPr>
                <w:b/>
              </w:rPr>
            </w:pPr>
          </w:p>
        </w:tc>
        <w:tc>
          <w:tcPr>
            <w:tcW w:w="500" w:type="pct"/>
          </w:tcPr>
          <w:p w14:paraId="37982762" w14:textId="77777777" w:rsidR="005A79D8" w:rsidRPr="00E3058B" w:rsidRDefault="005A79D8" w:rsidP="00E76D80">
            <w:pPr>
              <w:rPr>
                <w:b/>
              </w:rPr>
            </w:pPr>
          </w:p>
        </w:tc>
        <w:tc>
          <w:tcPr>
            <w:tcW w:w="531" w:type="pct"/>
          </w:tcPr>
          <w:p w14:paraId="632B9DCF" w14:textId="77777777" w:rsidR="005A79D8" w:rsidRPr="00E3058B" w:rsidRDefault="005A79D8" w:rsidP="00E76D80">
            <w:pPr>
              <w:rPr>
                <w:b/>
              </w:rPr>
            </w:pPr>
          </w:p>
        </w:tc>
        <w:tc>
          <w:tcPr>
            <w:tcW w:w="469" w:type="pct"/>
          </w:tcPr>
          <w:p w14:paraId="1B520BC8" w14:textId="77777777" w:rsidR="005A79D8" w:rsidRPr="00E3058B" w:rsidRDefault="005A79D8" w:rsidP="00E76D80">
            <w:pPr>
              <w:rPr>
                <w:b/>
              </w:rPr>
            </w:pPr>
          </w:p>
        </w:tc>
        <w:tc>
          <w:tcPr>
            <w:tcW w:w="500" w:type="pct"/>
          </w:tcPr>
          <w:p w14:paraId="359ABB9E" w14:textId="77777777" w:rsidR="005A79D8" w:rsidRPr="00E3058B" w:rsidRDefault="005A79D8" w:rsidP="00E76D80">
            <w:pPr>
              <w:rPr>
                <w:b/>
              </w:rPr>
            </w:pPr>
          </w:p>
        </w:tc>
        <w:tc>
          <w:tcPr>
            <w:tcW w:w="500" w:type="pct"/>
          </w:tcPr>
          <w:p w14:paraId="0C1C6C93" w14:textId="77777777" w:rsidR="005A79D8" w:rsidRPr="00E3058B" w:rsidRDefault="005A79D8" w:rsidP="00E76D80">
            <w:pPr>
              <w:rPr>
                <w:b/>
              </w:rPr>
            </w:pPr>
          </w:p>
        </w:tc>
        <w:tc>
          <w:tcPr>
            <w:tcW w:w="500" w:type="pct"/>
          </w:tcPr>
          <w:p w14:paraId="397E0484" w14:textId="77777777" w:rsidR="005A79D8" w:rsidRPr="00E3058B" w:rsidRDefault="005A79D8" w:rsidP="00E76D80">
            <w:pPr>
              <w:rPr>
                <w:b/>
              </w:rPr>
            </w:pPr>
          </w:p>
        </w:tc>
        <w:tc>
          <w:tcPr>
            <w:tcW w:w="500" w:type="pct"/>
          </w:tcPr>
          <w:p w14:paraId="32800FE0" w14:textId="77777777" w:rsidR="005A79D8" w:rsidRPr="00E3058B" w:rsidRDefault="005A79D8" w:rsidP="00E76D80">
            <w:pPr>
              <w:rPr>
                <w:b/>
              </w:rPr>
            </w:pPr>
          </w:p>
        </w:tc>
      </w:tr>
    </w:tbl>
    <w:p w14:paraId="3E36DAE6" w14:textId="77777777" w:rsidR="00E76D80" w:rsidRDefault="00E76D80" w:rsidP="00192A74">
      <w:pPr>
        <w:spacing w:after="120"/>
      </w:pPr>
      <w:r>
        <w:br w:type="page"/>
      </w:r>
    </w:p>
    <w:p w14:paraId="7EEE1004" w14:textId="77777777" w:rsidR="00C03DB4" w:rsidRPr="00327734" w:rsidRDefault="00C03DB4" w:rsidP="00AB4ED5">
      <w:pPr>
        <w:pStyle w:val="Heading1"/>
      </w:pPr>
      <w:r>
        <w:lastRenderedPageBreak/>
        <w:t>S</w:t>
      </w:r>
      <w:r w:rsidRPr="00327734">
        <w:t>tationary Reciprocating Internal Combustion Engine Attributes</w:t>
      </w:r>
    </w:p>
    <w:p w14:paraId="0DE9641D" w14:textId="77777777" w:rsidR="00C03DB4" w:rsidRPr="00327734" w:rsidRDefault="00C03DB4" w:rsidP="00AB4ED5">
      <w:pPr>
        <w:pStyle w:val="Heading1"/>
      </w:pPr>
      <w:r w:rsidRPr="00327734">
        <w:t>Form OP-UA2 (Page 2)</w:t>
      </w:r>
    </w:p>
    <w:p w14:paraId="4DB26D59" w14:textId="77777777" w:rsidR="00C03DB4" w:rsidRPr="00327734" w:rsidRDefault="00C03DB4" w:rsidP="00AB4ED5">
      <w:pPr>
        <w:pStyle w:val="Heading1"/>
      </w:pPr>
      <w:r w:rsidRPr="00327734">
        <w:t>Federal Operating Permit Program</w:t>
      </w:r>
    </w:p>
    <w:p w14:paraId="5119CDBE" w14:textId="083AE802" w:rsidR="00C03DB4" w:rsidRPr="00327734" w:rsidRDefault="00C03DB4" w:rsidP="00AB4ED5">
      <w:pPr>
        <w:pStyle w:val="Heading1"/>
      </w:pPr>
      <w:bookmarkStart w:id="11" w:name="Tbl_1b"/>
      <w:r w:rsidRPr="00327734">
        <w:t>Table 1b</w:t>
      </w:r>
      <w:bookmarkEnd w:id="11"/>
      <w:r w:rsidRPr="00327734">
        <w:t>:  Title 30 Texas Administrative Code Chapter 117 (30 TAC Chapter 117)</w:t>
      </w:r>
    </w:p>
    <w:p w14:paraId="65F6C6C4" w14:textId="27977476" w:rsidR="00C03DB4" w:rsidRPr="00327734" w:rsidRDefault="00327734" w:rsidP="00AB4ED5">
      <w:pPr>
        <w:pStyle w:val="Heading1"/>
      </w:pPr>
      <w:r>
        <w:t>S</w:t>
      </w:r>
      <w:r w:rsidR="00C03DB4" w:rsidRPr="00327734">
        <w:t>ubchapter B:  Combustion Control at Major Industrial, Commercial, and Institutional Sources in Ozone Nonattainment Areas</w:t>
      </w:r>
    </w:p>
    <w:p w14:paraId="283DFB76" w14:textId="77777777" w:rsidR="00D25E9E" w:rsidRPr="00327734" w:rsidRDefault="00D25E9E" w:rsidP="00AB4ED5">
      <w:pPr>
        <w:pStyle w:val="Heading1"/>
      </w:pPr>
      <w:r w:rsidRPr="00327734">
        <w:t>Texas Commission on Environmental Quality</w:t>
      </w:r>
    </w:p>
    <w:p w14:paraId="473437C0" w14:textId="0E42D416" w:rsidR="00E76D80" w:rsidRDefault="00E76D80" w:rsidP="00D25E9E">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b:  Title 30 Texas Administrative Code Chapter 117 (30 TAC Chapter 117) 21B Subchapter B:  Combustion Control at Major Industrial, Commercial, and Institutional Sources in Ozone Nonattainment Areas&#10;&#10;"/>
      </w:tblPr>
      <w:tblGrid>
        <w:gridCol w:w="4800"/>
        <w:gridCol w:w="4800"/>
        <w:gridCol w:w="4800"/>
      </w:tblGrid>
      <w:tr w:rsidR="00D25E9E" w14:paraId="17B5C61F" w14:textId="77777777" w:rsidTr="00B26133">
        <w:trPr>
          <w:cantSplit/>
          <w:tblHeader/>
        </w:trPr>
        <w:tc>
          <w:tcPr>
            <w:tcW w:w="4800" w:type="dxa"/>
            <w:shd w:val="clear" w:color="auto" w:fill="D9D9D9" w:themeFill="background1" w:themeFillShade="D9"/>
          </w:tcPr>
          <w:p w14:paraId="5741503E" w14:textId="77777777" w:rsidR="00D25E9E" w:rsidRDefault="00D25E9E" w:rsidP="00B26133">
            <w:pPr>
              <w:jc w:val="center"/>
            </w:pPr>
            <w:r w:rsidRPr="00722118">
              <w:rPr>
                <w:b/>
                <w:bCs/>
                <w:sz w:val="20"/>
                <w:szCs w:val="20"/>
              </w:rPr>
              <w:t>Date</w:t>
            </w:r>
          </w:p>
        </w:tc>
        <w:tc>
          <w:tcPr>
            <w:tcW w:w="4800" w:type="dxa"/>
            <w:shd w:val="clear" w:color="auto" w:fill="D9D9D9" w:themeFill="background1" w:themeFillShade="D9"/>
          </w:tcPr>
          <w:p w14:paraId="7FB04405" w14:textId="77777777" w:rsidR="00D25E9E" w:rsidRDefault="00D25E9E" w:rsidP="00B26133">
            <w:pPr>
              <w:jc w:val="center"/>
            </w:pPr>
            <w:r w:rsidRPr="00722118">
              <w:rPr>
                <w:b/>
                <w:bCs/>
                <w:sz w:val="20"/>
                <w:szCs w:val="20"/>
              </w:rPr>
              <w:t>Permit No</w:t>
            </w:r>
            <w:r>
              <w:rPr>
                <w:b/>
                <w:bCs/>
                <w:sz w:val="20"/>
                <w:szCs w:val="20"/>
              </w:rPr>
              <w:t>.</w:t>
            </w:r>
          </w:p>
        </w:tc>
        <w:tc>
          <w:tcPr>
            <w:tcW w:w="4800" w:type="dxa"/>
            <w:shd w:val="clear" w:color="auto" w:fill="D9D9D9" w:themeFill="background1" w:themeFillShade="D9"/>
          </w:tcPr>
          <w:p w14:paraId="282E6A6E" w14:textId="77777777" w:rsidR="00D25E9E" w:rsidRDefault="00D25E9E" w:rsidP="00B26133">
            <w:pPr>
              <w:jc w:val="center"/>
            </w:pPr>
            <w:r w:rsidRPr="00722118">
              <w:rPr>
                <w:b/>
                <w:bCs/>
                <w:sz w:val="20"/>
                <w:szCs w:val="20"/>
              </w:rPr>
              <w:t>Regulated Entity No.</w:t>
            </w:r>
          </w:p>
        </w:tc>
      </w:tr>
      <w:tr w:rsidR="00D25E9E" w14:paraId="21766CFB" w14:textId="77777777" w:rsidTr="00B26133">
        <w:trPr>
          <w:cantSplit/>
          <w:tblHeader/>
        </w:trPr>
        <w:tc>
          <w:tcPr>
            <w:tcW w:w="4800" w:type="dxa"/>
          </w:tcPr>
          <w:p w14:paraId="337E43AB" w14:textId="77777777" w:rsidR="00D25E9E" w:rsidRDefault="00D25E9E" w:rsidP="00B26133"/>
        </w:tc>
        <w:tc>
          <w:tcPr>
            <w:tcW w:w="4800" w:type="dxa"/>
          </w:tcPr>
          <w:p w14:paraId="0DF6B7A3" w14:textId="77777777" w:rsidR="00D25E9E" w:rsidRDefault="00D25E9E" w:rsidP="00B26133"/>
        </w:tc>
        <w:tc>
          <w:tcPr>
            <w:tcW w:w="4800" w:type="dxa"/>
          </w:tcPr>
          <w:p w14:paraId="4CEFAAC0" w14:textId="77777777" w:rsidR="00D25E9E" w:rsidRDefault="00D25E9E" w:rsidP="00B26133"/>
        </w:tc>
      </w:tr>
    </w:tbl>
    <w:p w14:paraId="34CF166D" w14:textId="079C238D" w:rsidR="00D25E9E" w:rsidRDefault="00D25E9E" w:rsidP="00C940E9"/>
    <w:tbl>
      <w:tblPr>
        <w:tblStyle w:val="TableGrid10"/>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b:  Title 30 Texas Administrative Code Chapter 117 (30 TAC Chapter 117)&#10;Subchapter B:  Combustion Control at Major Industrial, Commercial, and Institutional Sources in Ozone Nonattainment Areas&#10;"/>
      </w:tblPr>
      <w:tblGrid>
        <w:gridCol w:w="1441"/>
        <w:gridCol w:w="2259"/>
        <w:gridCol w:w="1529"/>
        <w:gridCol w:w="1529"/>
        <w:gridCol w:w="1529"/>
        <w:gridCol w:w="1529"/>
        <w:gridCol w:w="1529"/>
        <w:gridCol w:w="1529"/>
        <w:gridCol w:w="1526"/>
      </w:tblGrid>
      <w:tr w:rsidR="005A79D8" w:rsidRPr="00296C3E" w14:paraId="064F7E5C" w14:textId="77777777" w:rsidTr="009A1D34">
        <w:tc>
          <w:tcPr>
            <w:tcW w:w="500" w:type="pct"/>
            <w:shd w:val="clear" w:color="auto" w:fill="D9D9D9" w:themeFill="background1" w:themeFillShade="D9"/>
            <w:vAlign w:val="bottom"/>
          </w:tcPr>
          <w:p w14:paraId="222848F8" w14:textId="77777777" w:rsidR="005A79D8" w:rsidRPr="00296C3E" w:rsidRDefault="005A79D8" w:rsidP="00D25E9E">
            <w:pPr>
              <w:spacing w:before="100" w:beforeAutospacing="1" w:after="100" w:afterAutospacing="1"/>
              <w:jc w:val="center"/>
              <w:rPr>
                <w:b/>
                <w:sz w:val="20"/>
                <w:szCs w:val="20"/>
              </w:rPr>
            </w:pPr>
            <w:r w:rsidRPr="00296C3E">
              <w:rPr>
                <w:b/>
                <w:sz w:val="20"/>
                <w:szCs w:val="20"/>
              </w:rPr>
              <w:t xml:space="preserve">Unit </w:t>
            </w:r>
            <w:r w:rsidR="00F46DEA">
              <w:rPr>
                <w:b/>
                <w:sz w:val="20"/>
                <w:szCs w:val="20"/>
              </w:rPr>
              <w:t>ID No.</w:t>
            </w:r>
          </w:p>
        </w:tc>
        <w:tc>
          <w:tcPr>
            <w:tcW w:w="784" w:type="pct"/>
            <w:shd w:val="clear" w:color="auto" w:fill="D9D9D9" w:themeFill="background1" w:themeFillShade="D9"/>
            <w:vAlign w:val="bottom"/>
          </w:tcPr>
          <w:p w14:paraId="7E842449" w14:textId="77777777" w:rsidR="005A79D8" w:rsidRPr="00296C3E" w:rsidRDefault="005A79D8" w:rsidP="00DD62F9">
            <w:pPr>
              <w:spacing w:before="100" w:beforeAutospacing="1" w:after="100" w:afterAutospacing="1"/>
              <w:jc w:val="center"/>
              <w:rPr>
                <w:b/>
                <w:sz w:val="20"/>
                <w:szCs w:val="20"/>
              </w:rPr>
            </w:pPr>
            <w:r w:rsidRPr="00296C3E">
              <w:rPr>
                <w:b/>
                <w:sz w:val="20"/>
                <w:szCs w:val="20"/>
              </w:rPr>
              <w:t>SOP/GOP Index No.</w:t>
            </w:r>
          </w:p>
        </w:tc>
        <w:tc>
          <w:tcPr>
            <w:tcW w:w="531" w:type="pct"/>
            <w:shd w:val="clear" w:color="auto" w:fill="D9D9D9" w:themeFill="background1" w:themeFillShade="D9"/>
            <w:vAlign w:val="bottom"/>
          </w:tcPr>
          <w:p w14:paraId="2E710EB0" w14:textId="4C3E4846" w:rsidR="005A79D8" w:rsidRPr="00296C3E" w:rsidRDefault="005A79D8" w:rsidP="00E76D80">
            <w:pPr>
              <w:jc w:val="center"/>
              <w:rPr>
                <w:b/>
                <w:sz w:val="20"/>
                <w:szCs w:val="20"/>
              </w:rPr>
            </w:pPr>
            <w:r w:rsidRPr="00296C3E">
              <w:rPr>
                <w:b/>
                <w:sz w:val="20"/>
                <w:szCs w:val="20"/>
              </w:rPr>
              <w:t>NO</w:t>
            </w:r>
            <w:r w:rsidRPr="00296C3E">
              <w:rPr>
                <w:b/>
                <w:sz w:val="20"/>
                <w:szCs w:val="20"/>
                <w:vertAlign w:val="subscript"/>
              </w:rPr>
              <w:t>x</w:t>
            </w:r>
            <w:r w:rsidRPr="00296C3E">
              <w:rPr>
                <w:b/>
                <w:sz w:val="20"/>
                <w:szCs w:val="20"/>
              </w:rPr>
              <w:t xml:space="preserve"> Emission Limitation</w:t>
            </w:r>
          </w:p>
        </w:tc>
        <w:tc>
          <w:tcPr>
            <w:tcW w:w="531" w:type="pct"/>
            <w:shd w:val="clear" w:color="auto" w:fill="D9D9D9" w:themeFill="background1" w:themeFillShade="D9"/>
            <w:vAlign w:val="bottom"/>
          </w:tcPr>
          <w:p w14:paraId="424D4DAE" w14:textId="77777777" w:rsidR="005A79D8" w:rsidRPr="00296C3E" w:rsidRDefault="005A79D8" w:rsidP="00E76D80">
            <w:pPr>
              <w:jc w:val="center"/>
              <w:rPr>
                <w:b/>
                <w:sz w:val="20"/>
                <w:szCs w:val="20"/>
              </w:rPr>
            </w:pPr>
            <w:r w:rsidRPr="00296C3E">
              <w:rPr>
                <w:b/>
                <w:sz w:val="20"/>
                <w:szCs w:val="20"/>
              </w:rPr>
              <w:t>23-C Option</w:t>
            </w:r>
          </w:p>
        </w:tc>
        <w:tc>
          <w:tcPr>
            <w:tcW w:w="531" w:type="pct"/>
            <w:shd w:val="clear" w:color="auto" w:fill="D9D9D9" w:themeFill="background1" w:themeFillShade="D9"/>
            <w:vAlign w:val="bottom"/>
          </w:tcPr>
          <w:p w14:paraId="2AA9DA96" w14:textId="77777777" w:rsidR="005A79D8" w:rsidRPr="00296C3E" w:rsidRDefault="005A79D8" w:rsidP="00E76D80">
            <w:pPr>
              <w:jc w:val="center"/>
              <w:rPr>
                <w:b/>
                <w:sz w:val="20"/>
                <w:szCs w:val="20"/>
              </w:rPr>
            </w:pPr>
            <w:r w:rsidRPr="00296C3E">
              <w:rPr>
                <w:b/>
                <w:sz w:val="20"/>
                <w:szCs w:val="20"/>
              </w:rPr>
              <w:t>30 TAC Chapter 116 Limit</w:t>
            </w:r>
          </w:p>
        </w:tc>
        <w:tc>
          <w:tcPr>
            <w:tcW w:w="531" w:type="pct"/>
            <w:shd w:val="clear" w:color="auto" w:fill="D9D9D9" w:themeFill="background1" w:themeFillShade="D9"/>
            <w:vAlign w:val="bottom"/>
          </w:tcPr>
          <w:p w14:paraId="5133862E" w14:textId="77777777" w:rsidR="005A79D8" w:rsidRPr="00296C3E" w:rsidRDefault="005A79D8" w:rsidP="00E76D80">
            <w:pPr>
              <w:jc w:val="center"/>
              <w:rPr>
                <w:b/>
                <w:sz w:val="20"/>
                <w:szCs w:val="20"/>
              </w:rPr>
            </w:pPr>
            <w:r w:rsidRPr="00296C3E">
              <w:rPr>
                <w:b/>
                <w:sz w:val="20"/>
                <w:szCs w:val="20"/>
              </w:rPr>
              <w:t>EGF System CAP Unit</w:t>
            </w:r>
          </w:p>
        </w:tc>
        <w:tc>
          <w:tcPr>
            <w:tcW w:w="531" w:type="pct"/>
            <w:shd w:val="clear" w:color="auto" w:fill="D9D9D9" w:themeFill="background1" w:themeFillShade="D9"/>
            <w:vAlign w:val="bottom"/>
          </w:tcPr>
          <w:p w14:paraId="40AF7CCF" w14:textId="7B4217F3" w:rsidR="005A79D8" w:rsidRPr="00296C3E" w:rsidRDefault="005A79D8" w:rsidP="00E76D80">
            <w:pPr>
              <w:jc w:val="center"/>
              <w:rPr>
                <w:b/>
                <w:sz w:val="20"/>
                <w:szCs w:val="20"/>
              </w:rPr>
            </w:pPr>
            <w:r w:rsidRPr="00296C3E">
              <w:rPr>
                <w:b/>
                <w:sz w:val="20"/>
                <w:szCs w:val="20"/>
              </w:rPr>
              <w:t>NO</w:t>
            </w:r>
            <w:r w:rsidRPr="00296C3E">
              <w:rPr>
                <w:b/>
                <w:sz w:val="20"/>
                <w:szCs w:val="20"/>
                <w:vertAlign w:val="subscript"/>
              </w:rPr>
              <w:t>x</w:t>
            </w:r>
            <w:r w:rsidRPr="00296C3E">
              <w:rPr>
                <w:b/>
                <w:sz w:val="20"/>
                <w:szCs w:val="20"/>
              </w:rPr>
              <w:t xml:space="preserve"> Averaging Method</w:t>
            </w:r>
          </w:p>
        </w:tc>
        <w:tc>
          <w:tcPr>
            <w:tcW w:w="531" w:type="pct"/>
            <w:shd w:val="clear" w:color="auto" w:fill="D9D9D9" w:themeFill="background1" w:themeFillShade="D9"/>
            <w:vAlign w:val="bottom"/>
          </w:tcPr>
          <w:p w14:paraId="2753F2D5" w14:textId="0A1B8F20" w:rsidR="005A79D8" w:rsidRPr="00296C3E" w:rsidRDefault="005A79D8" w:rsidP="00E76D80">
            <w:pPr>
              <w:jc w:val="center"/>
              <w:rPr>
                <w:b/>
                <w:sz w:val="20"/>
                <w:szCs w:val="20"/>
              </w:rPr>
            </w:pPr>
            <w:r w:rsidRPr="00296C3E">
              <w:rPr>
                <w:b/>
                <w:sz w:val="20"/>
                <w:szCs w:val="20"/>
              </w:rPr>
              <w:t>NO</w:t>
            </w:r>
            <w:r w:rsidRPr="00296C3E">
              <w:rPr>
                <w:b/>
                <w:sz w:val="20"/>
                <w:szCs w:val="20"/>
                <w:vertAlign w:val="subscript"/>
              </w:rPr>
              <w:t>x</w:t>
            </w:r>
            <w:r w:rsidRPr="00296C3E">
              <w:rPr>
                <w:b/>
                <w:sz w:val="20"/>
                <w:szCs w:val="20"/>
              </w:rPr>
              <w:t xml:space="preserve"> Reduction</w:t>
            </w:r>
          </w:p>
        </w:tc>
        <w:tc>
          <w:tcPr>
            <w:tcW w:w="530" w:type="pct"/>
            <w:shd w:val="clear" w:color="auto" w:fill="D9D9D9" w:themeFill="background1" w:themeFillShade="D9"/>
            <w:vAlign w:val="bottom"/>
          </w:tcPr>
          <w:p w14:paraId="5A97A2DA" w14:textId="0234445B" w:rsidR="005A79D8" w:rsidRPr="00296C3E" w:rsidRDefault="005A79D8" w:rsidP="00E76D80">
            <w:pPr>
              <w:jc w:val="center"/>
              <w:rPr>
                <w:b/>
                <w:sz w:val="20"/>
                <w:szCs w:val="20"/>
              </w:rPr>
            </w:pPr>
            <w:r w:rsidRPr="00296C3E">
              <w:rPr>
                <w:b/>
                <w:sz w:val="20"/>
                <w:szCs w:val="20"/>
              </w:rPr>
              <w:t>NO</w:t>
            </w:r>
            <w:r w:rsidRPr="00296C3E">
              <w:rPr>
                <w:b/>
                <w:sz w:val="20"/>
                <w:szCs w:val="20"/>
                <w:vertAlign w:val="subscript"/>
              </w:rPr>
              <w:t>x</w:t>
            </w:r>
            <w:r w:rsidRPr="00296C3E">
              <w:rPr>
                <w:b/>
                <w:sz w:val="20"/>
                <w:szCs w:val="20"/>
              </w:rPr>
              <w:t xml:space="preserve"> Monitoring System</w:t>
            </w:r>
          </w:p>
        </w:tc>
      </w:tr>
      <w:tr w:rsidR="005A79D8" w:rsidRPr="00E3058B" w14:paraId="28962519" w14:textId="77777777" w:rsidTr="00D25E9E">
        <w:trPr>
          <w:trHeight w:val="360"/>
        </w:trPr>
        <w:tc>
          <w:tcPr>
            <w:tcW w:w="500" w:type="pct"/>
          </w:tcPr>
          <w:p w14:paraId="32AF37E2" w14:textId="77777777" w:rsidR="005A79D8" w:rsidRPr="00E3058B" w:rsidRDefault="005A79D8" w:rsidP="00E76D80">
            <w:pPr>
              <w:rPr>
                <w:b/>
              </w:rPr>
            </w:pPr>
          </w:p>
        </w:tc>
        <w:tc>
          <w:tcPr>
            <w:tcW w:w="784" w:type="pct"/>
          </w:tcPr>
          <w:p w14:paraId="06FFB63E" w14:textId="77777777" w:rsidR="005A79D8" w:rsidRPr="00E3058B" w:rsidRDefault="005A79D8" w:rsidP="00E76D80">
            <w:pPr>
              <w:rPr>
                <w:b/>
              </w:rPr>
            </w:pPr>
          </w:p>
        </w:tc>
        <w:tc>
          <w:tcPr>
            <w:tcW w:w="531" w:type="pct"/>
          </w:tcPr>
          <w:p w14:paraId="1AFF1389" w14:textId="77777777" w:rsidR="005A79D8" w:rsidRPr="00E3058B" w:rsidRDefault="005A79D8" w:rsidP="00E76D80">
            <w:pPr>
              <w:rPr>
                <w:b/>
              </w:rPr>
            </w:pPr>
          </w:p>
        </w:tc>
        <w:tc>
          <w:tcPr>
            <w:tcW w:w="531" w:type="pct"/>
          </w:tcPr>
          <w:p w14:paraId="469D2C49" w14:textId="77777777" w:rsidR="005A79D8" w:rsidRPr="00E3058B" w:rsidRDefault="005A79D8" w:rsidP="00E76D80">
            <w:pPr>
              <w:rPr>
                <w:b/>
              </w:rPr>
            </w:pPr>
          </w:p>
        </w:tc>
        <w:tc>
          <w:tcPr>
            <w:tcW w:w="531" w:type="pct"/>
          </w:tcPr>
          <w:p w14:paraId="16B8CB3B" w14:textId="77777777" w:rsidR="005A79D8" w:rsidRPr="00E3058B" w:rsidRDefault="005A79D8" w:rsidP="00E76D80">
            <w:pPr>
              <w:rPr>
                <w:b/>
              </w:rPr>
            </w:pPr>
          </w:p>
        </w:tc>
        <w:tc>
          <w:tcPr>
            <w:tcW w:w="531" w:type="pct"/>
          </w:tcPr>
          <w:p w14:paraId="4A5960B0" w14:textId="77777777" w:rsidR="005A79D8" w:rsidRPr="00E3058B" w:rsidRDefault="005A79D8" w:rsidP="00E76D80">
            <w:pPr>
              <w:rPr>
                <w:b/>
              </w:rPr>
            </w:pPr>
          </w:p>
        </w:tc>
        <w:tc>
          <w:tcPr>
            <w:tcW w:w="531" w:type="pct"/>
          </w:tcPr>
          <w:p w14:paraId="61DF1A00" w14:textId="77777777" w:rsidR="005A79D8" w:rsidRPr="00E3058B" w:rsidRDefault="005A79D8" w:rsidP="00E76D80">
            <w:pPr>
              <w:rPr>
                <w:b/>
              </w:rPr>
            </w:pPr>
          </w:p>
        </w:tc>
        <w:tc>
          <w:tcPr>
            <w:tcW w:w="531" w:type="pct"/>
          </w:tcPr>
          <w:p w14:paraId="46F55894" w14:textId="77777777" w:rsidR="005A79D8" w:rsidRPr="00E3058B" w:rsidRDefault="005A79D8" w:rsidP="00E76D80">
            <w:pPr>
              <w:rPr>
                <w:b/>
              </w:rPr>
            </w:pPr>
          </w:p>
        </w:tc>
        <w:tc>
          <w:tcPr>
            <w:tcW w:w="530" w:type="pct"/>
          </w:tcPr>
          <w:p w14:paraId="4D53F2CB" w14:textId="77777777" w:rsidR="005A79D8" w:rsidRPr="00E3058B" w:rsidRDefault="005A79D8" w:rsidP="00E76D80">
            <w:pPr>
              <w:rPr>
                <w:b/>
              </w:rPr>
            </w:pPr>
          </w:p>
        </w:tc>
      </w:tr>
      <w:tr w:rsidR="005A79D8" w:rsidRPr="00E3058B" w14:paraId="1C638481" w14:textId="77777777" w:rsidTr="00D25E9E">
        <w:trPr>
          <w:trHeight w:val="360"/>
        </w:trPr>
        <w:tc>
          <w:tcPr>
            <w:tcW w:w="500" w:type="pct"/>
          </w:tcPr>
          <w:p w14:paraId="2319F146" w14:textId="77777777" w:rsidR="005A79D8" w:rsidRPr="00E3058B" w:rsidRDefault="005A79D8" w:rsidP="00E76D80">
            <w:pPr>
              <w:rPr>
                <w:b/>
              </w:rPr>
            </w:pPr>
          </w:p>
        </w:tc>
        <w:tc>
          <w:tcPr>
            <w:tcW w:w="784" w:type="pct"/>
          </w:tcPr>
          <w:p w14:paraId="3549BEF5" w14:textId="77777777" w:rsidR="005A79D8" w:rsidRPr="00E3058B" w:rsidRDefault="005A79D8" w:rsidP="00E76D80">
            <w:pPr>
              <w:rPr>
                <w:b/>
              </w:rPr>
            </w:pPr>
          </w:p>
        </w:tc>
        <w:tc>
          <w:tcPr>
            <w:tcW w:w="531" w:type="pct"/>
          </w:tcPr>
          <w:p w14:paraId="692F7D24" w14:textId="77777777" w:rsidR="005A79D8" w:rsidRPr="00E3058B" w:rsidRDefault="005A79D8" w:rsidP="00E76D80">
            <w:pPr>
              <w:rPr>
                <w:b/>
              </w:rPr>
            </w:pPr>
          </w:p>
        </w:tc>
        <w:tc>
          <w:tcPr>
            <w:tcW w:w="531" w:type="pct"/>
          </w:tcPr>
          <w:p w14:paraId="5DE0BA7F" w14:textId="77777777" w:rsidR="005A79D8" w:rsidRPr="00E3058B" w:rsidRDefault="005A79D8" w:rsidP="00E76D80">
            <w:pPr>
              <w:rPr>
                <w:b/>
              </w:rPr>
            </w:pPr>
          </w:p>
        </w:tc>
        <w:tc>
          <w:tcPr>
            <w:tcW w:w="531" w:type="pct"/>
          </w:tcPr>
          <w:p w14:paraId="115F93F9" w14:textId="77777777" w:rsidR="005A79D8" w:rsidRPr="00E3058B" w:rsidRDefault="005A79D8" w:rsidP="00E76D80">
            <w:pPr>
              <w:rPr>
                <w:b/>
              </w:rPr>
            </w:pPr>
          </w:p>
        </w:tc>
        <w:tc>
          <w:tcPr>
            <w:tcW w:w="531" w:type="pct"/>
          </w:tcPr>
          <w:p w14:paraId="1ABC7846" w14:textId="77777777" w:rsidR="005A79D8" w:rsidRPr="00E3058B" w:rsidRDefault="005A79D8" w:rsidP="00E76D80">
            <w:pPr>
              <w:rPr>
                <w:b/>
              </w:rPr>
            </w:pPr>
          </w:p>
        </w:tc>
        <w:tc>
          <w:tcPr>
            <w:tcW w:w="531" w:type="pct"/>
          </w:tcPr>
          <w:p w14:paraId="4B5ECD7A" w14:textId="77777777" w:rsidR="005A79D8" w:rsidRPr="00E3058B" w:rsidRDefault="005A79D8" w:rsidP="00E76D80">
            <w:pPr>
              <w:rPr>
                <w:b/>
              </w:rPr>
            </w:pPr>
          </w:p>
        </w:tc>
        <w:tc>
          <w:tcPr>
            <w:tcW w:w="531" w:type="pct"/>
          </w:tcPr>
          <w:p w14:paraId="0EFD9611" w14:textId="77777777" w:rsidR="005A79D8" w:rsidRPr="00E3058B" w:rsidRDefault="005A79D8" w:rsidP="00E76D80">
            <w:pPr>
              <w:rPr>
                <w:b/>
              </w:rPr>
            </w:pPr>
          </w:p>
        </w:tc>
        <w:tc>
          <w:tcPr>
            <w:tcW w:w="530" w:type="pct"/>
          </w:tcPr>
          <w:p w14:paraId="3172CE5D" w14:textId="77777777" w:rsidR="005A79D8" w:rsidRPr="00E3058B" w:rsidRDefault="005A79D8" w:rsidP="00E76D80">
            <w:pPr>
              <w:rPr>
                <w:b/>
              </w:rPr>
            </w:pPr>
          </w:p>
        </w:tc>
      </w:tr>
      <w:tr w:rsidR="005A79D8" w:rsidRPr="00E3058B" w14:paraId="4092478C" w14:textId="77777777" w:rsidTr="00D25E9E">
        <w:trPr>
          <w:trHeight w:val="360"/>
        </w:trPr>
        <w:tc>
          <w:tcPr>
            <w:tcW w:w="500" w:type="pct"/>
          </w:tcPr>
          <w:p w14:paraId="30DEFD9D" w14:textId="77777777" w:rsidR="005A79D8" w:rsidRPr="00E3058B" w:rsidRDefault="005A79D8" w:rsidP="00E76D80">
            <w:pPr>
              <w:rPr>
                <w:b/>
              </w:rPr>
            </w:pPr>
          </w:p>
        </w:tc>
        <w:tc>
          <w:tcPr>
            <w:tcW w:w="784" w:type="pct"/>
          </w:tcPr>
          <w:p w14:paraId="75B44513" w14:textId="77777777" w:rsidR="005A79D8" w:rsidRPr="00E3058B" w:rsidRDefault="005A79D8" w:rsidP="00E76D80">
            <w:pPr>
              <w:rPr>
                <w:b/>
              </w:rPr>
            </w:pPr>
          </w:p>
        </w:tc>
        <w:tc>
          <w:tcPr>
            <w:tcW w:w="531" w:type="pct"/>
          </w:tcPr>
          <w:p w14:paraId="1FCAF053" w14:textId="77777777" w:rsidR="005A79D8" w:rsidRPr="00E3058B" w:rsidRDefault="005A79D8" w:rsidP="00E76D80">
            <w:pPr>
              <w:rPr>
                <w:b/>
              </w:rPr>
            </w:pPr>
          </w:p>
        </w:tc>
        <w:tc>
          <w:tcPr>
            <w:tcW w:w="531" w:type="pct"/>
          </w:tcPr>
          <w:p w14:paraId="477274E5" w14:textId="77777777" w:rsidR="005A79D8" w:rsidRPr="00E3058B" w:rsidRDefault="005A79D8" w:rsidP="00E76D80">
            <w:pPr>
              <w:rPr>
                <w:b/>
              </w:rPr>
            </w:pPr>
          </w:p>
        </w:tc>
        <w:tc>
          <w:tcPr>
            <w:tcW w:w="531" w:type="pct"/>
          </w:tcPr>
          <w:p w14:paraId="0CFB5FBE" w14:textId="77777777" w:rsidR="005A79D8" w:rsidRPr="00E3058B" w:rsidRDefault="005A79D8" w:rsidP="00E76D80">
            <w:pPr>
              <w:rPr>
                <w:b/>
              </w:rPr>
            </w:pPr>
          </w:p>
        </w:tc>
        <w:tc>
          <w:tcPr>
            <w:tcW w:w="531" w:type="pct"/>
          </w:tcPr>
          <w:p w14:paraId="2294BABE" w14:textId="77777777" w:rsidR="005A79D8" w:rsidRPr="00E3058B" w:rsidRDefault="005A79D8" w:rsidP="00E76D80">
            <w:pPr>
              <w:rPr>
                <w:b/>
              </w:rPr>
            </w:pPr>
          </w:p>
        </w:tc>
        <w:tc>
          <w:tcPr>
            <w:tcW w:w="531" w:type="pct"/>
          </w:tcPr>
          <w:p w14:paraId="3ECCBFC6" w14:textId="77777777" w:rsidR="005A79D8" w:rsidRPr="00E3058B" w:rsidRDefault="005A79D8" w:rsidP="00E76D80">
            <w:pPr>
              <w:rPr>
                <w:b/>
              </w:rPr>
            </w:pPr>
          </w:p>
        </w:tc>
        <w:tc>
          <w:tcPr>
            <w:tcW w:w="531" w:type="pct"/>
          </w:tcPr>
          <w:p w14:paraId="4FE5E3F9" w14:textId="77777777" w:rsidR="005A79D8" w:rsidRPr="00E3058B" w:rsidRDefault="005A79D8" w:rsidP="00E76D80">
            <w:pPr>
              <w:rPr>
                <w:b/>
              </w:rPr>
            </w:pPr>
          </w:p>
        </w:tc>
        <w:tc>
          <w:tcPr>
            <w:tcW w:w="530" w:type="pct"/>
          </w:tcPr>
          <w:p w14:paraId="4167A784" w14:textId="77777777" w:rsidR="005A79D8" w:rsidRPr="00E3058B" w:rsidRDefault="005A79D8" w:rsidP="00E76D80">
            <w:pPr>
              <w:rPr>
                <w:b/>
              </w:rPr>
            </w:pPr>
          </w:p>
        </w:tc>
      </w:tr>
      <w:tr w:rsidR="005A79D8" w:rsidRPr="00E3058B" w14:paraId="350724AB" w14:textId="77777777" w:rsidTr="00D25E9E">
        <w:trPr>
          <w:trHeight w:val="360"/>
        </w:trPr>
        <w:tc>
          <w:tcPr>
            <w:tcW w:w="500" w:type="pct"/>
          </w:tcPr>
          <w:p w14:paraId="46CFA278" w14:textId="77777777" w:rsidR="005A79D8" w:rsidRPr="00E3058B" w:rsidRDefault="005A79D8" w:rsidP="00E76D80">
            <w:pPr>
              <w:rPr>
                <w:b/>
              </w:rPr>
            </w:pPr>
          </w:p>
        </w:tc>
        <w:tc>
          <w:tcPr>
            <w:tcW w:w="784" w:type="pct"/>
          </w:tcPr>
          <w:p w14:paraId="2698C2EA" w14:textId="77777777" w:rsidR="005A79D8" w:rsidRPr="00E3058B" w:rsidRDefault="005A79D8" w:rsidP="00E76D80">
            <w:pPr>
              <w:rPr>
                <w:b/>
              </w:rPr>
            </w:pPr>
          </w:p>
        </w:tc>
        <w:tc>
          <w:tcPr>
            <w:tcW w:w="531" w:type="pct"/>
          </w:tcPr>
          <w:p w14:paraId="4D7A655F" w14:textId="77777777" w:rsidR="005A79D8" w:rsidRPr="00E3058B" w:rsidRDefault="005A79D8" w:rsidP="00E76D80">
            <w:pPr>
              <w:rPr>
                <w:b/>
              </w:rPr>
            </w:pPr>
          </w:p>
        </w:tc>
        <w:tc>
          <w:tcPr>
            <w:tcW w:w="531" w:type="pct"/>
          </w:tcPr>
          <w:p w14:paraId="6B8FC999" w14:textId="77777777" w:rsidR="005A79D8" w:rsidRPr="00E3058B" w:rsidRDefault="005A79D8" w:rsidP="00E76D80">
            <w:pPr>
              <w:rPr>
                <w:b/>
              </w:rPr>
            </w:pPr>
          </w:p>
        </w:tc>
        <w:tc>
          <w:tcPr>
            <w:tcW w:w="531" w:type="pct"/>
          </w:tcPr>
          <w:p w14:paraId="0635D57E" w14:textId="77777777" w:rsidR="005A79D8" w:rsidRPr="00E3058B" w:rsidRDefault="005A79D8" w:rsidP="00E76D80">
            <w:pPr>
              <w:rPr>
                <w:b/>
              </w:rPr>
            </w:pPr>
          </w:p>
        </w:tc>
        <w:tc>
          <w:tcPr>
            <w:tcW w:w="531" w:type="pct"/>
          </w:tcPr>
          <w:p w14:paraId="5A4BED42" w14:textId="77777777" w:rsidR="005A79D8" w:rsidRPr="00E3058B" w:rsidRDefault="005A79D8" w:rsidP="00E76D80">
            <w:pPr>
              <w:rPr>
                <w:b/>
              </w:rPr>
            </w:pPr>
          </w:p>
        </w:tc>
        <w:tc>
          <w:tcPr>
            <w:tcW w:w="531" w:type="pct"/>
          </w:tcPr>
          <w:p w14:paraId="2DD9D671" w14:textId="77777777" w:rsidR="005A79D8" w:rsidRPr="00E3058B" w:rsidRDefault="005A79D8" w:rsidP="00E76D80">
            <w:pPr>
              <w:rPr>
                <w:b/>
              </w:rPr>
            </w:pPr>
          </w:p>
        </w:tc>
        <w:tc>
          <w:tcPr>
            <w:tcW w:w="531" w:type="pct"/>
          </w:tcPr>
          <w:p w14:paraId="1904823F" w14:textId="77777777" w:rsidR="005A79D8" w:rsidRPr="00E3058B" w:rsidRDefault="005A79D8" w:rsidP="00E76D80">
            <w:pPr>
              <w:rPr>
                <w:b/>
              </w:rPr>
            </w:pPr>
          </w:p>
        </w:tc>
        <w:tc>
          <w:tcPr>
            <w:tcW w:w="530" w:type="pct"/>
          </w:tcPr>
          <w:p w14:paraId="5D057284" w14:textId="77777777" w:rsidR="005A79D8" w:rsidRPr="00E3058B" w:rsidRDefault="005A79D8" w:rsidP="00E76D80">
            <w:pPr>
              <w:rPr>
                <w:b/>
              </w:rPr>
            </w:pPr>
          </w:p>
        </w:tc>
      </w:tr>
      <w:tr w:rsidR="005A79D8" w:rsidRPr="00E3058B" w14:paraId="06FCAD38" w14:textId="77777777" w:rsidTr="00D25E9E">
        <w:trPr>
          <w:trHeight w:val="360"/>
        </w:trPr>
        <w:tc>
          <w:tcPr>
            <w:tcW w:w="500" w:type="pct"/>
          </w:tcPr>
          <w:p w14:paraId="6E16917B" w14:textId="77777777" w:rsidR="005A79D8" w:rsidRPr="00E3058B" w:rsidRDefault="005A79D8" w:rsidP="00E76D80">
            <w:pPr>
              <w:rPr>
                <w:b/>
              </w:rPr>
            </w:pPr>
          </w:p>
        </w:tc>
        <w:tc>
          <w:tcPr>
            <w:tcW w:w="784" w:type="pct"/>
          </w:tcPr>
          <w:p w14:paraId="72D801F5" w14:textId="77777777" w:rsidR="005A79D8" w:rsidRPr="00E3058B" w:rsidRDefault="005A79D8" w:rsidP="00E76D80">
            <w:pPr>
              <w:rPr>
                <w:b/>
              </w:rPr>
            </w:pPr>
          </w:p>
        </w:tc>
        <w:tc>
          <w:tcPr>
            <w:tcW w:w="531" w:type="pct"/>
          </w:tcPr>
          <w:p w14:paraId="63D011F5" w14:textId="77777777" w:rsidR="005A79D8" w:rsidRPr="00E3058B" w:rsidRDefault="005A79D8" w:rsidP="00AB4ED5">
            <w:pPr>
              <w:spacing w:before="100" w:beforeAutospacing="1" w:after="100" w:afterAutospacing="1"/>
              <w:rPr>
                <w:b/>
              </w:rPr>
            </w:pPr>
          </w:p>
        </w:tc>
        <w:tc>
          <w:tcPr>
            <w:tcW w:w="531" w:type="pct"/>
          </w:tcPr>
          <w:p w14:paraId="404DCAE1" w14:textId="77777777" w:rsidR="005A79D8" w:rsidRPr="00E3058B" w:rsidRDefault="005A79D8" w:rsidP="00E76D80">
            <w:pPr>
              <w:rPr>
                <w:b/>
              </w:rPr>
            </w:pPr>
          </w:p>
        </w:tc>
        <w:tc>
          <w:tcPr>
            <w:tcW w:w="531" w:type="pct"/>
          </w:tcPr>
          <w:p w14:paraId="036D02A4" w14:textId="77777777" w:rsidR="005A79D8" w:rsidRPr="00E3058B" w:rsidRDefault="005A79D8" w:rsidP="00E76D80">
            <w:pPr>
              <w:rPr>
                <w:b/>
              </w:rPr>
            </w:pPr>
          </w:p>
        </w:tc>
        <w:tc>
          <w:tcPr>
            <w:tcW w:w="531" w:type="pct"/>
          </w:tcPr>
          <w:p w14:paraId="080B0C72" w14:textId="77777777" w:rsidR="005A79D8" w:rsidRPr="00E3058B" w:rsidRDefault="005A79D8" w:rsidP="00E76D80">
            <w:pPr>
              <w:rPr>
                <w:b/>
              </w:rPr>
            </w:pPr>
          </w:p>
        </w:tc>
        <w:tc>
          <w:tcPr>
            <w:tcW w:w="531" w:type="pct"/>
          </w:tcPr>
          <w:p w14:paraId="2AE9341A" w14:textId="77777777" w:rsidR="005A79D8" w:rsidRPr="00E3058B" w:rsidRDefault="005A79D8" w:rsidP="00E76D80">
            <w:pPr>
              <w:rPr>
                <w:b/>
              </w:rPr>
            </w:pPr>
          </w:p>
        </w:tc>
        <w:tc>
          <w:tcPr>
            <w:tcW w:w="531" w:type="pct"/>
          </w:tcPr>
          <w:p w14:paraId="4F80963F" w14:textId="77777777" w:rsidR="005A79D8" w:rsidRPr="00E3058B" w:rsidRDefault="005A79D8" w:rsidP="00E76D80">
            <w:pPr>
              <w:rPr>
                <w:b/>
              </w:rPr>
            </w:pPr>
          </w:p>
        </w:tc>
        <w:tc>
          <w:tcPr>
            <w:tcW w:w="530" w:type="pct"/>
          </w:tcPr>
          <w:p w14:paraId="1310CFB2" w14:textId="77777777" w:rsidR="005A79D8" w:rsidRPr="00E3058B" w:rsidRDefault="005A79D8" w:rsidP="00E76D80">
            <w:pPr>
              <w:rPr>
                <w:b/>
              </w:rPr>
            </w:pPr>
          </w:p>
        </w:tc>
      </w:tr>
      <w:tr w:rsidR="005A79D8" w:rsidRPr="00E3058B" w14:paraId="5D13CEBD" w14:textId="77777777" w:rsidTr="00D25E9E">
        <w:trPr>
          <w:trHeight w:val="360"/>
        </w:trPr>
        <w:tc>
          <w:tcPr>
            <w:tcW w:w="500" w:type="pct"/>
          </w:tcPr>
          <w:p w14:paraId="268DF0BF" w14:textId="77777777" w:rsidR="005A79D8" w:rsidRPr="00E3058B" w:rsidRDefault="005A79D8" w:rsidP="00E76D80">
            <w:pPr>
              <w:rPr>
                <w:b/>
              </w:rPr>
            </w:pPr>
          </w:p>
        </w:tc>
        <w:tc>
          <w:tcPr>
            <w:tcW w:w="784" w:type="pct"/>
          </w:tcPr>
          <w:p w14:paraId="2E599A17" w14:textId="77777777" w:rsidR="005A79D8" w:rsidRPr="00E3058B" w:rsidRDefault="005A79D8" w:rsidP="00E76D80">
            <w:pPr>
              <w:rPr>
                <w:b/>
              </w:rPr>
            </w:pPr>
          </w:p>
        </w:tc>
        <w:tc>
          <w:tcPr>
            <w:tcW w:w="531" w:type="pct"/>
          </w:tcPr>
          <w:p w14:paraId="3E7941DE" w14:textId="77777777" w:rsidR="005A79D8" w:rsidRPr="00E3058B" w:rsidRDefault="005A79D8" w:rsidP="00E76D80">
            <w:pPr>
              <w:rPr>
                <w:b/>
              </w:rPr>
            </w:pPr>
          </w:p>
        </w:tc>
        <w:tc>
          <w:tcPr>
            <w:tcW w:w="531" w:type="pct"/>
          </w:tcPr>
          <w:p w14:paraId="4CE0AF80" w14:textId="77777777" w:rsidR="005A79D8" w:rsidRPr="00E3058B" w:rsidRDefault="005A79D8" w:rsidP="00E76D80">
            <w:pPr>
              <w:rPr>
                <w:b/>
              </w:rPr>
            </w:pPr>
          </w:p>
        </w:tc>
        <w:tc>
          <w:tcPr>
            <w:tcW w:w="531" w:type="pct"/>
          </w:tcPr>
          <w:p w14:paraId="62B990C6" w14:textId="77777777" w:rsidR="005A79D8" w:rsidRPr="00E3058B" w:rsidRDefault="005A79D8" w:rsidP="00E76D80">
            <w:pPr>
              <w:rPr>
                <w:b/>
              </w:rPr>
            </w:pPr>
          </w:p>
        </w:tc>
        <w:tc>
          <w:tcPr>
            <w:tcW w:w="531" w:type="pct"/>
          </w:tcPr>
          <w:p w14:paraId="03F3DC84" w14:textId="77777777" w:rsidR="005A79D8" w:rsidRPr="00E3058B" w:rsidRDefault="005A79D8" w:rsidP="00E76D80">
            <w:pPr>
              <w:rPr>
                <w:b/>
              </w:rPr>
            </w:pPr>
          </w:p>
        </w:tc>
        <w:tc>
          <w:tcPr>
            <w:tcW w:w="531" w:type="pct"/>
          </w:tcPr>
          <w:p w14:paraId="3D5F6C99" w14:textId="77777777" w:rsidR="005A79D8" w:rsidRPr="00E3058B" w:rsidRDefault="005A79D8" w:rsidP="00E76D80">
            <w:pPr>
              <w:rPr>
                <w:b/>
              </w:rPr>
            </w:pPr>
          </w:p>
        </w:tc>
        <w:tc>
          <w:tcPr>
            <w:tcW w:w="531" w:type="pct"/>
          </w:tcPr>
          <w:p w14:paraId="10D60FB6" w14:textId="77777777" w:rsidR="005A79D8" w:rsidRPr="00E3058B" w:rsidRDefault="005A79D8" w:rsidP="00E76D80">
            <w:pPr>
              <w:rPr>
                <w:b/>
              </w:rPr>
            </w:pPr>
          </w:p>
        </w:tc>
        <w:tc>
          <w:tcPr>
            <w:tcW w:w="530" w:type="pct"/>
          </w:tcPr>
          <w:p w14:paraId="7F2582B1" w14:textId="77777777" w:rsidR="005A79D8" w:rsidRPr="00E3058B" w:rsidRDefault="005A79D8" w:rsidP="00E76D80">
            <w:pPr>
              <w:rPr>
                <w:b/>
              </w:rPr>
            </w:pPr>
          </w:p>
        </w:tc>
      </w:tr>
      <w:tr w:rsidR="005A79D8" w:rsidRPr="00E3058B" w14:paraId="041C4E8C" w14:textId="77777777" w:rsidTr="00D25E9E">
        <w:trPr>
          <w:trHeight w:val="360"/>
        </w:trPr>
        <w:tc>
          <w:tcPr>
            <w:tcW w:w="500" w:type="pct"/>
          </w:tcPr>
          <w:p w14:paraId="5BEF0E09" w14:textId="77777777" w:rsidR="005A79D8" w:rsidRPr="00E3058B" w:rsidRDefault="005A79D8" w:rsidP="00E76D80">
            <w:pPr>
              <w:rPr>
                <w:b/>
              </w:rPr>
            </w:pPr>
          </w:p>
        </w:tc>
        <w:tc>
          <w:tcPr>
            <w:tcW w:w="784" w:type="pct"/>
          </w:tcPr>
          <w:p w14:paraId="7CFA6641" w14:textId="77777777" w:rsidR="005A79D8" w:rsidRPr="00E3058B" w:rsidRDefault="005A79D8" w:rsidP="00E76D80">
            <w:pPr>
              <w:rPr>
                <w:b/>
              </w:rPr>
            </w:pPr>
          </w:p>
        </w:tc>
        <w:tc>
          <w:tcPr>
            <w:tcW w:w="531" w:type="pct"/>
          </w:tcPr>
          <w:p w14:paraId="2D31B68A" w14:textId="77777777" w:rsidR="005A79D8" w:rsidRPr="00E3058B" w:rsidRDefault="005A79D8" w:rsidP="00E76D80">
            <w:pPr>
              <w:rPr>
                <w:b/>
              </w:rPr>
            </w:pPr>
          </w:p>
        </w:tc>
        <w:tc>
          <w:tcPr>
            <w:tcW w:w="531" w:type="pct"/>
          </w:tcPr>
          <w:p w14:paraId="67348766" w14:textId="77777777" w:rsidR="005A79D8" w:rsidRPr="00E3058B" w:rsidRDefault="005A79D8" w:rsidP="00E76D80">
            <w:pPr>
              <w:rPr>
                <w:b/>
              </w:rPr>
            </w:pPr>
          </w:p>
        </w:tc>
        <w:tc>
          <w:tcPr>
            <w:tcW w:w="531" w:type="pct"/>
          </w:tcPr>
          <w:p w14:paraId="653B47E4" w14:textId="77777777" w:rsidR="005A79D8" w:rsidRPr="00E3058B" w:rsidRDefault="005A79D8" w:rsidP="00E76D80">
            <w:pPr>
              <w:rPr>
                <w:b/>
              </w:rPr>
            </w:pPr>
          </w:p>
        </w:tc>
        <w:tc>
          <w:tcPr>
            <w:tcW w:w="531" w:type="pct"/>
          </w:tcPr>
          <w:p w14:paraId="2E41EEFD" w14:textId="77777777" w:rsidR="005A79D8" w:rsidRPr="00E3058B" w:rsidRDefault="005A79D8" w:rsidP="00E76D80">
            <w:pPr>
              <w:rPr>
                <w:b/>
              </w:rPr>
            </w:pPr>
          </w:p>
        </w:tc>
        <w:tc>
          <w:tcPr>
            <w:tcW w:w="531" w:type="pct"/>
          </w:tcPr>
          <w:p w14:paraId="327A2EBC" w14:textId="77777777" w:rsidR="005A79D8" w:rsidRPr="00E3058B" w:rsidRDefault="005A79D8" w:rsidP="00E76D80">
            <w:pPr>
              <w:rPr>
                <w:b/>
              </w:rPr>
            </w:pPr>
          </w:p>
        </w:tc>
        <w:tc>
          <w:tcPr>
            <w:tcW w:w="531" w:type="pct"/>
          </w:tcPr>
          <w:p w14:paraId="145FBF70" w14:textId="77777777" w:rsidR="005A79D8" w:rsidRPr="00E3058B" w:rsidRDefault="005A79D8" w:rsidP="00E76D80">
            <w:pPr>
              <w:rPr>
                <w:b/>
              </w:rPr>
            </w:pPr>
          </w:p>
        </w:tc>
        <w:tc>
          <w:tcPr>
            <w:tcW w:w="530" w:type="pct"/>
          </w:tcPr>
          <w:p w14:paraId="383FD6B2" w14:textId="77777777" w:rsidR="005A79D8" w:rsidRPr="00E3058B" w:rsidRDefault="005A79D8" w:rsidP="00E76D80">
            <w:pPr>
              <w:rPr>
                <w:b/>
              </w:rPr>
            </w:pPr>
          </w:p>
        </w:tc>
      </w:tr>
      <w:tr w:rsidR="005A79D8" w:rsidRPr="00E3058B" w14:paraId="49BA6D92" w14:textId="77777777" w:rsidTr="00D25E9E">
        <w:trPr>
          <w:trHeight w:val="360"/>
        </w:trPr>
        <w:tc>
          <w:tcPr>
            <w:tcW w:w="500" w:type="pct"/>
          </w:tcPr>
          <w:p w14:paraId="4CFE0934" w14:textId="77777777" w:rsidR="005A79D8" w:rsidRPr="00E3058B" w:rsidRDefault="005A79D8" w:rsidP="00E76D80">
            <w:pPr>
              <w:rPr>
                <w:b/>
              </w:rPr>
            </w:pPr>
          </w:p>
        </w:tc>
        <w:tc>
          <w:tcPr>
            <w:tcW w:w="784" w:type="pct"/>
          </w:tcPr>
          <w:p w14:paraId="48B40082" w14:textId="77777777" w:rsidR="005A79D8" w:rsidRPr="00E3058B" w:rsidRDefault="005A79D8" w:rsidP="00E76D80">
            <w:pPr>
              <w:rPr>
                <w:b/>
              </w:rPr>
            </w:pPr>
          </w:p>
        </w:tc>
        <w:tc>
          <w:tcPr>
            <w:tcW w:w="531" w:type="pct"/>
          </w:tcPr>
          <w:p w14:paraId="3C84554A" w14:textId="77777777" w:rsidR="005A79D8" w:rsidRPr="00E3058B" w:rsidRDefault="005A79D8" w:rsidP="00E76D80">
            <w:pPr>
              <w:rPr>
                <w:b/>
              </w:rPr>
            </w:pPr>
          </w:p>
        </w:tc>
        <w:tc>
          <w:tcPr>
            <w:tcW w:w="531" w:type="pct"/>
          </w:tcPr>
          <w:p w14:paraId="3BC8DE76" w14:textId="77777777" w:rsidR="005A79D8" w:rsidRPr="00E3058B" w:rsidRDefault="005A79D8" w:rsidP="00E76D80">
            <w:pPr>
              <w:rPr>
                <w:b/>
              </w:rPr>
            </w:pPr>
          </w:p>
        </w:tc>
        <w:tc>
          <w:tcPr>
            <w:tcW w:w="531" w:type="pct"/>
          </w:tcPr>
          <w:p w14:paraId="240B21E5" w14:textId="77777777" w:rsidR="005A79D8" w:rsidRPr="00E3058B" w:rsidRDefault="005A79D8" w:rsidP="00E76D80">
            <w:pPr>
              <w:rPr>
                <w:b/>
              </w:rPr>
            </w:pPr>
          </w:p>
        </w:tc>
        <w:tc>
          <w:tcPr>
            <w:tcW w:w="531" w:type="pct"/>
          </w:tcPr>
          <w:p w14:paraId="5A201D8A" w14:textId="77777777" w:rsidR="005A79D8" w:rsidRPr="00E3058B" w:rsidRDefault="005A79D8" w:rsidP="00E76D80">
            <w:pPr>
              <w:rPr>
                <w:b/>
              </w:rPr>
            </w:pPr>
          </w:p>
        </w:tc>
        <w:tc>
          <w:tcPr>
            <w:tcW w:w="531" w:type="pct"/>
          </w:tcPr>
          <w:p w14:paraId="1D1A1EB0" w14:textId="77777777" w:rsidR="005A79D8" w:rsidRPr="00E3058B" w:rsidRDefault="005A79D8" w:rsidP="00E76D80">
            <w:pPr>
              <w:rPr>
                <w:b/>
              </w:rPr>
            </w:pPr>
          </w:p>
        </w:tc>
        <w:tc>
          <w:tcPr>
            <w:tcW w:w="531" w:type="pct"/>
          </w:tcPr>
          <w:p w14:paraId="0E17FA77" w14:textId="77777777" w:rsidR="005A79D8" w:rsidRPr="00E3058B" w:rsidRDefault="005A79D8" w:rsidP="00E76D80">
            <w:pPr>
              <w:rPr>
                <w:b/>
              </w:rPr>
            </w:pPr>
          </w:p>
        </w:tc>
        <w:tc>
          <w:tcPr>
            <w:tcW w:w="530" w:type="pct"/>
          </w:tcPr>
          <w:p w14:paraId="48F0675E" w14:textId="77777777" w:rsidR="005A79D8" w:rsidRPr="00E3058B" w:rsidRDefault="005A79D8" w:rsidP="00E76D80">
            <w:pPr>
              <w:rPr>
                <w:b/>
              </w:rPr>
            </w:pPr>
          </w:p>
        </w:tc>
      </w:tr>
      <w:tr w:rsidR="005A79D8" w:rsidRPr="00E3058B" w14:paraId="5966FD21" w14:textId="77777777" w:rsidTr="00D25E9E">
        <w:trPr>
          <w:trHeight w:val="360"/>
        </w:trPr>
        <w:tc>
          <w:tcPr>
            <w:tcW w:w="500" w:type="pct"/>
          </w:tcPr>
          <w:p w14:paraId="100A4D83" w14:textId="77777777" w:rsidR="005A79D8" w:rsidRPr="00E3058B" w:rsidRDefault="005A79D8" w:rsidP="00E76D80">
            <w:pPr>
              <w:rPr>
                <w:b/>
              </w:rPr>
            </w:pPr>
          </w:p>
        </w:tc>
        <w:tc>
          <w:tcPr>
            <w:tcW w:w="784" w:type="pct"/>
          </w:tcPr>
          <w:p w14:paraId="764C5B66" w14:textId="77777777" w:rsidR="005A79D8" w:rsidRPr="00E3058B" w:rsidRDefault="005A79D8" w:rsidP="00E76D80">
            <w:pPr>
              <w:rPr>
                <w:b/>
              </w:rPr>
            </w:pPr>
          </w:p>
        </w:tc>
        <w:tc>
          <w:tcPr>
            <w:tcW w:w="531" w:type="pct"/>
          </w:tcPr>
          <w:p w14:paraId="6A5B5CD3" w14:textId="77777777" w:rsidR="005A79D8" w:rsidRPr="00E3058B" w:rsidRDefault="005A79D8" w:rsidP="00E76D80">
            <w:pPr>
              <w:rPr>
                <w:b/>
              </w:rPr>
            </w:pPr>
          </w:p>
        </w:tc>
        <w:tc>
          <w:tcPr>
            <w:tcW w:w="531" w:type="pct"/>
          </w:tcPr>
          <w:p w14:paraId="4E0505C2" w14:textId="77777777" w:rsidR="005A79D8" w:rsidRPr="00E3058B" w:rsidRDefault="005A79D8" w:rsidP="00E76D80">
            <w:pPr>
              <w:rPr>
                <w:b/>
              </w:rPr>
            </w:pPr>
          </w:p>
        </w:tc>
        <w:tc>
          <w:tcPr>
            <w:tcW w:w="531" w:type="pct"/>
          </w:tcPr>
          <w:p w14:paraId="31BACE07" w14:textId="77777777" w:rsidR="005A79D8" w:rsidRPr="00E3058B" w:rsidRDefault="005A79D8" w:rsidP="00E76D80">
            <w:pPr>
              <w:rPr>
                <w:b/>
              </w:rPr>
            </w:pPr>
          </w:p>
        </w:tc>
        <w:tc>
          <w:tcPr>
            <w:tcW w:w="531" w:type="pct"/>
          </w:tcPr>
          <w:p w14:paraId="667EA142" w14:textId="77777777" w:rsidR="005A79D8" w:rsidRPr="00E3058B" w:rsidRDefault="005A79D8" w:rsidP="00E76D80">
            <w:pPr>
              <w:rPr>
                <w:b/>
              </w:rPr>
            </w:pPr>
          </w:p>
        </w:tc>
        <w:tc>
          <w:tcPr>
            <w:tcW w:w="531" w:type="pct"/>
          </w:tcPr>
          <w:p w14:paraId="22FD3C17" w14:textId="77777777" w:rsidR="005A79D8" w:rsidRPr="00E3058B" w:rsidRDefault="005A79D8" w:rsidP="00E76D80">
            <w:pPr>
              <w:rPr>
                <w:b/>
              </w:rPr>
            </w:pPr>
          </w:p>
        </w:tc>
        <w:tc>
          <w:tcPr>
            <w:tcW w:w="531" w:type="pct"/>
          </w:tcPr>
          <w:p w14:paraId="67F71366" w14:textId="77777777" w:rsidR="005A79D8" w:rsidRPr="00E3058B" w:rsidRDefault="005A79D8" w:rsidP="00E76D80">
            <w:pPr>
              <w:rPr>
                <w:b/>
              </w:rPr>
            </w:pPr>
          </w:p>
        </w:tc>
        <w:tc>
          <w:tcPr>
            <w:tcW w:w="530" w:type="pct"/>
          </w:tcPr>
          <w:p w14:paraId="0CB0101E" w14:textId="77777777" w:rsidR="005A79D8" w:rsidRPr="00E3058B" w:rsidRDefault="005A79D8" w:rsidP="00E76D80">
            <w:pPr>
              <w:rPr>
                <w:b/>
              </w:rPr>
            </w:pPr>
          </w:p>
        </w:tc>
      </w:tr>
      <w:tr w:rsidR="005A79D8" w:rsidRPr="00E3058B" w14:paraId="236674FD" w14:textId="77777777" w:rsidTr="00D25E9E">
        <w:trPr>
          <w:trHeight w:val="360"/>
        </w:trPr>
        <w:tc>
          <w:tcPr>
            <w:tcW w:w="500" w:type="pct"/>
          </w:tcPr>
          <w:p w14:paraId="5F09B799" w14:textId="77777777" w:rsidR="005A79D8" w:rsidRPr="00E3058B" w:rsidRDefault="005A79D8" w:rsidP="00E76D80">
            <w:pPr>
              <w:rPr>
                <w:b/>
              </w:rPr>
            </w:pPr>
          </w:p>
        </w:tc>
        <w:tc>
          <w:tcPr>
            <w:tcW w:w="784" w:type="pct"/>
          </w:tcPr>
          <w:p w14:paraId="12D555E8" w14:textId="77777777" w:rsidR="005A79D8" w:rsidRPr="00E3058B" w:rsidRDefault="005A79D8" w:rsidP="00E76D80">
            <w:pPr>
              <w:rPr>
                <w:b/>
              </w:rPr>
            </w:pPr>
          </w:p>
        </w:tc>
        <w:tc>
          <w:tcPr>
            <w:tcW w:w="531" w:type="pct"/>
          </w:tcPr>
          <w:p w14:paraId="1D4D5949" w14:textId="77777777" w:rsidR="005A79D8" w:rsidRPr="00E3058B" w:rsidRDefault="005A79D8" w:rsidP="00E76D80">
            <w:pPr>
              <w:rPr>
                <w:b/>
              </w:rPr>
            </w:pPr>
          </w:p>
        </w:tc>
        <w:tc>
          <w:tcPr>
            <w:tcW w:w="531" w:type="pct"/>
          </w:tcPr>
          <w:p w14:paraId="3B66FB3E" w14:textId="77777777" w:rsidR="005A79D8" w:rsidRPr="00E3058B" w:rsidRDefault="005A79D8" w:rsidP="00E76D80">
            <w:pPr>
              <w:rPr>
                <w:b/>
              </w:rPr>
            </w:pPr>
          </w:p>
        </w:tc>
        <w:tc>
          <w:tcPr>
            <w:tcW w:w="531" w:type="pct"/>
          </w:tcPr>
          <w:p w14:paraId="78C15C6D" w14:textId="77777777" w:rsidR="005A79D8" w:rsidRPr="00E3058B" w:rsidRDefault="005A79D8" w:rsidP="00E76D80">
            <w:pPr>
              <w:rPr>
                <w:b/>
              </w:rPr>
            </w:pPr>
          </w:p>
        </w:tc>
        <w:tc>
          <w:tcPr>
            <w:tcW w:w="531" w:type="pct"/>
          </w:tcPr>
          <w:p w14:paraId="2D03B8CF" w14:textId="77777777" w:rsidR="005A79D8" w:rsidRPr="00E3058B" w:rsidRDefault="005A79D8" w:rsidP="00E76D80">
            <w:pPr>
              <w:rPr>
                <w:b/>
              </w:rPr>
            </w:pPr>
          </w:p>
        </w:tc>
        <w:tc>
          <w:tcPr>
            <w:tcW w:w="531" w:type="pct"/>
          </w:tcPr>
          <w:p w14:paraId="02D5B6BE" w14:textId="77777777" w:rsidR="005A79D8" w:rsidRPr="00E3058B" w:rsidRDefault="005A79D8" w:rsidP="00E76D80">
            <w:pPr>
              <w:rPr>
                <w:b/>
              </w:rPr>
            </w:pPr>
          </w:p>
        </w:tc>
        <w:tc>
          <w:tcPr>
            <w:tcW w:w="531" w:type="pct"/>
          </w:tcPr>
          <w:p w14:paraId="5BD04CD2" w14:textId="77777777" w:rsidR="005A79D8" w:rsidRPr="00E3058B" w:rsidRDefault="005A79D8" w:rsidP="00E76D80">
            <w:pPr>
              <w:rPr>
                <w:b/>
              </w:rPr>
            </w:pPr>
          </w:p>
        </w:tc>
        <w:tc>
          <w:tcPr>
            <w:tcW w:w="530" w:type="pct"/>
          </w:tcPr>
          <w:p w14:paraId="611FFE2A" w14:textId="77777777" w:rsidR="005A79D8" w:rsidRPr="00E3058B" w:rsidRDefault="005A79D8" w:rsidP="00E76D80">
            <w:pPr>
              <w:rPr>
                <w:b/>
              </w:rPr>
            </w:pPr>
          </w:p>
        </w:tc>
      </w:tr>
    </w:tbl>
    <w:p w14:paraId="2CA2DEAF" w14:textId="77777777" w:rsidR="00927D2F" w:rsidRDefault="00927D2F" w:rsidP="00C03DB4">
      <w:r>
        <w:br w:type="page"/>
      </w:r>
    </w:p>
    <w:p w14:paraId="2FCD35DB" w14:textId="77777777" w:rsidR="00C03DB4" w:rsidRPr="00D25E9E" w:rsidRDefault="00C03DB4" w:rsidP="00AB4ED5">
      <w:pPr>
        <w:pStyle w:val="Heading1"/>
      </w:pPr>
      <w:r w:rsidRPr="00D25E9E">
        <w:lastRenderedPageBreak/>
        <w:t>Stationary Reciprocating Internal Combustion Engine Attributes</w:t>
      </w:r>
    </w:p>
    <w:p w14:paraId="6E97D9D0" w14:textId="77777777" w:rsidR="00C03DB4" w:rsidRPr="00D25E9E" w:rsidRDefault="00C03DB4" w:rsidP="00AB4ED5">
      <w:pPr>
        <w:pStyle w:val="Heading1"/>
      </w:pPr>
      <w:r w:rsidRPr="00D25E9E">
        <w:t>Form OP-UA2 (Page 3)</w:t>
      </w:r>
    </w:p>
    <w:p w14:paraId="528BF6CC" w14:textId="77777777" w:rsidR="00C03DB4" w:rsidRPr="00D25E9E" w:rsidRDefault="00C03DB4" w:rsidP="00AB4ED5">
      <w:pPr>
        <w:pStyle w:val="Heading1"/>
      </w:pPr>
      <w:r w:rsidRPr="00D25E9E">
        <w:t>Federal Operating Permit Program</w:t>
      </w:r>
    </w:p>
    <w:p w14:paraId="5E87E239" w14:textId="42BCB575" w:rsidR="00C03DB4" w:rsidRPr="00D25E9E" w:rsidRDefault="00C03DB4" w:rsidP="00AB4ED5">
      <w:pPr>
        <w:pStyle w:val="Heading1"/>
      </w:pPr>
      <w:bookmarkStart w:id="12" w:name="Tbl_1c"/>
      <w:r w:rsidRPr="00D25E9E">
        <w:t>Table 1c</w:t>
      </w:r>
      <w:bookmarkEnd w:id="12"/>
      <w:r w:rsidRPr="00D25E9E">
        <w:t>:  Title 30 Texas Administrative Code Chapter 117 (30 TAC Chapter 117)</w:t>
      </w:r>
    </w:p>
    <w:p w14:paraId="2CF544F5" w14:textId="77777777" w:rsidR="00D37B14" w:rsidRDefault="00D37B14" w:rsidP="00AB4ED5">
      <w:pPr>
        <w:pStyle w:val="Heading1"/>
      </w:pPr>
      <w:r>
        <w:t>Subchapter B:  Combustion Control at Major Industrial, Commercial, and Institutional Sources in Ozone Nonattainment Areas</w:t>
      </w:r>
    </w:p>
    <w:p w14:paraId="14F1357F" w14:textId="2BB3D4BE" w:rsidR="00D25E9E" w:rsidRPr="00D25E9E" w:rsidRDefault="00D25E9E" w:rsidP="00AB4ED5">
      <w:pPr>
        <w:pStyle w:val="Heading1"/>
      </w:pPr>
      <w:r w:rsidRPr="00D25E9E">
        <w:t>Texas Commission on Environmental Quality</w:t>
      </w:r>
    </w:p>
    <w:p w14:paraId="4AF5883E" w14:textId="77777777" w:rsidR="00E76D80" w:rsidRPr="00C940E9" w:rsidRDefault="00E76D80" w:rsidP="00D25E9E">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c:  Title 30 Texas Administrative Code Chapter 117 (30 TAC Chapter 117) Subchapter B:  Combustion Control at Major Industrial, Commercial, and Institutional Sources in Ozone Nonattainment Areas&#10;&#10;"/>
      </w:tblPr>
      <w:tblGrid>
        <w:gridCol w:w="4800"/>
        <w:gridCol w:w="4800"/>
        <w:gridCol w:w="4800"/>
      </w:tblGrid>
      <w:tr w:rsidR="00F221CD" w14:paraId="6DEE6CD0" w14:textId="77777777" w:rsidTr="00B74C88">
        <w:trPr>
          <w:cantSplit/>
          <w:tblHeader/>
        </w:trPr>
        <w:tc>
          <w:tcPr>
            <w:tcW w:w="4800" w:type="dxa"/>
            <w:shd w:val="clear" w:color="auto" w:fill="D9D9D9" w:themeFill="background1" w:themeFillShade="D9"/>
          </w:tcPr>
          <w:p w14:paraId="7AE9E4D8" w14:textId="77777777" w:rsidR="00F221CD" w:rsidRDefault="00F221CD" w:rsidP="00B74C88">
            <w:pPr>
              <w:jc w:val="center"/>
            </w:pPr>
            <w:r w:rsidRPr="00722118">
              <w:rPr>
                <w:b/>
                <w:bCs/>
                <w:sz w:val="20"/>
                <w:szCs w:val="20"/>
              </w:rPr>
              <w:t>Date</w:t>
            </w:r>
          </w:p>
        </w:tc>
        <w:tc>
          <w:tcPr>
            <w:tcW w:w="4800" w:type="dxa"/>
            <w:shd w:val="clear" w:color="auto" w:fill="D9D9D9" w:themeFill="background1" w:themeFillShade="D9"/>
          </w:tcPr>
          <w:p w14:paraId="79FD21A9" w14:textId="77777777" w:rsidR="00F221CD" w:rsidRDefault="00F221CD" w:rsidP="00B74C88">
            <w:pPr>
              <w:jc w:val="center"/>
            </w:pPr>
            <w:r w:rsidRPr="00722118">
              <w:rPr>
                <w:b/>
                <w:bCs/>
                <w:sz w:val="20"/>
                <w:szCs w:val="20"/>
              </w:rPr>
              <w:t>Permit No</w:t>
            </w:r>
            <w:r>
              <w:rPr>
                <w:b/>
                <w:bCs/>
                <w:sz w:val="20"/>
                <w:szCs w:val="20"/>
              </w:rPr>
              <w:t>.</w:t>
            </w:r>
          </w:p>
        </w:tc>
        <w:tc>
          <w:tcPr>
            <w:tcW w:w="4800" w:type="dxa"/>
            <w:shd w:val="clear" w:color="auto" w:fill="D9D9D9" w:themeFill="background1" w:themeFillShade="D9"/>
          </w:tcPr>
          <w:p w14:paraId="7F013F82" w14:textId="77777777" w:rsidR="00F221CD" w:rsidRDefault="00F221CD" w:rsidP="00B74C88">
            <w:pPr>
              <w:jc w:val="center"/>
            </w:pPr>
            <w:r w:rsidRPr="00722118">
              <w:rPr>
                <w:b/>
                <w:bCs/>
                <w:sz w:val="20"/>
                <w:szCs w:val="20"/>
              </w:rPr>
              <w:t>Regulated Entity No.</w:t>
            </w:r>
          </w:p>
        </w:tc>
      </w:tr>
      <w:tr w:rsidR="00F221CD" w14:paraId="06E4C964" w14:textId="77777777" w:rsidTr="00B74C88">
        <w:trPr>
          <w:cantSplit/>
          <w:tblHeader/>
        </w:trPr>
        <w:tc>
          <w:tcPr>
            <w:tcW w:w="4800" w:type="dxa"/>
          </w:tcPr>
          <w:p w14:paraId="6ED15AE0" w14:textId="77777777" w:rsidR="00F221CD" w:rsidRDefault="00F221CD" w:rsidP="00B74C88"/>
        </w:tc>
        <w:tc>
          <w:tcPr>
            <w:tcW w:w="4800" w:type="dxa"/>
          </w:tcPr>
          <w:p w14:paraId="70983231" w14:textId="77777777" w:rsidR="00F221CD" w:rsidRDefault="00F221CD" w:rsidP="00B74C88"/>
        </w:tc>
        <w:tc>
          <w:tcPr>
            <w:tcW w:w="4800" w:type="dxa"/>
          </w:tcPr>
          <w:p w14:paraId="19CA7485" w14:textId="77777777" w:rsidR="00F221CD" w:rsidRDefault="00F221CD" w:rsidP="00B74C88"/>
        </w:tc>
      </w:tr>
    </w:tbl>
    <w:p w14:paraId="37793D92" w14:textId="77777777" w:rsidR="00D25E9E" w:rsidRDefault="00D25E9E"/>
    <w:tbl>
      <w:tblPr>
        <w:tblStyle w:val="TableGrid10"/>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c:  Title 30 Texas Administrative Code Chapter 117 (30 TAC Chapter 117)&#10;Subchapter B:  Combustion Control at Major Industrial, Commercial, and Institutional Sources in Ozone Nonattainment Areas&#10;"/>
      </w:tblPr>
      <w:tblGrid>
        <w:gridCol w:w="1710"/>
        <w:gridCol w:w="2427"/>
        <w:gridCol w:w="1711"/>
        <w:gridCol w:w="1711"/>
        <w:gridCol w:w="1711"/>
        <w:gridCol w:w="1711"/>
        <w:gridCol w:w="1711"/>
        <w:gridCol w:w="1708"/>
      </w:tblGrid>
      <w:tr w:rsidR="005A79D8" w:rsidRPr="00296C3E" w14:paraId="7FED88CB" w14:textId="77777777" w:rsidTr="009A1D34">
        <w:tc>
          <w:tcPr>
            <w:tcW w:w="594" w:type="pct"/>
            <w:shd w:val="clear" w:color="auto" w:fill="D9D9D9" w:themeFill="background1" w:themeFillShade="D9"/>
            <w:vAlign w:val="bottom"/>
          </w:tcPr>
          <w:p w14:paraId="7CE414F2" w14:textId="77777777" w:rsidR="005A79D8" w:rsidRPr="00296C3E" w:rsidRDefault="005A79D8" w:rsidP="00E76D80">
            <w:pPr>
              <w:jc w:val="center"/>
              <w:rPr>
                <w:b/>
                <w:sz w:val="20"/>
                <w:szCs w:val="20"/>
              </w:rPr>
            </w:pPr>
            <w:r w:rsidRPr="00296C3E">
              <w:rPr>
                <w:b/>
                <w:sz w:val="20"/>
                <w:szCs w:val="20"/>
              </w:rPr>
              <w:t xml:space="preserve">Unit </w:t>
            </w:r>
            <w:r w:rsidR="00F46DEA">
              <w:rPr>
                <w:b/>
                <w:sz w:val="20"/>
                <w:szCs w:val="20"/>
              </w:rPr>
              <w:t>ID No.</w:t>
            </w:r>
          </w:p>
        </w:tc>
        <w:tc>
          <w:tcPr>
            <w:tcW w:w="843" w:type="pct"/>
            <w:shd w:val="clear" w:color="auto" w:fill="D9D9D9" w:themeFill="background1" w:themeFillShade="D9"/>
            <w:vAlign w:val="bottom"/>
          </w:tcPr>
          <w:p w14:paraId="55049501" w14:textId="77777777" w:rsidR="005A79D8" w:rsidRPr="00296C3E" w:rsidRDefault="005A79D8" w:rsidP="00E76D80">
            <w:pPr>
              <w:jc w:val="center"/>
              <w:rPr>
                <w:b/>
                <w:sz w:val="20"/>
                <w:szCs w:val="20"/>
              </w:rPr>
            </w:pPr>
            <w:r w:rsidRPr="00296C3E">
              <w:rPr>
                <w:b/>
                <w:sz w:val="20"/>
                <w:szCs w:val="20"/>
              </w:rPr>
              <w:t>SOP/GOP Index No.</w:t>
            </w:r>
          </w:p>
        </w:tc>
        <w:tc>
          <w:tcPr>
            <w:tcW w:w="594" w:type="pct"/>
            <w:shd w:val="clear" w:color="auto" w:fill="D9D9D9" w:themeFill="background1" w:themeFillShade="D9"/>
            <w:vAlign w:val="bottom"/>
          </w:tcPr>
          <w:p w14:paraId="2BD52267" w14:textId="77777777" w:rsidR="005A79D8" w:rsidRPr="00296C3E" w:rsidRDefault="005A79D8" w:rsidP="00E76D80">
            <w:pPr>
              <w:jc w:val="center"/>
              <w:rPr>
                <w:b/>
                <w:sz w:val="20"/>
                <w:szCs w:val="20"/>
              </w:rPr>
            </w:pPr>
            <w:r w:rsidRPr="00296C3E">
              <w:rPr>
                <w:b/>
                <w:sz w:val="20"/>
                <w:szCs w:val="20"/>
              </w:rPr>
              <w:t>Fuel Flow Monitoring</w:t>
            </w:r>
          </w:p>
        </w:tc>
        <w:tc>
          <w:tcPr>
            <w:tcW w:w="594" w:type="pct"/>
            <w:shd w:val="clear" w:color="auto" w:fill="D9D9D9" w:themeFill="background1" w:themeFillShade="D9"/>
            <w:vAlign w:val="bottom"/>
          </w:tcPr>
          <w:p w14:paraId="2A95977F" w14:textId="77777777" w:rsidR="005A79D8" w:rsidRPr="00296C3E" w:rsidRDefault="005A79D8" w:rsidP="00E76D80">
            <w:pPr>
              <w:jc w:val="center"/>
              <w:rPr>
                <w:b/>
                <w:sz w:val="20"/>
                <w:szCs w:val="20"/>
              </w:rPr>
            </w:pPr>
            <w:r w:rsidRPr="00296C3E">
              <w:rPr>
                <w:b/>
                <w:sz w:val="20"/>
                <w:szCs w:val="20"/>
              </w:rPr>
              <w:t>CO Emission Limitation</w:t>
            </w:r>
          </w:p>
        </w:tc>
        <w:tc>
          <w:tcPr>
            <w:tcW w:w="594" w:type="pct"/>
            <w:shd w:val="clear" w:color="auto" w:fill="D9D9D9" w:themeFill="background1" w:themeFillShade="D9"/>
            <w:vAlign w:val="bottom"/>
          </w:tcPr>
          <w:p w14:paraId="47E1A0F4" w14:textId="77777777" w:rsidR="005A79D8" w:rsidRPr="00296C3E" w:rsidRDefault="005A79D8" w:rsidP="00E76D80">
            <w:pPr>
              <w:jc w:val="center"/>
              <w:rPr>
                <w:b/>
                <w:sz w:val="20"/>
                <w:szCs w:val="20"/>
              </w:rPr>
            </w:pPr>
            <w:r w:rsidRPr="00296C3E">
              <w:rPr>
                <w:b/>
                <w:sz w:val="20"/>
                <w:szCs w:val="20"/>
              </w:rPr>
              <w:t>CO Averaging Method</w:t>
            </w:r>
          </w:p>
        </w:tc>
        <w:tc>
          <w:tcPr>
            <w:tcW w:w="594" w:type="pct"/>
            <w:shd w:val="clear" w:color="auto" w:fill="D9D9D9" w:themeFill="background1" w:themeFillShade="D9"/>
            <w:vAlign w:val="bottom"/>
          </w:tcPr>
          <w:p w14:paraId="35E884DC" w14:textId="77777777" w:rsidR="005A79D8" w:rsidRPr="00296C3E" w:rsidRDefault="005A79D8" w:rsidP="00E76D80">
            <w:pPr>
              <w:jc w:val="center"/>
              <w:rPr>
                <w:b/>
                <w:sz w:val="20"/>
                <w:szCs w:val="20"/>
              </w:rPr>
            </w:pPr>
            <w:r w:rsidRPr="00296C3E">
              <w:rPr>
                <w:b/>
                <w:sz w:val="20"/>
                <w:szCs w:val="20"/>
              </w:rPr>
              <w:t>CO Monitoring System</w:t>
            </w:r>
          </w:p>
        </w:tc>
        <w:tc>
          <w:tcPr>
            <w:tcW w:w="594" w:type="pct"/>
            <w:shd w:val="clear" w:color="auto" w:fill="D9D9D9" w:themeFill="background1" w:themeFillShade="D9"/>
            <w:vAlign w:val="bottom"/>
          </w:tcPr>
          <w:p w14:paraId="343DCC0E" w14:textId="036CD842" w:rsidR="005A79D8" w:rsidRPr="00296C3E" w:rsidRDefault="005A79D8" w:rsidP="00E76D80">
            <w:pPr>
              <w:jc w:val="center"/>
              <w:rPr>
                <w:b/>
                <w:sz w:val="20"/>
                <w:szCs w:val="20"/>
              </w:rPr>
            </w:pPr>
            <w:r w:rsidRPr="00296C3E">
              <w:rPr>
                <w:b/>
                <w:sz w:val="20"/>
                <w:szCs w:val="20"/>
              </w:rPr>
              <w:t>NH</w:t>
            </w:r>
            <w:r w:rsidR="00766F4B">
              <w:rPr>
                <w:rFonts w:ascii="ZWAdobeF" w:hAnsi="ZWAdobeF" w:cs="ZWAdobeF"/>
                <w:sz w:val="2"/>
                <w:szCs w:val="2"/>
              </w:rPr>
              <w:t>R</w:t>
            </w:r>
            <w:r w:rsidRPr="001503D1">
              <w:rPr>
                <w:b/>
                <w:sz w:val="20"/>
                <w:szCs w:val="20"/>
                <w:vertAlign w:val="subscript"/>
              </w:rPr>
              <w:t>3</w:t>
            </w:r>
            <w:r w:rsidR="00766F4B">
              <w:rPr>
                <w:rFonts w:ascii="ZWAdobeF" w:hAnsi="ZWAdobeF" w:cs="ZWAdobeF"/>
                <w:sz w:val="2"/>
                <w:szCs w:val="2"/>
              </w:rPr>
              <w:t>R</w:t>
            </w:r>
            <w:r w:rsidRPr="00296C3E">
              <w:rPr>
                <w:b/>
                <w:sz w:val="20"/>
                <w:szCs w:val="20"/>
              </w:rPr>
              <w:t xml:space="preserve"> Emission Limitation</w:t>
            </w:r>
          </w:p>
        </w:tc>
        <w:tc>
          <w:tcPr>
            <w:tcW w:w="593" w:type="pct"/>
            <w:shd w:val="clear" w:color="auto" w:fill="D9D9D9" w:themeFill="background1" w:themeFillShade="D9"/>
            <w:vAlign w:val="bottom"/>
          </w:tcPr>
          <w:p w14:paraId="41CA10A6" w14:textId="029ED050" w:rsidR="005A79D8" w:rsidRPr="00296C3E" w:rsidRDefault="005A79D8" w:rsidP="00E76D80">
            <w:pPr>
              <w:jc w:val="center"/>
              <w:rPr>
                <w:b/>
                <w:sz w:val="20"/>
                <w:szCs w:val="20"/>
              </w:rPr>
            </w:pPr>
            <w:r w:rsidRPr="00296C3E">
              <w:rPr>
                <w:b/>
                <w:sz w:val="20"/>
                <w:szCs w:val="20"/>
              </w:rPr>
              <w:t>NH</w:t>
            </w:r>
            <w:r w:rsidR="00766F4B">
              <w:rPr>
                <w:rFonts w:ascii="ZWAdobeF" w:hAnsi="ZWAdobeF" w:cs="ZWAdobeF"/>
                <w:sz w:val="2"/>
                <w:szCs w:val="2"/>
              </w:rPr>
              <w:t>R</w:t>
            </w:r>
            <w:r w:rsidRPr="00296C3E">
              <w:rPr>
                <w:b/>
                <w:sz w:val="20"/>
                <w:szCs w:val="20"/>
                <w:vertAlign w:val="subscript"/>
              </w:rPr>
              <w:t>3</w:t>
            </w:r>
            <w:r w:rsidR="00766F4B">
              <w:rPr>
                <w:rFonts w:ascii="ZWAdobeF" w:hAnsi="ZWAdobeF" w:cs="ZWAdobeF"/>
                <w:sz w:val="2"/>
                <w:szCs w:val="2"/>
              </w:rPr>
              <w:t>R</w:t>
            </w:r>
            <w:r w:rsidRPr="00296C3E">
              <w:rPr>
                <w:b/>
                <w:sz w:val="20"/>
                <w:szCs w:val="20"/>
              </w:rPr>
              <w:t xml:space="preserve"> Monitoring</w:t>
            </w:r>
          </w:p>
        </w:tc>
      </w:tr>
      <w:tr w:rsidR="005A79D8" w:rsidRPr="00E3058B" w14:paraId="6049CA13" w14:textId="77777777" w:rsidTr="00D25E9E">
        <w:trPr>
          <w:trHeight w:val="360"/>
        </w:trPr>
        <w:tc>
          <w:tcPr>
            <w:tcW w:w="594" w:type="pct"/>
          </w:tcPr>
          <w:p w14:paraId="56A5C171" w14:textId="77777777" w:rsidR="005A79D8" w:rsidRPr="00E3058B" w:rsidRDefault="005A79D8" w:rsidP="00E76D80">
            <w:pPr>
              <w:rPr>
                <w:b/>
              </w:rPr>
            </w:pPr>
          </w:p>
        </w:tc>
        <w:tc>
          <w:tcPr>
            <w:tcW w:w="843" w:type="pct"/>
          </w:tcPr>
          <w:p w14:paraId="2FFAE2E5" w14:textId="77777777" w:rsidR="005A79D8" w:rsidRPr="00E3058B" w:rsidRDefault="005A79D8" w:rsidP="00E76D80">
            <w:pPr>
              <w:rPr>
                <w:b/>
              </w:rPr>
            </w:pPr>
          </w:p>
        </w:tc>
        <w:tc>
          <w:tcPr>
            <w:tcW w:w="594" w:type="pct"/>
          </w:tcPr>
          <w:p w14:paraId="46DF32AC" w14:textId="77777777" w:rsidR="005A79D8" w:rsidRPr="00E3058B" w:rsidRDefault="005A79D8" w:rsidP="00E76D80">
            <w:pPr>
              <w:rPr>
                <w:b/>
              </w:rPr>
            </w:pPr>
          </w:p>
        </w:tc>
        <w:tc>
          <w:tcPr>
            <w:tcW w:w="594" w:type="pct"/>
          </w:tcPr>
          <w:p w14:paraId="7BA7D542" w14:textId="77777777" w:rsidR="005A79D8" w:rsidRPr="00E3058B" w:rsidRDefault="005A79D8" w:rsidP="00E76D80">
            <w:pPr>
              <w:rPr>
                <w:b/>
              </w:rPr>
            </w:pPr>
          </w:p>
        </w:tc>
        <w:tc>
          <w:tcPr>
            <w:tcW w:w="594" w:type="pct"/>
          </w:tcPr>
          <w:p w14:paraId="70AD50F1" w14:textId="77777777" w:rsidR="005A79D8" w:rsidRPr="00E3058B" w:rsidRDefault="005A79D8" w:rsidP="00E76D80">
            <w:pPr>
              <w:rPr>
                <w:b/>
              </w:rPr>
            </w:pPr>
          </w:p>
        </w:tc>
        <w:tc>
          <w:tcPr>
            <w:tcW w:w="594" w:type="pct"/>
          </w:tcPr>
          <w:p w14:paraId="44071314" w14:textId="77777777" w:rsidR="005A79D8" w:rsidRPr="00E3058B" w:rsidRDefault="005A79D8" w:rsidP="00E76D80">
            <w:pPr>
              <w:rPr>
                <w:b/>
              </w:rPr>
            </w:pPr>
          </w:p>
        </w:tc>
        <w:tc>
          <w:tcPr>
            <w:tcW w:w="594" w:type="pct"/>
          </w:tcPr>
          <w:p w14:paraId="5E73C4E6" w14:textId="77777777" w:rsidR="005A79D8" w:rsidRPr="00E3058B" w:rsidRDefault="005A79D8" w:rsidP="00E76D80">
            <w:pPr>
              <w:rPr>
                <w:b/>
              </w:rPr>
            </w:pPr>
          </w:p>
        </w:tc>
        <w:tc>
          <w:tcPr>
            <w:tcW w:w="593" w:type="pct"/>
          </w:tcPr>
          <w:p w14:paraId="1A559535" w14:textId="77777777" w:rsidR="005A79D8" w:rsidRPr="00E3058B" w:rsidRDefault="005A79D8" w:rsidP="00E76D80">
            <w:pPr>
              <w:rPr>
                <w:b/>
              </w:rPr>
            </w:pPr>
          </w:p>
        </w:tc>
      </w:tr>
      <w:tr w:rsidR="005A79D8" w:rsidRPr="00E3058B" w14:paraId="7BE6A672" w14:textId="77777777" w:rsidTr="00D25E9E">
        <w:trPr>
          <w:trHeight w:val="360"/>
        </w:trPr>
        <w:tc>
          <w:tcPr>
            <w:tcW w:w="594" w:type="pct"/>
          </w:tcPr>
          <w:p w14:paraId="09DA211C" w14:textId="77777777" w:rsidR="005A79D8" w:rsidRPr="00E3058B" w:rsidRDefault="005A79D8" w:rsidP="00E76D80">
            <w:pPr>
              <w:rPr>
                <w:b/>
              </w:rPr>
            </w:pPr>
          </w:p>
        </w:tc>
        <w:tc>
          <w:tcPr>
            <w:tcW w:w="843" w:type="pct"/>
          </w:tcPr>
          <w:p w14:paraId="1034D95C" w14:textId="77777777" w:rsidR="005A79D8" w:rsidRPr="00E3058B" w:rsidRDefault="005A79D8" w:rsidP="00E76D80">
            <w:pPr>
              <w:rPr>
                <w:b/>
              </w:rPr>
            </w:pPr>
          </w:p>
        </w:tc>
        <w:tc>
          <w:tcPr>
            <w:tcW w:w="594" w:type="pct"/>
          </w:tcPr>
          <w:p w14:paraId="56835C03" w14:textId="77777777" w:rsidR="005A79D8" w:rsidRPr="00E3058B" w:rsidRDefault="005A79D8" w:rsidP="00E76D80">
            <w:pPr>
              <w:rPr>
                <w:b/>
              </w:rPr>
            </w:pPr>
          </w:p>
        </w:tc>
        <w:tc>
          <w:tcPr>
            <w:tcW w:w="594" w:type="pct"/>
          </w:tcPr>
          <w:p w14:paraId="086DC4C5" w14:textId="77777777" w:rsidR="005A79D8" w:rsidRPr="00E3058B" w:rsidRDefault="005A79D8" w:rsidP="00D25E9E">
            <w:pPr>
              <w:spacing w:before="100" w:beforeAutospacing="1" w:after="100" w:afterAutospacing="1"/>
              <w:rPr>
                <w:b/>
              </w:rPr>
            </w:pPr>
          </w:p>
        </w:tc>
        <w:tc>
          <w:tcPr>
            <w:tcW w:w="594" w:type="pct"/>
          </w:tcPr>
          <w:p w14:paraId="76227FB2" w14:textId="77777777" w:rsidR="005A79D8" w:rsidRPr="00E3058B" w:rsidRDefault="005A79D8" w:rsidP="00E76D80">
            <w:pPr>
              <w:rPr>
                <w:b/>
              </w:rPr>
            </w:pPr>
          </w:p>
        </w:tc>
        <w:tc>
          <w:tcPr>
            <w:tcW w:w="594" w:type="pct"/>
          </w:tcPr>
          <w:p w14:paraId="2489D078" w14:textId="77777777" w:rsidR="005A79D8" w:rsidRPr="00E3058B" w:rsidRDefault="005A79D8" w:rsidP="00E76D80">
            <w:pPr>
              <w:rPr>
                <w:b/>
              </w:rPr>
            </w:pPr>
          </w:p>
        </w:tc>
        <w:tc>
          <w:tcPr>
            <w:tcW w:w="594" w:type="pct"/>
          </w:tcPr>
          <w:p w14:paraId="560F485C" w14:textId="77777777" w:rsidR="005A79D8" w:rsidRPr="00E3058B" w:rsidRDefault="005A79D8" w:rsidP="00E76D80">
            <w:pPr>
              <w:rPr>
                <w:b/>
              </w:rPr>
            </w:pPr>
          </w:p>
        </w:tc>
        <w:tc>
          <w:tcPr>
            <w:tcW w:w="593" w:type="pct"/>
          </w:tcPr>
          <w:p w14:paraId="2357D72D" w14:textId="77777777" w:rsidR="005A79D8" w:rsidRPr="00E3058B" w:rsidRDefault="005A79D8" w:rsidP="00E76D80">
            <w:pPr>
              <w:rPr>
                <w:b/>
              </w:rPr>
            </w:pPr>
          </w:p>
        </w:tc>
      </w:tr>
      <w:tr w:rsidR="00FF37D8" w:rsidRPr="00E3058B" w14:paraId="1F428A4C" w14:textId="77777777" w:rsidTr="00D25E9E">
        <w:trPr>
          <w:trHeight w:val="360"/>
        </w:trPr>
        <w:tc>
          <w:tcPr>
            <w:tcW w:w="594" w:type="pct"/>
          </w:tcPr>
          <w:p w14:paraId="5A8C6018" w14:textId="77777777" w:rsidR="00FF37D8" w:rsidRPr="00E3058B" w:rsidRDefault="00FF37D8" w:rsidP="00E76D80">
            <w:pPr>
              <w:rPr>
                <w:b/>
              </w:rPr>
            </w:pPr>
          </w:p>
        </w:tc>
        <w:tc>
          <w:tcPr>
            <w:tcW w:w="843" w:type="pct"/>
          </w:tcPr>
          <w:p w14:paraId="564F5C26" w14:textId="77777777" w:rsidR="00FF37D8" w:rsidRPr="00E3058B" w:rsidRDefault="00FF37D8" w:rsidP="00E76D80">
            <w:pPr>
              <w:rPr>
                <w:b/>
              </w:rPr>
            </w:pPr>
          </w:p>
        </w:tc>
        <w:tc>
          <w:tcPr>
            <w:tcW w:w="594" w:type="pct"/>
          </w:tcPr>
          <w:p w14:paraId="3D8EF911" w14:textId="77777777" w:rsidR="00FF37D8" w:rsidRPr="00E3058B" w:rsidRDefault="00FF37D8" w:rsidP="00E76D80">
            <w:pPr>
              <w:rPr>
                <w:b/>
              </w:rPr>
            </w:pPr>
          </w:p>
        </w:tc>
        <w:tc>
          <w:tcPr>
            <w:tcW w:w="594" w:type="pct"/>
          </w:tcPr>
          <w:p w14:paraId="30F5E428" w14:textId="77777777" w:rsidR="00FF37D8" w:rsidRPr="00E3058B" w:rsidRDefault="00FF37D8" w:rsidP="00E76D80">
            <w:pPr>
              <w:rPr>
                <w:b/>
              </w:rPr>
            </w:pPr>
          </w:p>
        </w:tc>
        <w:tc>
          <w:tcPr>
            <w:tcW w:w="594" w:type="pct"/>
          </w:tcPr>
          <w:p w14:paraId="643EAA58" w14:textId="77777777" w:rsidR="00FF37D8" w:rsidRPr="00E3058B" w:rsidRDefault="00FF37D8" w:rsidP="00E76D80">
            <w:pPr>
              <w:rPr>
                <w:b/>
              </w:rPr>
            </w:pPr>
          </w:p>
        </w:tc>
        <w:tc>
          <w:tcPr>
            <w:tcW w:w="594" w:type="pct"/>
          </w:tcPr>
          <w:p w14:paraId="5319EDAD" w14:textId="77777777" w:rsidR="00FF37D8" w:rsidRPr="00E3058B" w:rsidRDefault="00FF37D8" w:rsidP="00E76D80">
            <w:pPr>
              <w:rPr>
                <w:b/>
              </w:rPr>
            </w:pPr>
          </w:p>
        </w:tc>
        <w:tc>
          <w:tcPr>
            <w:tcW w:w="594" w:type="pct"/>
          </w:tcPr>
          <w:p w14:paraId="24BFDB6B" w14:textId="77777777" w:rsidR="00FF37D8" w:rsidRPr="00E3058B" w:rsidRDefault="00FF37D8" w:rsidP="00E76D80">
            <w:pPr>
              <w:rPr>
                <w:b/>
              </w:rPr>
            </w:pPr>
          </w:p>
        </w:tc>
        <w:tc>
          <w:tcPr>
            <w:tcW w:w="593" w:type="pct"/>
          </w:tcPr>
          <w:p w14:paraId="6F515BFA" w14:textId="77777777" w:rsidR="00FF37D8" w:rsidRPr="00E3058B" w:rsidRDefault="00FF37D8" w:rsidP="00E76D80">
            <w:pPr>
              <w:rPr>
                <w:b/>
              </w:rPr>
            </w:pPr>
          </w:p>
        </w:tc>
      </w:tr>
      <w:tr w:rsidR="005A79D8" w:rsidRPr="00E3058B" w14:paraId="09DFDCB5" w14:textId="77777777" w:rsidTr="00D25E9E">
        <w:trPr>
          <w:trHeight w:val="360"/>
        </w:trPr>
        <w:tc>
          <w:tcPr>
            <w:tcW w:w="594" w:type="pct"/>
          </w:tcPr>
          <w:p w14:paraId="56C03E7B" w14:textId="77777777" w:rsidR="005A79D8" w:rsidRPr="00E3058B" w:rsidRDefault="005A79D8" w:rsidP="00E76D80">
            <w:pPr>
              <w:rPr>
                <w:b/>
              </w:rPr>
            </w:pPr>
          </w:p>
        </w:tc>
        <w:tc>
          <w:tcPr>
            <w:tcW w:w="843" w:type="pct"/>
          </w:tcPr>
          <w:p w14:paraId="2829C95B" w14:textId="77777777" w:rsidR="005A79D8" w:rsidRPr="00E3058B" w:rsidRDefault="005A79D8" w:rsidP="00E76D80">
            <w:pPr>
              <w:rPr>
                <w:b/>
              </w:rPr>
            </w:pPr>
          </w:p>
        </w:tc>
        <w:tc>
          <w:tcPr>
            <w:tcW w:w="594" w:type="pct"/>
          </w:tcPr>
          <w:p w14:paraId="661E6546" w14:textId="77777777" w:rsidR="005A79D8" w:rsidRPr="00E3058B" w:rsidRDefault="005A79D8" w:rsidP="00E76D80">
            <w:pPr>
              <w:rPr>
                <w:b/>
              </w:rPr>
            </w:pPr>
          </w:p>
        </w:tc>
        <w:tc>
          <w:tcPr>
            <w:tcW w:w="594" w:type="pct"/>
          </w:tcPr>
          <w:p w14:paraId="372017A1" w14:textId="77777777" w:rsidR="005A79D8" w:rsidRPr="00E3058B" w:rsidRDefault="005A79D8" w:rsidP="00E76D80">
            <w:pPr>
              <w:rPr>
                <w:b/>
              </w:rPr>
            </w:pPr>
          </w:p>
        </w:tc>
        <w:tc>
          <w:tcPr>
            <w:tcW w:w="594" w:type="pct"/>
          </w:tcPr>
          <w:p w14:paraId="65375639" w14:textId="77777777" w:rsidR="005A79D8" w:rsidRPr="00E3058B" w:rsidRDefault="005A79D8" w:rsidP="00E76D80">
            <w:pPr>
              <w:rPr>
                <w:b/>
              </w:rPr>
            </w:pPr>
          </w:p>
        </w:tc>
        <w:tc>
          <w:tcPr>
            <w:tcW w:w="594" w:type="pct"/>
          </w:tcPr>
          <w:p w14:paraId="16F3C7A3" w14:textId="77777777" w:rsidR="005A79D8" w:rsidRPr="00E3058B" w:rsidRDefault="005A79D8" w:rsidP="00E76D80">
            <w:pPr>
              <w:rPr>
                <w:b/>
              </w:rPr>
            </w:pPr>
          </w:p>
        </w:tc>
        <w:tc>
          <w:tcPr>
            <w:tcW w:w="594" w:type="pct"/>
          </w:tcPr>
          <w:p w14:paraId="213E8684" w14:textId="77777777" w:rsidR="005A79D8" w:rsidRPr="00E3058B" w:rsidRDefault="005A79D8" w:rsidP="00E76D80">
            <w:pPr>
              <w:rPr>
                <w:b/>
              </w:rPr>
            </w:pPr>
          </w:p>
        </w:tc>
        <w:tc>
          <w:tcPr>
            <w:tcW w:w="593" w:type="pct"/>
          </w:tcPr>
          <w:p w14:paraId="76BB48AC" w14:textId="77777777" w:rsidR="005A79D8" w:rsidRPr="00E3058B" w:rsidRDefault="005A79D8" w:rsidP="00E76D80">
            <w:pPr>
              <w:rPr>
                <w:b/>
              </w:rPr>
            </w:pPr>
          </w:p>
        </w:tc>
      </w:tr>
      <w:tr w:rsidR="005A79D8" w:rsidRPr="00E3058B" w14:paraId="5C3514C5" w14:textId="77777777" w:rsidTr="00D25E9E">
        <w:trPr>
          <w:trHeight w:val="360"/>
        </w:trPr>
        <w:tc>
          <w:tcPr>
            <w:tcW w:w="594" w:type="pct"/>
          </w:tcPr>
          <w:p w14:paraId="6C22C6B8" w14:textId="77777777" w:rsidR="005A79D8" w:rsidRPr="00E3058B" w:rsidRDefault="005A79D8" w:rsidP="00E76D80">
            <w:pPr>
              <w:rPr>
                <w:b/>
              </w:rPr>
            </w:pPr>
          </w:p>
        </w:tc>
        <w:tc>
          <w:tcPr>
            <w:tcW w:w="843" w:type="pct"/>
          </w:tcPr>
          <w:p w14:paraId="0D2E7F2D" w14:textId="77777777" w:rsidR="005A79D8" w:rsidRPr="00E3058B" w:rsidRDefault="005A79D8" w:rsidP="00E76D80">
            <w:pPr>
              <w:rPr>
                <w:b/>
              </w:rPr>
            </w:pPr>
          </w:p>
        </w:tc>
        <w:tc>
          <w:tcPr>
            <w:tcW w:w="594" w:type="pct"/>
          </w:tcPr>
          <w:p w14:paraId="4BD19E6A" w14:textId="77777777" w:rsidR="005A79D8" w:rsidRPr="00E3058B" w:rsidRDefault="005A79D8" w:rsidP="00E76D80">
            <w:pPr>
              <w:rPr>
                <w:b/>
              </w:rPr>
            </w:pPr>
          </w:p>
        </w:tc>
        <w:tc>
          <w:tcPr>
            <w:tcW w:w="594" w:type="pct"/>
          </w:tcPr>
          <w:p w14:paraId="43B723C5" w14:textId="77777777" w:rsidR="005A79D8" w:rsidRPr="00E3058B" w:rsidRDefault="005A79D8" w:rsidP="00E76D80">
            <w:pPr>
              <w:rPr>
                <w:b/>
              </w:rPr>
            </w:pPr>
          </w:p>
        </w:tc>
        <w:tc>
          <w:tcPr>
            <w:tcW w:w="594" w:type="pct"/>
          </w:tcPr>
          <w:p w14:paraId="63E41F8B" w14:textId="77777777" w:rsidR="005A79D8" w:rsidRPr="00E3058B" w:rsidRDefault="005A79D8" w:rsidP="00E76D80">
            <w:pPr>
              <w:rPr>
                <w:b/>
              </w:rPr>
            </w:pPr>
          </w:p>
        </w:tc>
        <w:tc>
          <w:tcPr>
            <w:tcW w:w="594" w:type="pct"/>
          </w:tcPr>
          <w:p w14:paraId="419B15AD" w14:textId="77777777" w:rsidR="005A79D8" w:rsidRPr="00E3058B" w:rsidRDefault="005A79D8" w:rsidP="00E76D80">
            <w:pPr>
              <w:rPr>
                <w:b/>
              </w:rPr>
            </w:pPr>
          </w:p>
        </w:tc>
        <w:tc>
          <w:tcPr>
            <w:tcW w:w="594" w:type="pct"/>
          </w:tcPr>
          <w:p w14:paraId="759B6330" w14:textId="77777777" w:rsidR="005A79D8" w:rsidRPr="00E3058B" w:rsidRDefault="005A79D8" w:rsidP="00E76D80">
            <w:pPr>
              <w:rPr>
                <w:b/>
              </w:rPr>
            </w:pPr>
          </w:p>
        </w:tc>
        <w:tc>
          <w:tcPr>
            <w:tcW w:w="593" w:type="pct"/>
          </w:tcPr>
          <w:p w14:paraId="6539245E" w14:textId="77777777" w:rsidR="005A79D8" w:rsidRPr="00E3058B" w:rsidRDefault="005A79D8" w:rsidP="00E76D80">
            <w:pPr>
              <w:rPr>
                <w:b/>
              </w:rPr>
            </w:pPr>
          </w:p>
        </w:tc>
      </w:tr>
      <w:tr w:rsidR="005A79D8" w:rsidRPr="00E3058B" w14:paraId="086629DC" w14:textId="77777777" w:rsidTr="00D25E9E">
        <w:trPr>
          <w:trHeight w:val="360"/>
        </w:trPr>
        <w:tc>
          <w:tcPr>
            <w:tcW w:w="594" w:type="pct"/>
          </w:tcPr>
          <w:p w14:paraId="7B6AB59C" w14:textId="77777777" w:rsidR="005A79D8" w:rsidRPr="00E3058B" w:rsidRDefault="005A79D8" w:rsidP="00E76D80">
            <w:pPr>
              <w:rPr>
                <w:b/>
              </w:rPr>
            </w:pPr>
          </w:p>
        </w:tc>
        <w:tc>
          <w:tcPr>
            <w:tcW w:w="843" w:type="pct"/>
          </w:tcPr>
          <w:p w14:paraId="47C61F07" w14:textId="77777777" w:rsidR="005A79D8" w:rsidRPr="00E3058B" w:rsidRDefault="005A79D8" w:rsidP="00E76D80">
            <w:pPr>
              <w:rPr>
                <w:b/>
              </w:rPr>
            </w:pPr>
          </w:p>
        </w:tc>
        <w:tc>
          <w:tcPr>
            <w:tcW w:w="594" w:type="pct"/>
          </w:tcPr>
          <w:p w14:paraId="16A1250A" w14:textId="77777777" w:rsidR="005A79D8" w:rsidRPr="00E3058B" w:rsidRDefault="005A79D8" w:rsidP="00E76D80">
            <w:pPr>
              <w:rPr>
                <w:b/>
              </w:rPr>
            </w:pPr>
          </w:p>
        </w:tc>
        <w:tc>
          <w:tcPr>
            <w:tcW w:w="594" w:type="pct"/>
          </w:tcPr>
          <w:p w14:paraId="3F16ADC6" w14:textId="77777777" w:rsidR="005A79D8" w:rsidRPr="00E3058B" w:rsidRDefault="005A79D8" w:rsidP="00E76D80">
            <w:pPr>
              <w:rPr>
                <w:b/>
              </w:rPr>
            </w:pPr>
          </w:p>
        </w:tc>
        <w:tc>
          <w:tcPr>
            <w:tcW w:w="594" w:type="pct"/>
          </w:tcPr>
          <w:p w14:paraId="64156729" w14:textId="77777777" w:rsidR="005A79D8" w:rsidRPr="00E3058B" w:rsidRDefault="005A79D8" w:rsidP="00E76D80">
            <w:pPr>
              <w:rPr>
                <w:b/>
              </w:rPr>
            </w:pPr>
          </w:p>
        </w:tc>
        <w:tc>
          <w:tcPr>
            <w:tcW w:w="594" w:type="pct"/>
          </w:tcPr>
          <w:p w14:paraId="24236EC1" w14:textId="77777777" w:rsidR="005A79D8" w:rsidRPr="00E3058B" w:rsidRDefault="005A79D8" w:rsidP="00E76D80">
            <w:pPr>
              <w:rPr>
                <w:b/>
              </w:rPr>
            </w:pPr>
          </w:p>
        </w:tc>
        <w:tc>
          <w:tcPr>
            <w:tcW w:w="594" w:type="pct"/>
          </w:tcPr>
          <w:p w14:paraId="7E5CBA4D" w14:textId="77777777" w:rsidR="005A79D8" w:rsidRPr="00E3058B" w:rsidRDefault="005A79D8" w:rsidP="00E76D80">
            <w:pPr>
              <w:rPr>
                <w:b/>
              </w:rPr>
            </w:pPr>
          </w:p>
        </w:tc>
        <w:tc>
          <w:tcPr>
            <w:tcW w:w="593" w:type="pct"/>
          </w:tcPr>
          <w:p w14:paraId="46641428" w14:textId="77777777" w:rsidR="005A79D8" w:rsidRPr="00E3058B" w:rsidRDefault="005A79D8" w:rsidP="00E76D80">
            <w:pPr>
              <w:rPr>
                <w:b/>
              </w:rPr>
            </w:pPr>
          </w:p>
        </w:tc>
      </w:tr>
      <w:tr w:rsidR="005A79D8" w:rsidRPr="00E3058B" w14:paraId="28E3E7A9" w14:textId="77777777" w:rsidTr="00D25E9E">
        <w:trPr>
          <w:trHeight w:val="360"/>
        </w:trPr>
        <w:tc>
          <w:tcPr>
            <w:tcW w:w="594" w:type="pct"/>
          </w:tcPr>
          <w:p w14:paraId="5260A2E7" w14:textId="77777777" w:rsidR="005A79D8" w:rsidRPr="00E3058B" w:rsidRDefault="005A79D8" w:rsidP="00E76D80">
            <w:pPr>
              <w:rPr>
                <w:b/>
              </w:rPr>
            </w:pPr>
          </w:p>
        </w:tc>
        <w:tc>
          <w:tcPr>
            <w:tcW w:w="843" w:type="pct"/>
          </w:tcPr>
          <w:p w14:paraId="60566AC8" w14:textId="77777777" w:rsidR="005A79D8" w:rsidRPr="00E3058B" w:rsidRDefault="005A79D8" w:rsidP="00E76D80">
            <w:pPr>
              <w:rPr>
                <w:b/>
              </w:rPr>
            </w:pPr>
          </w:p>
        </w:tc>
        <w:tc>
          <w:tcPr>
            <w:tcW w:w="594" w:type="pct"/>
          </w:tcPr>
          <w:p w14:paraId="6E4B65F3" w14:textId="77777777" w:rsidR="005A79D8" w:rsidRPr="00E3058B" w:rsidRDefault="005A79D8" w:rsidP="00E76D80">
            <w:pPr>
              <w:rPr>
                <w:b/>
              </w:rPr>
            </w:pPr>
          </w:p>
        </w:tc>
        <w:tc>
          <w:tcPr>
            <w:tcW w:w="594" w:type="pct"/>
          </w:tcPr>
          <w:p w14:paraId="5D931FAD" w14:textId="77777777" w:rsidR="005A79D8" w:rsidRPr="00E3058B" w:rsidRDefault="005A79D8" w:rsidP="00E76D80">
            <w:pPr>
              <w:rPr>
                <w:b/>
              </w:rPr>
            </w:pPr>
          </w:p>
        </w:tc>
        <w:tc>
          <w:tcPr>
            <w:tcW w:w="594" w:type="pct"/>
          </w:tcPr>
          <w:p w14:paraId="7033082F" w14:textId="77777777" w:rsidR="005A79D8" w:rsidRPr="00E3058B" w:rsidRDefault="005A79D8" w:rsidP="00E76D80">
            <w:pPr>
              <w:rPr>
                <w:b/>
              </w:rPr>
            </w:pPr>
          </w:p>
        </w:tc>
        <w:tc>
          <w:tcPr>
            <w:tcW w:w="594" w:type="pct"/>
          </w:tcPr>
          <w:p w14:paraId="70CDF931" w14:textId="77777777" w:rsidR="005A79D8" w:rsidRPr="00E3058B" w:rsidRDefault="005A79D8" w:rsidP="00E76D80">
            <w:pPr>
              <w:rPr>
                <w:b/>
              </w:rPr>
            </w:pPr>
          </w:p>
        </w:tc>
        <w:tc>
          <w:tcPr>
            <w:tcW w:w="594" w:type="pct"/>
          </w:tcPr>
          <w:p w14:paraId="28DDD266" w14:textId="77777777" w:rsidR="005A79D8" w:rsidRPr="00E3058B" w:rsidRDefault="005A79D8" w:rsidP="00E76D80">
            <w:pPr>
              <w:rPr>
                <w:b/>
              </w:rPr>
            </w:pPr>
          </w:p>
        </w:tc>
        <w:tc>
          <w:tcPr>
            <w:tcW w:w="593" w:type="pct"/>
          </w:tcPr>
          <w:p w14:paraId="60DD67CC" w14:textId="77777777" w:rsidR="005A79D8" w:rsidRPr="00E3058B" w:rsidRDefault="005A79D8" w:rsidP="00E76D80">
            <w:pPr>
              <w:rPr>
                <w:b/>
              </w:rPr>
            </w:pPr>
          </w:p>
        </w:tc>
      </w:tr>
      <w:tr w:rsidR="005A79D8" w:rsidRPr="00E3058B" w14:paraId="3726AF58" w14:textId="77777777" w:rsidTr="00D25E9E">
        <w:trPr>
          <w:trHeight w:val="360"/>
        </w:trPr>
        <w:tc>
          <w:tcPr>
            <w:tcW w:w="594" w:type="pct"/>
          </w:tcPr>
          <w:p w14:paraId="4A3AFD1C" w14:textId="77777777" w:rsidR="005A79D8" w:rsidRPr="00E3058B" w:rsidRDefault="005A79D8" w:rsidP="00E76D80">
            <w:pPr>
              <w:rPr>
                <w:b/>
              </w:rPr>
            </w:pPr>
          </w:p>
        </w:tc>
        <w:tc>
          <w:tcPr>
            <w:tcW w:w="843" w:type="pct"/>
          </w:tcPr>
          <w:p w14:paraId="540CF649" w14:textId="77777777" w:rsidR="005A79D8" w:rsidRPr="00E3058B" w:rsidRDefault="005A79D8" w:rsidP="00E76D80">
            <w:pPr>
              <w:rPr>
                <w:b/>
              </w:rPr>
            </w:pPr>
          </w:p>
        </w:tc>
        <w:tc>
          <w:tcPr>
            <w:tcW w:w="594" w:type="pct"/>
          </w:tcPr>
          <w:p w14:paraId="10512391" w14:textId="77777777" w:rsidR="005A79D8" w:rsidRPr="00E3058B" w:rsidRDefault="005A79D8" w:rsidP="00E76D80">
            <w:pPr>
              <w:rPr>
                <w:b/>
              </w:rPr>
            </w:pPr>
          </w:p>
        </w:tc>
        <w:tc>
          <w:tcPr>
            <w:tcW w:w="594" w:type="pct"/>
          </w:tcPr>
          <w:p w14:paraId="13CE2B60" w14:textId="77777777" w:rsidR="005A79D8" w:rsidRPr="00E3058B" w:rsidRDefault="005A79D8" w:rsidP="00E76D80">
            <w:pPr>
              <w:rPr>
                <w:b/>
              </w:rPr>
            </w:pPr>
          </w:p>
        </w:tc>
        <w:tc>
          <w:tcPr>
            <w:tcW w:w="594" w:type="pct"/>
          </w:tcPr>
          <w:p w14:paraId="6762B01B" w14:textId="77777777" w:rsidR="005A79D8" w:rsidRPr="00E3058B" w:rsidRDefault="005A79D8" w:rsidP="00E76D80">
            <w:pPr>
              <w:rPr>
                <w:b/>
              </w:rPr>
            </w:pPr>
          </w:p>
        </w:tc>
        <w:tc>
          <w:tcPr>
            <w:tcW w:w="594" w:type="pct"/>
          </w:tcPr>
          <w:p w14:paraId="500AD86B" w14:textId="77777777" w:rsidR="005A79D8" w:rsidRPr="00E3058B" w:rsidRDefault="005A79D8" w:rsidP="00E76D80">
            <w:pPr>
              <w:rPr>
                <w:b/>
              </w:rPr>
            </w:pPr>
          </w:p>
        </w:tc>
        <w:tc>
          <w:tcPr>
            <w:tcW w:w="594" w:type="pct"/>
          </w:tcPr>
          <w:p w14:paraId="4B1D6E31" w14:textId="77777777" w:rsidR="005A79D8" w:rsidRPr="00E3058B" w:rsidRDefault="005A79D8" w:rsidP="00E76D80">
            <w:pPr>
              <w:rPr>
                <w:b/>
              </w:rPr>
            </w:pPr>
          </w:p>
        </w:tc>
        <w:tc>
          <w:tcPr>
            <w:tcW w:w="593" w:type="pct"/>
          </w:tcPr>
          <w:p w14:paraId="4319282A" w14:textId="77777777" w:rsidR="005A79D8" w:rsidRPr="00E3058B" w:rsidRDefault="005A79D8" w:rsidP="00E76D80">
            <w:pPr>
              <w:rPr>
                <w:b/>
              </w:rPr>
            </w:pPr>
          </w:p>
        </w:tc>
      </w:tr>
      <w:tr w:rsidR="005A79D8" w:rsidRPr="00E3058B" w14:paraId="1A5CA826" w14:textId="77777777" w:rsidTr="00D25E9E">
        <w:trPr>
          <w:trHeight w:val="360"/>
        </w:trPr>
        <w:tc>
          <w:tcPr>
            <w:tcW w:w="594" w:type="pct"/>
          </w:tcPr>
          <w:p w14:paraId="6221A5DF" w14:textId="77777777" w:rsidR="005A79D8" w:rsidRPr="00E3058B" w:rsidRDefault="005A79D8" w:rsidP="00E76D80">
            <w:pPr>
              <w:rPr>
                <w:b/>
              </w:rPr>
            </w:pPr>
          </w:p>
        </w:tc>
        <w:tc>
          <w:tcPr>
            <w:tcW w:w="843" w:type="pct"/>
          </w:tcPr>
          <w:p w14:paraId="3FE55339" w14:textId="77777777" w:rsidR="005A79D8" w:rsidRPr="00E3058B" w:rsidRDefault="005A79D8" w:rsidP="00E76D80">
            <w:pPr>
              <w:rPr>
                <w:b/>
              </w:rPr>
            </w:pPr>
          </w:p>
        </w:tc>
        <w:tc>
          <w:tcPr>
            <w:tcW w:w="594" w:type="pct"/>
          </w:tcPr>
          <w:p w14:paraId="5BB68B2C" w14:textId="77777777" w:rsidR="005A79D8" w:rsidRPr="00E3058B" w:rsidRDefault="005A79D8" w:rsidP="00E76D80">
            <w:pPr>
              <w:rPr>
                <w:b/>
              </w:rPr>
            </w:pPr>
          </w:p>
        </w:tc>
        <w:tc>
          <w:tcPr>
            <w:tcW w:w="594" w:type="pct"/>
          </w:tcPr>
          <w:p w14:paraId="0505EC2F" w14:textId="77777777" w:rsidR="005A79D8" w:rsidRPr="00E3058B" w:rsidRDefault="005A79D8" w:rsidP="00E76D80">
            <w:pPr>
              <w:rPr>
                <w:b/>
              </w:rPr>
            </w:pPr>
          </w:p>
        </w:tc>
        <w:tc>
          <w:tcPr>
            <w:tcW w:w="594" w:type="pct"/>
          </w:tcPr>
          <w:p w14:paraId="4F426857" w14:textId="77777777" w:rsidR="005A79D8" w:rsidRPr="00E3058B" w:rsidRDefault="005A79D8" w:rsidP="00E76D80">
            <w:pPr>
              <w:rPr>
                <w:b/>
              </w:rPr>
            </w:pPr>
          </w:p>
        </w:tc>
        <w:tc>
          <w:tcPr>
            <w:tcW w:w="594" w:type="pct"/>
          </w:tcPr>
          <w:p w14:paraId="41A9C452" w14:textId="77777777" w:rsidR="005A79D8" w:rsidRPr="00E3058B" w:rsidRDefault="005A79D8" w:rsidP="00E76D80">
            <w:pPr>
              <w:rPr>
                <w:b/>
              </w:rPr>
            </w:pPr>
          </w:p>
        </w:tc>
        <w:tc>
          <w:tcPr>
            <w:tcW w:w="594" w:type="pct"/>
          </w:tcPr>
          <w:p w14:paraId="28DD5B27" w14:textId="77777777" w:rsidR="005A79D8" w:rsidRPr="00E3058B" w:rsidRDefault="005A79D8" w:rsidP="00E76D80">
            <w:pPr>
              <w:rPr>
                <w:b/>
              </w:rPr>
            </w:pPr>
          </w:p>
        </w:tc>
        <w:tc>
          <w:tcPr>
            <w:tcW w:w="593" w:type="pct"/>
          </w:tcPr>
          <w:p w14:paraId="4EFEA715" w14:textId="77777777" w:rsidR="005A79D8" w:rsidRPr="00E3058B" w:rsidRDefault="005A79D8" w:rsidP="00E76D80">
            <w:pPr>
              <w:rPr>
                <w:b/>
              </w:rPr>
            </w:pPr>
          </w:p>
        </w:tc>
      </w:tr>
      <w:tr w:rsidR="005A79D8" w:rsidRPr="00E3058B" w14:paraId="26D68DC9" w14:textId="77777777" w:rsidTr="00D25E9E">
        <w:trPr>
          <w:trHeight w:val="360"/>
        </w:trPr>
        <w:tc>
          <w:tcPr>
            <w:tcW w:w="594" w:type="pct"/>
          </w:tcPr>
          <w:p w14:paraId="6FAB7346" w14:textId="77777777" w:rsidR="005A79D8" w:rsidRPr="00E3058B" w:rsidRDefault="005A79D8" w:rsidP="00E76D80">
            <w:pPr>
              <w:rPr>
                <w:b/>
              </w:rPr>
            </w:pPr>
          </w:p>
        </w:tc>
        <w:tc>
          <w:tcPr>
            <w:tcW w:w="843" w:type="pct"/>
          </w:tcPr>
          <w:p w14:paraId="1F722A7C" w14:textId="77777777" w:rsidR="005A79D8" w:rsidRPr="00E3058B" w:rsidRDefault="005A79D8" w:rsidP="00E76D80">
            <w:pPr>
              <w:rPr>
                <w:b/>
              </w:rPr>
            </w:pPr>
          </w:p>
        </w:tc>
        <w:tc>
          <w:tcPr>
            <w:tcW w:w="594" w:type="pct"/>
          </w:tcPr>
          <w:p w14:paraId="79D499CE" w14:textId="77777777" w:rsidR="005A79D8" w:rsidRPr="00E3058B" w:rsidRDefault="005A79D8" w:rsidP="00E76D80">
            <w:pPr>
              <w:rPr>
                <w:b/>
              </w:rPr>
            </w:pPr>
          </w:p>
        </w:tc>
        <w:tc>
          <w:tcPr>
            <w:tcW w:w="594" w:type="pct"/>
          </w:tcPr>
          <w:p w14:paraId="6C1D6DF7" w14:textId="77777777" w:rsidR="005A79D8" w:rsidRPr="00E3058B" w:rsidRDefault="005A79D8" w:rsidP="00E76D80">
            <w:pPr>
              <w:rPr>
                <w:b/>
              </w:rPr>
            </w:pPr>
          </w:p>
        </w:tc>
        <w:tc>
          <w:tcPr>
            <w:tcW w:w="594" w:type="pct"/>
          </w:tcPr>
          <w:p w14:paraId="40109FEE" w14:textId="77777777" w:rsidR="005A79D8" w:rsidRPr="00E3058B" w:rsidRDefault="005A79D8" w:rsidP="00E76D80">
            <w:pPr>
              <w:rPr>
                <w:b/>
              </w:rPr>
            </w:pPr>
          </w:p>
        </w:tc>
        <w:tc>
          <w:tcPr>
            <w:tcW w:w="594" w:type="pct"/>
          </w:tcPr>
          <w:p w14:paraId="58D44966" w14:textId="77777777" w:rsidR="005A79D8" w:rsidRPr="00E3058B" w:rsidRDefault="005A79D8" w:rsidP="00E76D80">
            <w:pPr>
              <w:rPr>
                <w:b/>
              </w:rPr>
            </w:pPr>
          </w:p>
        </w:tc>
        <w:tc>
          <w:tcPr>
            <w:tcW w:w="594" w:type="pct"/>
          </w:tcPr>
          <w:p w14:paraId="6310A306" w14:textId="77777777" w:rsidR="005A79D8" w:rsidRPr="00E3058B" w:rsidRDefault="005A79D8" w:rsidP="00E76D80">
            <w:pPr>
              <w:rPr>
                <w:b/>
              </w:rPr>
            </w:pPr>
          </w:p>
        </w:tc>
        <w:tc>
          <w:tcPr>
            <w:tcW w:w="593" w:type="pct"/>
          </w:tcPr>
          <w:p w14:paraId="104AF646" w14:textId="77777777" w:rsidR="005A79D8" w:rsidRPr="00E3058B" w:rsidRDefault="005A79D8" w:rsidP="00E76D80">
            <w:pPr>
              <w:rPr>
                <w:b/>
              </w:rPr>
            </w:pPr>
          </w:p>
        </w:tc>
      </w:tr>
      <w:tr w:rsidR="005A79D8" w:rsidRPr="00E3058B" w14:paraId="323923CF" w14:textId="77777777" w:rsidTr="00D25E9E">
        <w:trPr>
          <w:trHeight w:val="360"/>
        </w:trPr>
        <w:tc>
          <w:tcPr>
            <w:tcW w:w="594" w:type="pct"/>
          </w:tcPr>
          <w:p w14:paraId="100A0DE5" w14:textId="77777777" w:rsidR="005A79D8" w:rsidRPr="00E3058B" w:rsidRDefault="005A79D8" w:rsidP="00E76D80">
            <w:pPr>
              <w:rPr>
                <w:b/>
              </w:rPr>
            </w:pPr>
          </w:p>
        </w:tc>
        <w:tc>
          <w:tcPr>
            <w:tcW w:w="843" w:type="pct"/>
          </w:tcPr>
          <w:p w14:paraId="6CC3D4AB" w14:textId="77777777" w:rsidR="005A79D8" w:rsidRPr="00E3058B" w:rsidRDefault="005A79D8" w:rsidP="00E76D80">
            <w:pPr>
              <w:rPr>
                <w:b/>
              </w:rPr>
            </w:pPr>
          </w:p>
        </w:tc>
        <w:tc>
          <w:tcPr>
            <w:tcW w:w="594" w:type="pct"/>
          </w:tcPr>
          <w:p w14:paraId="2FC29317" w14:textId="77777777" w:rsidR="005A79D8" w:rsidRPr="00E3058B" w:rsidRDefault="005A79D8" w:rsidP="00E76D80">
            <w:pPr>
              <w:rPr>
                <w:b/>
              </w:rPr>
            </w:pPr>
          </w:p>
        </w:tc>
        <w:tc>
          <w:tcPr>
            <w:tcW w:w="594" w:type="pct"/>
          </w:tcPr>
          <w:p w14:paraId="5691B3A5" w14:textId="77777777" w:rsidR="005A79D8" w:rsidRPr="00E3058B" w:rsidRDefault="005A79D8" w:rsidP="00E76D80">
            <w:pPr>
              <w:rPr>
                <w:b/>
              </w:rPr>
            </w:pPr>
          </w:p>
        </w:tc>
        <w:tc>
          <w:tcPr>
            <w:tcW w:w="594" w:type="pct"/>
          </w:tcPr>
          <w:p w14:paraId="2EA59610" w14:textId="77777777" w:rsidR="005A79D8" w:rsidRPr="00E3058B" w:rsidRDefault="005A79D8" w:rsidP="00E76D80">
            <w:pPr>
              <w:rPr>
                <w:b/>
              </w:rPr>
            </w:pPr>
          </w:p>
        </w:tc>
        <w:tc>
          <w:tcPr>
            <w:tcW w:w="594" w:type="pct"/>
          </w:tcPr>
          <w:p w14:paraId="217AA47A" w14:textId="77777777" w:rsidR="005A79D8" w:rsidRPr="00E3058B" w:rsidRDefault="005A79D8" w:rsidP="00E76D80">
            <w:pPr>
              <w:rPr>
                <w:b/>
              </w:rPr>
            </w:pPr>
          </w:p>
        </w:tc>
        <w:tc>
          <w:tcPr>
            <w:tcW w:w="594" w:type="pct"/>
          </w:tcPr>
          <w:p w14:paraId="7904ACCA" w14:textId="77777777" w:rsidR="005A79D8" w:rsidRPr="00E3058B" w:rsidRDefault="005A79D8" w:rsidP="00E76D80">
            <w:pPr>
              <w:rPr>
                <w:b/>
              </w:rPr>
            </w:pPr>
          </w:p>
        </w:tc>
        <w:tc>
          <w:tcPr>
            <w:tcW w:w="593" w:type="pct"/>
          </w:tcPr>
          <w:p w14:paraId="4365C4BB" w14:textId="77777777" w:rsidR="005A79D8" w:rsidRPr="00E3058B" w:rsidRDefault="005A79D8" w:rsidP="00E76D80">
            <w:pPr>
              <w:rPr>
                <w:b/>
              </w:rPr>
            </w:pPr>
          </w:p>
        </w:tc>
      </w:tr>
    </w:tbl>
    <w:p w14:paraId="551F88ED" w14:textId="77777777" w:rsidR="00E76D80" w:rsidRDefault="00E76D80" w:rsidP="00C03DB4">
      <w:r>
        <w:br w:type="page"/>
      </w:r>
    </w:p>
    <w:p w14:paraId="3EBA59DC" w14:textId="77777777" w:rsidR="00C03DB4" w:rsidRDefault="00C03DB4" w:rsidP="00C03DB4">
      <w:pPr>
        <w:pStyle w:val="TablePageTitle"/>
      </w:pPr>
      <w:r>
        <w:lastRenderedPageBreak/>
        <w:t>Stationary Reciprocating Internal Combustion Engine Attributes</w:t>
      </w:r>
    </w:p>
    <w:p w14:paraId="0E162651" w14:textId="77777777" w:rsidR="00C03DB4" w:rsidRDefault="00C03DB4" w:rsidP="00C03DB4">
      <w:pPr>
        <w:pStyle w:val="TablePageTitle"/>
      </w:pPr>
      <w:r>
        <w:t>Form OP-UA2 (Page 4)</w:t>
      </w:r>
    </w:p>
    <w:p w14:paraId="02C8994B" w14:textId="77777777" w:rsidR="00C03DB4" w:rsidRDefault="00C03DB4" w:rsidP="00C03DB4">
      <w:pPr>
        <w:pStyle w:val="TablePageTitle"/>
      </w:pPr>
      <w:r>
        <w:t>Federal Operating Permit Program</w:t>
      </w:r>
    </w:p>
    <w:p w14:paraId="64AD77A2" w14:textId="6D1B514E" w:rsidR="00C03DB4" w:rsidRPr="00AB4ED5" w:rsidRDefault="00C03DB4" w:rsidP="00AB4ED5">
      <w:pPr>
        <w:pStyle w:val="TableHeading"/>
        <w:rPr>
          <w:rFonts w:cs="Times New Roman"/>
          <w:szCs w:val="22"/>
        </w:rPr>
      </w:pPr>
      <w:bookmarkStart w:id="13" w:name="Tbl_2a"/>
      <w:r w:rsidRPr="00AB4ED5">
        <w:rPr>
          <w:rFonts w:cs="Times New Roman"/>
          <w:szCs w:val="22"/>
        </w:rPr>
        <w:t>Table 2a</w:t>
      </w:r>
      <w:bookmarkEnd w:id="13"/>
      <w:r w:rsidRPr="00AB4ED5">
        <w:rPr>
          <w:rFonts w:cs="Times New Roman"/>
          <w:szCs w:val="22"/>
        </w:rPr>
        <w:t>:  Title 40 Code of Federal Regulations Part 63 (40 CFR Part 63)</w:t>
      </w:r>
    </w:p>
    <w:p w14:paraId="641D73AF" w14:textId="42045504" w:rsidR="005A79D8" w:rsidRPr="00AB4ED5" w:rsidRDefault="00C03DB4" w:rsidP="00AB4ED5">
      <w:pPr>
        <w:pStyle w:val="TableHeading"/>
        <w:rPr>
          <w:rFonts w:cs="Times New Roman"/>
          <w:szCs w:val="22"/>
        </w:rPr>
      </w:pPr>
      <w:r w:rsidRPr="00AB4ED5">
        <w:rPr>
          <w:rFonts w:cs="Times New Roman"/>
          <w:szCs w:val="22"/>
        </w:rPr>
        <w:t>Subpart ZZZZ:  National Emission Standards for Hazardous Air Pollutants for Stationary Reciprocating Internal Combustion Engines</w:t>
      </w:r>
    </w:p>
    <w:p w14:paraId="5150B54D" w14:textId="77777777" w:rsidR="00327734" w:rsidRDefault="00327734" w:rsidP="00327734">
      <w:pPr>
        <w:pStyle w:val="TablePageTitle"/>
      </w:pPr>
      <w:r>
        <w:t>Texas Commission on Environmental Quality</w:t>
      </w:r>
    </w:p>
    <w:p w14:paraId="28048AE2" w14:textId="77777777" w:rsidR="00327734" w:rsidRPr="00AB4ED5" w:rsidRDefault="00327734" w:rsidP="00AB4ED5">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a:  Title 40 Code of Federal Regulations Part 63 (40 CFR Part 63)&#10;Subpart ZZZZ:  National Emission Standards for Hazardous Air Pollutants for Stationary Reciprocating Internal Combustion Engines&#10;&#10;"/>
      </w:tblPr>
      <w:tblGrid>
        <w:gridCol w:w="4800"/>
        <w:gridCol w:w="4800"/>
        <w:gridCol w:w="4800"/>
      </w:tblGrid>
      <w:tr w:rsidR="00F221CD" w14:paraId="65E8178B" w14:textId="77777777" w:rsidTr="00B74C88">
        <w:trPr>
          <w:cantSplit/>
          <w:tblHeader/>
        </w:trPr>
        <w:tc>
          <w:tcPr>
            <w:tcW w:w="4800" w:type="dxa"/>
            <w:shd w:val="clear" w:color="auto" w:fill="D9D9D9" w:themeFill="background1" w:themeFillShade="D9"/>
          </w:tcPr>
          <w:p w14:paraId="1BE77F51" w14:textId="77777777" w:rsidR="00F221CD" w:rsidRDefault="00F221CD" w:rsidP="00B74C88">
            <w:pPr>
              <w:jc w:val="center"/>
            </w:pPr>
            <w:r w:rsidRPr="00722118">
              <w:rPr>
                <w:b/>
                <w:bCs/>
                <w:sz w:val="20"/>
                <w:szCs w:val="20"/>
              </w:rPr>
              <w:t>Date</w:t>
            </w:r>
          </w:p>
        </w:tc>
        <w:tc>
          <w:tcPr>
            <w:tcW w:w="4800" w:type="dxa"/>
            <w:shd w:val="clear" w:color="auto" w:fill="D9D9D9" w:themeFill="background1" w:themeFillShade="D9"/>
          </w:tcPr>
          <w:p w14:paraId="1B0BFD20" w14:textId="77777777" w:rsidR="00F221CD" w:rsidRDefault="00F221CD" w:rsidP="00B74C88">
            <w:pPr>
              <w:jc w:val="center"/>
            </w:pPr>
            <w:r w:rsidRPr="00722118">
              <w:rPr>
                <w:b/>
                <w:bCs/>
                <w:sz w:val="20"/>
                <w:szCs w:val="20"/>
              </w:rPr>
              <w:t>Permit No</w:t>
            </w:r>
            <w:r>
              <w:rPr>
                <w:b/>
                <w:bCs/>
                <w:sz w:val="20"/>
                <w:szCs w:val="20"/>
              </w:rPr>
              <w:t>.</w:t>
            </w:r>
          </w:p>
        </w:tc>
        <w:tc>
          <w:tcPr>
            <w:tcW w:w="4800" w:type="dxa"/>
            <w:shd w:val="clear" w:color="auto" w:fill="D9D9D9" w:themeFill="background1" w:themeFillShade="D9"/>
          </w:tcPr>
          <w:p w14:paraId="35FA7F08" w14:textId="77777777" w:rsidR="00F221CD" w:rsidRDefault="00F221CD" w:rsidP="00B74C88">
            <w:pPr>
              <w:jc w:val="center"/>
            </w:pPr>
            <w:r w:rsidRPr="00722118">
              <w:rPr>
                <w:b/>
                <w:bCs/>
                <w:sz w:val="20"/>
                <w:szCs w:val="20"/>
              </w:rPr>
              <w:t>Regulated Entity No.</w:t>
            </w:r>
          </w:p>
        </w:tc>
      </w:tr>
      <w:tr w:rsidR="00F221CD" w14:paraId="20896686" w14:textId="77777777" w:rsidTr="00B74C88">
        <w:trPr>
          <w:cantSplit/>
          <w:tblHeader/>
        </w:trPr>
        <w:tc>
          <w:tcPr>
            <w:tcW w:w="4800" w:type="dxa"/>
          </w:tcPr>
          <w:p w14:paraId="13DC0DD5" w14:textId="77777777" w:rsidR="00F221CD" w:rsidRDefault="00F221CD" w:rsidP="00B74C88"/>
        </w:tc>
        <w:tc>
          <w:tcPr>
            <w:tcW w:w="4800" w:type="dxa"/>
          </w:tcPr>
          <w:p w14:paraId="7C0B7227" w14:textId="77777777" w:rsidR="00F221CD" w:rsidRDefault="00F221CD" w:rsidP="00B74C88"/>
        </w:tc>
        <w:tc>
          <w:tcPr>
            <w:tcW w:w="4800" w:type="dxa"/>
          </w:tcPr>
          <w:p w14:paraId="5E2730D6" w14:textId="77777777" w:rsidR="00F221CD" w:rsidRDefault="00F221CD" w:rsidP="00B74C88"/>
        </w:tc>
      </w:tr>
    </w:tbl>
    <w:p w14:paraId="75E16D33" w14:textId="77777777" w:rsidR="00253DBC" w:rsidRDefault="00253DBC"/>
    <w:tbl>
      <w:tblPr>
        <w:tblStyle w:val="TableGrid10"/>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a:  Title 40 Code of Federal Regulations Part 63 (40 CFR Part 63)&#10;Subpart ZZZZ:  National Emission Standards for Hazardous Air Pollutants for Stationary &#10;Reciprocating Internal Combustion Engines&#10;"/>
      </w:tblPr>
      <w:tblGrid>
        <w:gridCol w:w="1710"/>
        <w:gridCol w:w="2427"/>
        <w:gridCol w:w="1711"/>
        <w:gridCol w:w="1711"/>
        <w:gridCol w:w="1711"/>
        <w:gridCol w:w="1711"/>
        <w:gridCol w:w="1711"/>
        <w:gridCol w:w="1708"/>
      </w:tblGrid>
      <w:tr w:rsidR="00412B93" w:rsidRPr="00296C3E" w14:paraId="70AC8A68" w14:textId="77777777" w:rsidTr="009A1D34">
        <w:trPr>
          <w:trHeight w:val="288"/>
        </w:trPr>
        <w:tc>
          <w:tcPr>
            <w:tcW w:w="594" w:type="pct"/>
            <w:shd w:val="clear" w:color="auto" w:fill="D9D9D9" w:themeFill="background1" w:themeFillShade="D9"/>
            <w:vAlign w:val="bottom"/>
          </w:tcPr>
          <w:p w14:paraId="64272DFE" w14:textId="77777777" w:rsidR="00412B93" w:rsidRPr="00296C3E" w:rsidRDefault="00412B93" w:rsidP="009A1D34">
            <w:pPr>
              <w:spacing w:before="100" w:beforeAutospacing="1" w:after="100" w:afterAutospacing="1"/>
              <w:jc w:val="center"/>
              <w:rPr>
                <w:b/>
                <w:sz w:val="20"/>
                <w:szCs w:val="20"/>
              </w:rPr>
            </w:pPr>
            <w:r w:rsidRPr="00296C3E">
              <w:rPr>
                <w:b/>
                <w:sz w:val="20"/>
                <w:szCs w:val="20"/>
              </w:rPr>
              <w:t xml:space="preserve">Unit </w:t>
            </w:r>
            <w:r>
              <w:rPr>
                <w:b/>
                <w:sz w:val="20"/>
                <w:szCs w:val="20"/>
              </w:rPr>
              <w:t>ID No.</w:t>
            </w:r>
          </w:p>
        </w:tc>
        <w:tc>
          <w:tcPr>
            <w:tcW w:w="843" w:type="pct"/>
            <w:shd w:val="clear" w:color="auto" w:fill="D9D9D9" w:themeFill="background1" w:themeFillShade="D9"/>
            <w:vAlign w:val="bottom"/>
          </w:tcPr>
          <w:p w14:paraId="4E1C5BD7" w14:textId="77777777" w:rsidR="00412B93" w:rsidRPr="00296C3E" w:rsidRDefault="00412B93" w:rsidP="009A1D34">
            <w:pPr>
              <w:spacing w:before="100" w:beforeAutospacing="1" w:after="100" w:afterAutospacing="1"/>
              <w:jc w:val="center"/>
              <w:rPr>
                <w:b/>
                <w:sz w:val="20"/>
                <w:szCs w:val="20"/>
              </w:rPr>
            </w:pPr>
            <w:r w:rsidRPr="00296C3E">
              <w:rPr>
                <w:b/>
                <w:sz w:val="20"/>
                <w:szCs w:val="20"/>
              </w:rPr>
              <w:t>SOP/GOP Index No.</w:t>
            </w:r>
          </w:p>
        </w:tc>
        <w:tc>
          <w:tcPr>
            <w:tcW w:w="594" w:type="pct"/>
            <w:shd w:val="clear" w:color="auto" w:fill="D9D9D9" w:themeFill="background1" w:themeFillShade="D9"/>
            <w:vAlign w:val="bottom"/>
          </w:tcPr>
          <w:p w14:paraId="30FC1688" w14:textId="77777777" w:rsidR="00412B93" w:rsidRPr="00296C3E" w:rsidRDefault="00412B93" w:rsidP="009A1D34">
            <w:pPr>
              <w:spacing w:before="100" w:beforeAutospacing="1" w:after="100" w:afterAutospacing="1"/>
              <w:jc w:val="center"/>
              <w:rPr>
                <w:b/>
                <w:sz w:val="20"/>
                <w:szCs w:val="20"/>
              </w:rPr>
            </w:pPr>
            <w:r>
              <w:rPr>
                <w:b/>
                <w:sz w:val="20"/>
                <w:szCs w:val="20"/>
              </w:rPr>
              <w:t>HAP Source</w:t>
            </w:r>
          </w:p>
        </w:tc>
        <w:tc>
          <w:tcPr>
            <w:tcW w:w="594" w:type="pct"/>
            <w:shd w:val="clear" w:color="auto" w:fill="D9D9D9" w:themeFill="background1" w:themeFillShade="D9"/>
            <w:vAlign w:val="bottom"/>
          </w:tcPr>
          <w:p w14:paraId="51F92790" w14:textId="77777777" w:rsidR="00412B93" w:rsidRPr="00296C3E" w:rsidRDefault="00412B93" w:rsidP="009A1D34">
            <w:pPr>
              <w:spacing w:before="100" w:beforeAutospacing="1" w:after="100" w:afterAutospacing="1"/>
              <w:jc w:val="center"/>
              <w:rPr>
                <w:b/>
                <w:sz w:val="20"/>
                <w:szCs w:val="20"/>
              </w:rPr>
            </w:pPr>
            <w:r w:rsidRPr="00296C3E">
              <w:rPr>
                <w:b/>
                <w:sz w:val="20"/>
                <w:szCs w:val="20"/>
              </w:rPr>
              <w:t>Brake HP</w:t>
            </w:r>
          </w:p>
        </w:tc>
        <w:tc>
          <w:tcPr>
            <w:tcW w:w="594" w:type="pct"/>
            <w:shd w:val="clear" w:color="auto" w:fill="D9D9D9" w:themeFill="background1" w:themeFillShade="D9"/>
            <w:vAlign w:val="bottom"/>
          </w:tcPr>
          <w:p w14:paraId="5E6F9614" w14:textId="77777777" w:rsidR="00412B93" w:rsidRPr="00296C3E" w:rsidRDefault="00412B93" w:rsidP="009A1D34">
            <w:pPr>
              <w:spacing w:before="100" w:beforeAutospacing="1" w:after="100" w:afterAutospacing="1"/>
              <w:jc w:val="center"/>
              <w:rPr>
                <w:b/>
                <w:sz w:val="20"/>
                <w:szCs w:val="20"/>
              </w:rPr>
            </w:pPr>
            <w:r w:rsidRPr="00296C3E">
              <w:rPr>
                <w:b/>
                <w:sz w:val="20"/>
                <w:szCs w:val="20"/>
              </w:rPr>
              <w:t>Construction/ Reconstruction Date</w:t>
            </w:r>
          </w:p>
        </w:tc>
        <w:tc>
          <w:tcPr>
            <w:tcW w:w="594" w:type="pct"/>
            <w:shd w:val="clear" w:color="auto" w:fill="D9D9D9" w:themeFill="background1" w:themeFillShade="D9"/>
            <w:vAlign w:val="bottom"/>
          </w:tcPr>
          <w:p w14:paraId="79DD6424" w14:textId="77777777" w:rsidR="00412B93" w:rsidRPr="00296C3E" w:rsidRDefault="00412B93" w:rsidP="009A1D34">
            <w:pPr>
              <w:spacing w:before="100" w:beforeAutospacing="1" w:after="100" w:afterAutospacing="1"/>
              <w:jc w:val="center"/>
              <w:rPr>
                <w:b/>
                <w:sz w:val="20"/>
                <w:szCs w:val="20"/>
              </w:rPr>
            </w:pPr>
            <w:r w:rsidRPr="00296C3E">
              <w:rPr>
                <w:b/>
                <w:sz w:val="20"/>
                <w:szCs w:val="20"/>
              </w:rPr>
              <w:t>Nonindustrial Emergency Engine</w:t>
            </w:r>
          </w:p>
        </w:tc>
        <w:tc>
          <w:tcPr>
            <w:tcW w:w="594" w:type="pct"/>
            <w:shd w:val="clear" w:color="auto" w:fill="D9D9D9" w:themeFill="background1" w:themeFillShade="D9"/>
            <w:vAlign w:val="bottom"/>
          </w:tcPr>
          <w:p w14:paraId="3D57A1FA" w14:textId="77777777" w:rsidR="00412B93" w:rsidRPr="00296C3E" w:rsidRDefault="00412B93" w:rsidP="009A1D34">
            <w:pPr>
              <w:spacing w:before="100" w:beforeAutospacing="1" w:after="100" w:afterAutospacing="1"/>
              <w:jc w:val="center"/>
              <w:rPr>
                <w:b/>
                <w:sz w:val="20"/>
                <w:szCs w:val="20"/>
              </w:rPr>
            </w:pPr>
            <w:r w:rsidRPr="00296C3E">
              <w:rPr>
                <w:b/>
                <w:sz w:val="20"/>
                <w:szCs w:val="20"/>
              </w:rPr>
              <w:t>Service Type</w:t>
            </w:r>
          </w:p>
        </w:tc>
        <w:tc>
          <w:tcPr>
            <w:tcW w:w="593" w:type="pct"/>
            <w:shd w:val="clear" w:color="auto" w:fill="D9D9D9" w:themeFill="background1" w:themeFillShade="D9"/>
            <w:vAlign w:val="bottom"/>
          </w:tcPr>
          <w:p w14:paraId="65EDD90C" w14:textId="77777777" w:rsidR="00412B93" w:rsidRPr="00296C3E" w:rsidRDefault="00412B93" w:rsidP="009A1D34">
            <w:pPr>
              <w:spacing w:before="100" w:beforeAutospacing="1" w:after="100" w:afterAutospacing="1"/>
              <w:jc w:val="center"/>
              <w:rPr>
                <w:b/>
                <w:sz w:val="20"/>
                <w:szCs w:val="20"/>
              </w:rPr>
            </w:pPr>
            <w:r w:rsidRPr="00296C3E">
              <w:rPr>
                <w:b/>
                <w:sz w:val="20"/>
                <w:szCs w:val="20"/>
              </w:rPr>
              <w:t>Stationary RICE Type</w:t>
            </w:r>
          </w:p>
        </w:tc>
      </w:tr>
      <w:tr w:rsidR="00412B93" w:rsidRPr="00E3058B" w14:paraId="06E81D10" w14:textId="77777777" w:rsidTr="00D25E9E">
        <w:trPr>
          <w:trHeight w:val="360"/>
        </w:trPr>
        <w:tc>
          <w:tcPr>
            <w:tcW w:w="594" w:type="pct"/>
          </w:tcPr>
          <w:p w14:paraId="2646AAF3" w14:textId="77777777" w:rsidR="00412B93" w:rsidRPr="00E3058B" w:rsidRDefault="00412B93" w:rsidP="00E76D80">
            <w:pPr>
              <w:rPr>
                <w:b/>
              </w:rPr>
            </w:pPr>
          </w:p>
        </w:tc>
        <w:tc>
          <w:tcPr>
            <w:tcW w:w="843" w:type="pct"/>
          </w:tcPr>
          <w:p w14:paraId="0018E6CD" w14:textId="77777777" w:rsidR="00412B93" w:rsidRPr="00E3058B" w:rsidRDefault="00412B93" w:rsidP="00E76D80">
            <w:pPr>
              <w:rPr>
                <w:b/>
              </w:rPr>
            </w:pPr>
          </w:p>
        </w:tc>
        <w:tc>
          <w:tcPr>
            <w:tcW w:w="594" w:type="pct"/>
          </w:tcPr>
          <w:p w14:paraId="565AF4A1" w14:textId="77777777" w:rsidR="00412B93" w:rsidRPr="00E3058B" w:rsidRDefault="00412B93" w:rsidP="00E76D80">
            <w:pPr>
              <w:rPr>
                <w:b/>
              </w:rPr>
            </w:pPr>
          </w:p>
        </w:tc>
        <w:tc>
          <w:tcPr>
            <w:tcW w:w="594" w:type="pct"/>
          </w:tcPr>
          <w:p w14:paraId="7A679A21" w14:textId="77777777" w:rsidR="00412B93" w:rsidRPr="00E3058B" w:rsidRDefault="00412B93" w:rsidP="00E76D80">
            <w:pPr>
              <w:rPr>
                <w:b/>
              </w:rPr>
            </w:pPr>
          </w:p>
        </w:tc>
        <w:tc>
          <w:tcPr>
            <w:tcW w:w="594" w:type="pct"/>
          </w:tcPr>
          <w:p w14:paraId="7390E310" w14:textId="77777777" w:rsidR="00412B93" w:rsidRPr="00E3058B" w:rsidRDefault="00412B93" w:rsidP="00E76D80">
            <w:pPr>
              <w:rPr>
                <w:b/>
              </w:rPr>
            </w:pPr>
          </w:p>
        </w:tc>
        <w:tc>
          <w:tcPr>
            <w:tcW w:w="594" w:type="pct"/>
          </w:tcPr>
          <w:p w14:paraId="1863DF6A" w14:textId="77777777" w:rsidR="00412B93" w:rsidRPr="00E3058B" w:rsidRDefault="00412B93" w:rsidP="00E76D80">
            <w:pPr>
              <w:rPr>
                <w:b/>
              </w:rPr>
            </w:pPr>
          </w:p>
        </w:tc>
        <w:tc>
          <w:tcPr>
            <w:tcW w:w="594" w:type="pct"/>
          </w:tcPr>
          <w:p w14:paraId="4A7EB010" w14:textId="77777777" w:rsidR="00412B93" w:rsidRPr="00E3058B" w:rsidRDefault="00412B93" w:rsidP="00E76D80">
            <w:pPr>
              <w:rPr>
                <w:b/>
              </w:rPr>
            </w:pPr>
          </w:p>
        </w:tc>
        <w:tc>
          <w:tcPr>
            <w:tcW w:w="593" w:type="pct"/>
          </w:tcPr>
          <w:p w14:paraId="79352562" w14:textId="77777777" w:rsidR="00412B93" w:rsidRPr="00E3058B" w:rsidRDefault="00412B93" w:rsidP="00E76D80">
            <w:pPr>
              <w:rPr>
                <w:b/>
              </w:rPr>
            </w:pPr>
          </w:p>
        </w:tc>
      </w:tr>
      <w:tr w:rsidR="00412B93" w:rsidRPr="00E3058B" w14:paraId="59B99F4A" w14:textId="77777777" w:rsidTr="00D25E9E">
        <w:trPr>
          <w:trHeight w:val="360"/>
        </w:trPr>
        <w:tc>
          <w:tcPr>
            <w:tcW w:w="594" w:type="pct"/>
          </w:tcPr>
          <w:p w14:paraId="11AF970D" w14:textId="77777777" w:rsidR="00412B93" w:rsidRPr="00E3058B" w:rsidRDefault="00412B93" w:rsidP="00E76D80">
            <w:pPr>
              <w:rPr>
                <w:b/>
              </w:rPr>
            </w:pPr>
          </w:p>
        </w:tc>
        <w:tc>
          <w:tcPr>
            <w:tcW w:w="843" w:type="pct"/>
          </w:tcPr>
          <w:p w14:paraId="184295F5" w14:textId="77777777" w:rsidR="00412B93" w:rsidRPr="00E3058B" w:rsidRDefault="00412B93" w:rsidP="00E76D80">
            <w:pPr>
              <w:rPr>
                <w:b/>
              </w:rPr>
            </w:pPr>
          </w:p>
        </w:tc>
        <w:tc>
          <w:tcPr>
            <w:tcW w:w="594" w:type="pct"/>
          </w:tcPr>
          <w:p w14:paraId="4D7F8F60" w14:textId="77777777" w:rsidR="00412B93" w:rsidRPr="00E3058B" w:rsidRDefault="00412B93" w:rsidP="00E76D80">
            <w:pPr>
              <w:rPr>
                <w:b/>
              </w:rPr>
            </w:pPr>
          </w:p>
        </w:tc>
        <w:tc>
          <w:tcPr>
            <w:tcW w:w="594" w:type="pct"/>
          </w:tcPr>
          <w:p w14:paraId="31AC38A2" w14:textId="77777777" w:rsidR="00412B93" w:rsidRPr="00E3058B" w:rsidRDefault="00412B93" w:rsidP="00E76D80">
            <w:pPr>
              <w:rPr>
                <w:b/>
              </w:rPr>
            </w:pPr>
          </w:p>
        </w:tc>
        <w:tc>
          <w:tcPr>
            <w:tcW w:w="594" w:type="pct"/>
          </w:tcPr>
          <w:p w14:paraId="370561C3" w14:textId="77777777" w:rsidR="00412B93" w:rsidRPr="00E3058B" w:rsidRDefault="00412B93" w:rsidP="00E76D80">
            <w:pPr>
              <w:rPr>
                <w:b/>
              </w:rPr>
            </w:pPr>
          </w:p>
        </w:tc>
        <w:tc>
          <w:tcPr>
            <w:tcW w:w="594" w:type="pct"/>
          </w:tcPr>
          <w:p w14:paraId="6484578B" w14:textId="77777777" w:rsidR="00412B93" w:rsidRPr="00E3058B" w:rsidRDefault="00412B93" w:rsidP="00E76D80">
            <w:pPr>
              <w:rPr>
                <w:b/>
              </w:rPr>
            </w:pPr>
          </w:p>
        </w:tc>
        <w:tc>
          <w:tcPr>
            <w:tcW w:w="594" w:type="pct"/>
          </w:tcPr>
          <w:p w14:paraId="441F6A4E" w14:textId="77777777" w:rsidR="00412B93" w:rsidRPr="00E3058B" w:rsidRDefault="00412B93" w:rsidP="00E76D80">
            <w:pPr>
              <w:rPr>
                <w:b/>
              </w:rPr>
            </w:pPr>
          </w:p>
        </w:tc>
        <w:tc>
          <w:tcPr>
            <w:tcW w:w="593" w:type="pct"/>
          </w:tcPr>
          <w:p w14:paraId="043E0104" w14:textId="77777777" w:rsidR="00412B93" w:rsidRPr="00E3058B" w:rsidRDefault="00412B93" w:rsidP="00E76D80">
            <w:pPr>
              <w:rPr>
                <w:b/>
              </w:rPr>
            </w:pPr>
          </w:p>
        </w:tc>
      </w:tr>
      <w:tr w:rsidR="00412B93" w:rsidRPr="00E3058B" w14:paraId="147FF233" w14:textId="77777777" w:rsidTr="00D25E9E">
        <w:trPr>
          <w:trHeight w:val="360"/>
        </w:trPr>
        <w:tc>
          <w:tcPr>
            <w:tcW w:w="594" w:type="pct"/>
          </w:tcPr>
          <w:p w14:paraId="4120B37F" w14:textId="77777777" w:rsidR="00412B93" w:rsidRPr="00E3058B" w:rsidRDefault="00412B93" w:rsidP="00E76D80">
            <w:pPr>
              <w:rPr>
                <w:b/>
              </w:rPr>
            </w:pPr>
          </w:p>
        </w:tc>
        <w:tc>
          <w:tcPr>
            <w:tcW w:w="843" w:type="pct"/>
          </w:tcPr>
          <w:p w14:paraId="1E92F245" w14:textId="77777777" w:rsidR="00412B93" w:rsidRPr="00E3058B" w:rsidRDefault="00412B93" w:rsidP="00E76D80">
            <w:pPr>
              <w:rPr>
                <w:b/>
              </w:rPr>
            </w:pPr>
          </w:p>
        </w:tc>
        <w:tc>
          <w:tcPr>
            <w:tcW w:w="594" w:type="pct"/>
          </w:tcPr>
          <w:p w14:paraId="06650076" w14:textId="77777777" w:rsidR="00412B93" w:rsidRPr="00E3058B" w:rsidRDefault="00412B93" w:rsidP="00E76D80">
            <w:pPr>
              <w:rPr>
                <w:b/>
              </w:rPr>
            </w:pPr>
          </w:p>
        </w:tc>
        <w:tc>
          <w:tcPr>
            <w:tcW w:w="594" w:type="pct"/>
          </w:tcPr>
          <w:p w14:paraId="6BCF559A" w14:textId="77777777" w:rsidR="00412B93" w:rsidRPr="00E3058B" w:rsidRDefault="00412B93" w:rsidP="00E76D80">
            <w:pPr>
              <w:rPr>
                <w:b/>
              </w:rPr>
            </w:pPr>
          </w:p>
        </w:tc>
        <w:tc>
          <w:tcPr>
            <w:tcW w:w="594" w:type="pct"/>
          </w:tcPr>
          <w:p w14:paraId="0C13F1A1" w14:textId="77777777" w:rsidR="00412B93" w:rsidRPr="00E3058B" w:rsidRDefault="00412B93" w:rsidP="00E76D80">
            <w:pPr>
              <w:rPr>
                <w:b/>
              </w:rPr>
            </w:pPr>
          </w:p>
        </w:tc>
        <w:tc>
          <w:tcPr>
            <w:tcW w:w="594" w:type="pct"/>
          </w:tcPr>
          <w:p w14:paraId="74296A8D" w14:textId="77777777" w:rsidR="00412B93" w:rsidRPr="00E3058B" w:rsidRDefault="00412B93" w:rsidP="00E76D80">
            <w:pPr>
              <w:rPr>
                <w:b/>
              </w:rPr>
            </w:pPr>
          </w:p>
        </w:tc>
        <w:tc>
          <w:tcPr>
            <w:tcW w:w="594" w:type="pct"/>
          </w:tcPr>
          <w:p w14:paraId="73E9A4D9" w14:textId="77777777" w:rsidR="00412B93" w:rsidRPr="00E3058B" w:rsidRDefault="00412B93" w:rsidP="00E76D80">
            <w:pPr>
              <w:rPr>
                <w:b/>
              </w:rPr>
            </w:pPr>
          </w:p>
        </w:tc>
        <w:tc>
          <w:tcPr>
            <w:tcW w:w="593" w:type="pct"/>
          </w:tcPr>
          <w:p w14:paraId="6565FBF6" w14:textId="77777777" w:rsidR="00412B93" w:rsidRPr="00E3058B" w:rsidRDefault="00412B93" w:rsidP="00E76D80">
            <w:pPr>
              <w:rPr>
                <w:b/>
              </w:rPr>
            </w:pPr>
          </w:p>
        </w:tc>
      </w:tr>
      <w:tr w:rsidR="00412B93" w:rsidRPr="00E3058B" w14:paraId="46D5ABEC" w14:textId="77777777" w:rsidTr="00D25E9E">
        <w:trPr>
          <w:trHeight w:val="360"/>
        </w:trPr>
        <w:tc>
          <w:tcPr>
            <w:tcW w:w="594" w:type="pct"/>
          </w:tcPr>
          <w:p w14:paraId="0B7B3C3D" w14:textId="77777777" w:rsidR="00412B93" w:rsidRPr="00E3058B" w:rsidRDefault="00412B93" w:rsidP="00E76D80">
            <w:pPr>
              <w:rPr>
                <w:b/>
              </w:rPr>
            </w:pPr>
          </w:p>
        </w:tc>
        <w:tc>
          <w:tcPr>
            <w:tcW w:w="843" w:type="pct"/>
          </w:tcPr>
          <w:p w14:paraId="11C29BFF" w14:textId="77777777" w:rsidR="00412B93" w:rsidRPr="00E3058B" w:rsidRDefault="00412B93" w:rsidP="00AB4ED5">
            <w:pPr>
              <w:spacing w:before="100" w:beforeAutospacing="1" w:after="100" w:afterAutospacing="1"/>
              <w:rPr>
                <w:b/>
              </w:rPr>
            </w:pPr>
          </w:p>
        </w:tc>
        <w:tc>
          <w:tcPr>
            <w:tcW w:w="594" w:type="pct"/>
          </w:tcPr>
          <w:p w14:paraId="71E74313" w14:textId="77777777" w:rsidR="00412B93" w:rsidRPr="00E3058B" w:rsidRDefault="00412B93" w:rsidP="00E76D80">
            <w:pPr>
              <w:rPr>
                <w:b/>
              </w:rPr>
            </w:pPr>
          </w:p>
        </w:tc>
        <w:tc>
          <w:tcPr>
            <w:tcW w:w="594" w:type="pct"/>
          </w:tcPr>
          <w:p w14:paraId="50052E02" w14:textId="77777777" w:rsidR="00412B93" w:rsidRPr="00E3058B" w:rsidRDefault="00412B93" w:rsidP="00E76D80">
            <w:pPr>
              <w:rPr>
                <w:b/>
              </w:rPr>
            </w:pPr>
          </w:p>
        </w:tc>
        <w:tc>
          <w:tcPr>
            <w:tcW w:w="594" w:type="pct"/>
          </w:tcPr>
          <w:p w14:paraId="71C2D12C" w14:textId="77777777" w:rsidR="00412B93" w:rsidRPr="00E3058B" w:rsidRDefault="00412B93" w:rsidP="00E76D80">
            <w:pPr>
              <w:rPr>
                <w:b/>
              </w:rPr>
            </w:pPr>
          </w:p>
        </w:tc>
        <w:tc>
          <w:tcPr>
            <w:tcW w:w="594" w:type="pct"/>
          </w:tcPr>
          <w:p w14:paraId="59DF8C01" w14:textId="77777777" w:rsidR="00412B93" w:rsidRPr="00E3058B" w:rsidRDefault="00412B93" w:rsidP="00E76D80">
            <w:pPr>
              <w:rPr>
                <w:b/>
              </w:rPr>
            </w:pPr>
          </w:p>
        </w:tc>
        <w:tc>
          <w:tcPr>
            <w:tcW w:w="594" w:type="pct"/>
          </w:tcPr>
          <w:p w14:paraId="700AE87D" w14:textId="77777777" w:rsidR="00412B93" w:rsidRPr="00E3058B" w:rsidRDefault="00412B93" w:rsidP="00E76D80">
            <w:pPr>
              <w:rPr>
                <w:b/>
              </w:rPr>
            </w:pPr>
          </w:p>
        </w:tc>
        <w:tc>
          <w:tcPr>
            <w:tcW w:w="593" w:type="pct"/>
          </w:tcPr>
          <w:p w14:paraId="6D85F35A" w14:textId="77777777" w:rsidR="00412B93" w:rsidRPr="00E3058B" w:rsidRDefault="00412B93" w:rsidP="00E76D80">
            <w:pPr>
              <w:rPr>
                <w:b/>
              </w:rPr>
            </w:pPr>
          </w:p>
        </w:tc>
      </w:tr>
      <w:tr w:rsidR="00412B93" w:rsidRPr="00E3058B" w14:paraId="05F6C0D2" w14:textId="77777777" w:rsidTr="00D25E9E">
        <w:trPr>
          <w:trHeight w:val="360"/>
        </w:trPr>
        <w:tc>
          <w:tcPr>
            <w:tcW w:w="594" w:type="pct"/>
          </w:tcPr>
          <w:p w14:paraId="0E3149B0" w14:textId="77777777" w:rsidR="00412B93" w:rsidRPr="00E3058B" w:rsidRDefault="00412B93" w:rsidP="00E76D80">
            <w:pPr>
              <w:rPr>
                <w:b/>
              </w:rPr>
            </w:pPr>
          </w:p>
        </w:tc>
        <w:tc>
          <w:tcPr>
            <w:tcW w:w="843" w:type="pct"/>
          </w:tcPr>
          <w:p w14:paraId="13E4AD52" w14:textId="77777777" w:rsidR="00412B93" w:rsidRPr="00E3058B" w:rsidRDefault="00412B93" w:rsidP="00E76D80">
            <w:pPr>
              <w:rPr>
                <w:b/>
              </w:rPr>
            </w:pPr>
          </w:p>
        </w:tc>
        <w:tc>
          <w:tcPr>
            <w:tcW w:w="594" w:type="pct"/>
          </w:tcPr>
          <w:p w14:paraId="46D9E819" w14:textId="77777777" w:rsidR="00412B93" w:rsidRPr="00E3058B" w:rsidRDefault="00412B93" w:rsidP="00E76D80">
            <w:pPr>
              <w:rPr>
                <w:b/>
              </w:rPr>
            </w:pPr>
          </w:p>
        </w:tc>
        <w:tc>
          <w:tcPr>
            <w:tcW w:w="594" w:type="pct"/>
          </w:tcPr>
          <w:p w14:paraId="30A9E199" w14:textId="77777777" w:rsidR="00412B93" w:rsidRPr="00E3058B" w:rsidRDefault="00412B93" w:rsidP="00E76D80">
            <w:pPr>
              <w:rPr>
                <w:b/>
              </w:rPr>
            </w:pPr>
          </w:p>
        </w:tc>
        <w:tc>
          <w:tcPr>
            <w:tcW w:w="594" w:type="pct"/>
          </w:tcPr>
          <w:p w14:paraId="00406E3F" w14:textId="77777777" w:rsidR="00412B93" w:rsidRPr="00E3058B" w:rsidRDefault="00412B93" w:rsidP="00E76D80">
            <w:pPr>
              <w:rPr>
                <w:b/>
              </w:rPr>
            </w:pPr>
          </w:p>
        </w:tc>
        <w:tc>
          <w:tcPr>
            <w:tcW w:w="594" w:type="pct"/>
          </w:tcPr>
          <w:p w14:paraId="42D21B30" w14:textId="77777777" w:rsidR="00412B93" w:rsidRPr="00E3058B" w:rsidRDefault="00412B93" w:rsidP="00E76D80">
            <w:pPr>
              <w:rPr>
                <w:b/>
              </w:rPr>
            </w:pPr>
          </w:p>
        </w:tc>
        <w:tc>
          <w:tcPr>
            <w:tcW w:w="594" w:type="pct"/>
          </w:tcPr>
          <w:p w14:paraId="1169D20A" w14:textId="77777777" w:rsidR="00412B93" w:rsidRPr="00E3058B" w:rsidRDefault="00412B93" w:rsidP="00E76D80">
            <w:pPr>
              <w:rPr>
                <w:b/>
              </w:rPr>
            </w:pPr>
          </w:p>
        </w:tc>
        <w:tc>
          <w:tcPr>
            <w:tcW w:w="593" w:type="pct"/>
          </w:tcPr>
          <w:p w14:paraId="23AB8414" w14:textId="77777777" w:rsidR="00412B93" w:rsidRPr="00E3058B" w:rsidRDefault="00412B93" w:rsidP="00E76D80">
            <w:pPr>
              <w:rPr>
                <w:b/>
              </w:rPr>
            </w:pPr>
          </w:p>
        </w:tc>
      </w:tr>
      <w:tr w:rsidR="00412B93" w:rsidRPr="00E3058B" w14:paraId="5A159B16" w14:textId="77777777" w:rsidTr="00D25E9E">
        <w:trPr>
          <w:trHeight w:val="360"/>
        </w:trPr>
        <w:tc>
          <w:tcPr>
            <w:tcW w:w="594" w:type="pct"/>
          </w:tcPr>
          <w:p w14:paraId="664FEBB0" w14:textId="77777777" w:rsidR="00412B93" w:rsidRPr="00E3058B" w:rsidRDefault="00412B93" w:rsidP="00E76D80">
            <w:pPr>
              <w:rPr>
                <w:b/>
              </w:rPr>
            </w:pPr>
          </w:p>
        </w:tc>
        <w:tc>
          <w:tcPr>
            <w:tcW w:w="843" w:type="pct"/>
          </w:tcPr>
          <w:p w14:paraId="2311B002" w14:textId="77777777" w:rsidR="00412B93" w:rsidRPr="00E3058B" w:rsidRDefault="00412B93" w:rsidP="00E76D80">
            <w:pPr>
              <w:rPr>
                <w:b/>
              </w:rPr>
            </w:pPr>
          </w:p>
        </w:tc>
        <w:tc>
          <w:tcPr>
            <w:tcW w:w="594" w:type="pct"/>
          </w:tcPr>
          <w:p w14:paraId="7899F3DF" w14:textId="77777777" w:rsidR="00412B93" w:rsidRPr="00E3058B" w:rsidRDefault="00412B93" w:rsidP="00E76D80">
            <w:pPr>
              <w:rPr>
                <w:b/>
              </w:rPr>
            </w:pPr>
          </w:p>
        </w:tc>
        <w:tc>
          <w:tcPr>
            <w:tcW w:w="594" w:type="pct"/>
          </w:tcPr>
          <w:p w14:paraId="452DA63A" w14:textId="77777777" w:rsidR="00412B93" w:rsidRPr="00E3058B" w:rsidRDefault="00412B93" w:rsidP="00E76D80">
            <w:pPr>
              <w:rPr>
                <w:b/>
              </w:rPr>
            </w:pPr>
          </w:p>
        </w:tc>
        <w:tc>
          <w:tcPr>
            <w:tcW w:w="594" w:type="pct"/>
          </w:tcPr>
          <w:p w14:paraId="034ECE6C" w14:textId="77777777" w:rsidR="00412B93" w:rsidRPr="00E3058B" w:rsidRDefault="00412B93" w:rsidP="00E76D80">
            <w:pPr>
              <w:rPr>
                <w:b/>
              </w:rPr>
            </w:pPr>
          </w:p>
        </w:tc>
        <w:tc>
          <w:tcPr>
            <w:tcW w:w="594" w:type="pct"/>
          </w:tcPr>
          <w:p w14:paraId="0151C66D" w14:textId="77777777" w:rsidR="00412B93" w:rsidRPr="00E3058B" w:rsidRDefault="00412B93" w:rsidP="00E76D80">
            <w:pPr>
              <w:rPr>
                <w:b/>
              </w:rPr>
            </w:pPr>
          </w:p>
        </w:tc>
        <w:tc>
          <w:tcPr>
            <w:tcW w:w="594" w:type="pct"/>
          </w:tcPr>
          <w:p w14:paraId="3935F820" w14:textId="77777777" w:rsidR="00412B93" w:rsidRPr="00E3058B" w:rsidRDefault="00412B93" w:rsidP="00E76D80">
            <w:pPr>
              <w:rPr>
                <w:b/>
              </w:rPr>
            </w:pPr>
          </w:p>
        </w:tc>
        <w:tc>
          <w:tcPr>
            <w:tcW w:w="593" w:type="pct"/>
          </w:tcPr>
          <w:p w14:paraId="667CBAC2" w14:textId="77777777" w:rsidR="00412B93" w:rsidRPr="00E3058B" w:rsidRDefault="00412B93" w:rsidP="00E76D80">
            <w:pPr>
              <w:rPr>
                <w:b/>
              </w:rPr>
            </w:pPr>
          </w:p>
        </w:tc>
      </w:tr>
      <w:tr w:rsidR="00412B93" w:rsidRPr="00E3058B" w14:paraId="6A8AD0C8" w14:textId="77777777" w:rsidTr="00D25E9E">
        <w:trPr>
          <w:trHeight w:val="360"/>
        </w:trPr>
        <w:tc>
          <w:tcPr>
            <w:tcW w:w="594" w:type="pct"/>
          </w:tcPr>
          <w:p w14:paraId="09EB8971" w14:textId="77777777" w:rsidR="00412B93" w:rsidRPr="00E3058B" w:rsidRDefault="00412B93" w:rsidP="00E76D80">
            <w:pPr>
              <w:rPr>
                <w:b/>
              </w:rPr>
            </w:pPr>
          </w:p>
        </w:tc>
        <w:tc>
          <w:tcPr>
            <w:tcW w:w="843" w:type="pct"/>
          </w:tcPr>
          <w:p w14:paraId="2C045D7D" w14:textId="77777777" w:rsidR="00412B93" w:rsidRPr="00E3058B" w:rsidRDefault="00412B93" w:rsidP="00E76D80">
            <w:pPr>
              <w:rPr>
                <w:b/>
              </w:rPr>
            </w:pPr>
          </w:p>
        </w:tc>
        <w:tc>
          <w:tcPr>
            <w:tcW w:w="594" w:type="pct"/>
          </w:tcPr>
          <w:p w14:paraId="3E83490B" w14:textId="77777777" w:rsidR="00412B93" w:rsidRPr="00E3058B" w:rsidRDefault="00412B93" w:rsidP="00E76D80">
            <w:pPr>
              <w:rPr>
                <w:b/>
              </w:rPr>
            </w:pPr>
          </w:p>
        </w:tc>
        <w:tc>
          <w:tcPr>
            <w:tcW w:w="594" w:type="pct"/>
          </w:tcPr>
          <w:p w14:paraId="4D961385" w14:textId="77777777" w:rsidR="00412B93" w:rsidRPr="00E3058B" w:rsidRDefault="00412B93" w:rsidP="00E76D80">
            <w:pPr>
              <w:rPr>
                <w:b/>
              </w:rPr>
            </w:pPr>
          </w:p>
        </w:tc>
        <w:tc>
          <w:tcPr>
            <w:tcW w:w="594" w:type="pct"/>
          </w:tcPr>
          <w:p w14:paraId="1177BE12" w14:textId="77777777" w:rsidR="00412B93" w:rsidRPr="00E3058B" w:rsidRDefault="00412B93" w:rsidP="00E76D80">
            <w:pPr>
              <w:rPr>
                <w:b/>
              </w:rPr>
            </w:pPr>
          </w:p>
        </w:tc>
        <w:tc>
          <w:tcPr>
            <w:tcW w:w="594" w:type="pct"/>
          </w:tcPr>
          <w:p w14:paraId="39C36978" w14:textId="77777777" w:rsidR="00412B93" w:rsidRPr="00E3058B" w:rsidRDefault="00412B93" w:rsidP="00E76D80">
            <w:pPr>
              <w:rPr>
                <w:b/>
              </w:rPr>
            </w:pPr>
          </w:p>
        </w:tc>
        <w:tc>
          <w:tcPr>
            <w:tcW w:w="594" w:type="pct"/>
          </w:tcPr>
          <w:p w14:paraId="18B1EB86" w14:textId="77777777" w:rsidR="00412B93" w:rsidRPr="00E3058B" w:rsidRDefault="00412B93" w:rsidP="00E76D80">
            <w:pPr>
              <w:rPr>
                <w:b/>
              </w:rPr>
            </w:pPr>
          </w:p>
        </w:tc>
        <w:tc>
          <w:tcPr>
            <w:tcW w:w="593" w:type="pct"/>
          </w:tcPr>
          <w:p w14:paraId="7CA53FBB" w14:textId="77777777" w:rsidR="00412B93" w:rsidRPr="00E3058B" w:rsidRDefault="00412B93" w:rsidP="00E76D80">
            <w:pPr>
              <w:rPr>
                <w:b/>
              </w:rPr>
            </w:pPr>
          </w:p>
        </w:tc>
      </w:tr>
      <w:tr w:rsidR="00412B93" w:rsidRPr="00E3058B" w14:paraId="5F5BFBA2" w14:textId="77777777" w:rsidTr="00D25E9E">
        <w:trPr>
          <w:trHeight w:val="360"/>
        </w:trPr>
        <w:tc>
          <w:tcPr>
            <w:tcW w:w="594" w:type="pct"/>
          </w:tcPr>
          <w:p w14:paraId="6A787F91" w14:textId="77777777" w:rsidR="00412B93" w:rsidRPr="00E3058B" w:rsidRDefault="00412B93" w:rsidP="00E76D80">
            <w:pPr>
              <w:rPr>
                <w:b/>
              </w:rPr>
            </w:pPr>
          </w:p>
        </w:tc>
        <w:tc>
          <w:tcPr>
            <w:tcW w:w="843" w:type="pct"/>
          </w:tcPr>
          <w:p w14:paraId="2BC2C1A2" w14:textId="77777777" w:rsidR="00412B93" w:rsidRPr="00E3058B" w:rsidRDefault="00412B93" w:rsidP="00E76D80">
            <w:pPr>
              <w:rPr>
                <w:b/>
              </w:rPr>
            </w:pPr>
          </w:p>
        </w:tc>
        <w:tc>
          <w:tcPr>
            <w:tcW w:w="594" w:type="pct"/>
          </w:tcPr>
          <w:p w14:paraId="698B232A" w14:textId="77777777" w:rsidR="00412B93" w:rsidRPr="00E3058B" w:rsidRDefault="00412B93" w:rsidP="00E76D80">
            <w:pPr>
              <w:rPr>
                <w:b/>
              </w:rPr>
            </w:pPr>
          </w:p>
        </w:tc>
        <w:tc>
          <w:tcPr>
            <w:tcW w:w="594" w:type="pct"/>
          </w:tcPr>
          <w:p w14:paraId="19D0EEC2" w14:textId="77777777" w:rsidR="00412B93" w:rsidRPr="00E3058B" w:rsidRDefault="00412B93" w:rsidP="00E76D80">
            <w:pPr>
              <w:rPr>
                <w:b/>
              </w:rPr>
            </w:pPr>
          </w:p>
        </w:tc>
        <w:tc>
          <w:tcPr>
            <w:tcW w:w="594" w:type="pct"/>
          </w:tcPr>
          <w:p w14:paraId="7F643C8C" w14:textId="77777777" w:rsidR="00412B93" w:rsidRPr="00E3058B" w:rsidRDefault="00412B93" w:rsidP="00E76D80">
            <w:pPr>
              <w:rPr>
                <w:b/>
              </w:rPr>
            </w:pPr>
          </w:p>
        </w:tc>
        <w:tc>
          <w:tcPr>
            <w:tcW w:w="594" w:type="pct"/>
          </w:tcPr>
          <w:p w14:paraId="4373D047" w14:textId="77777777" w:rsidR="00412B93" w:rsidRPr="00E3058B" w:rsidRDefault="00412B93" w:rsidP="00E76D80">
            <w:pPr>
              <w:rPr>
                <w:b/>
              </w:rPr>
            </w:pPr>
          </w:p>
        </w:tc>
        <w:tc>
          <w:tcPr>
            <w:tcW w:w="594" w:type="pct"/>
          </w:tcPr>
          <w:p w14:paraId="4D0A12BA" w14:textId="77777777" w:rsidR="00412B93" w:rsidRPr="00E3058B" w:rsidRDefault="00412B93" w:rsidP="00E76D80">
            <w:pPr>
              <w:rPr>
                <w:b/>
              </w:rPr>
            </w:pPr>
          </w:p>
        </w:tc>
        <w:tc>
          <w:tcPr>
            <w:tcW w:w="593" w:type="pct"/>
          </w:tcPr>
          <w:p w14:paraId="167D48BB" w14:textId="77777777" w:rsidR="00412B93" w:rsidRPr="00E3058B" w:rsidRDefault="00412B93" w:rsidP="00E76D80">
            <w:pPr>
              <w:rPr>
                <w:b/>
              </w:rPr>
            </w:pPr>
          </w:p>
        </w:tc>
      </w:tr>
      <w:tr w:rsidR="00412B93" w:rsidRPr="00E3058B" w14:paraId="5FDCB53A" w14:textId="77777777" w:rsidTr="00D25E9E">
        <w:trPr>
          <w:trHeight w:val="360"/>
        </w:trPr>
        <w:tc>
          <w:tcPr>
            <w:tcW w:w="594" w:type="pct"/>
          </w:tcPr>
          <w:p w14:paraId="66D15D8D" w14:textId="77777777" w:rsidR="00412B93" w:rsidRPr="00E3058B" w:rsidRDefault="00412B93" w:rsidP="00E76D80">
            <w:pPr>
              <w:rPr>
                <w:b/>
              </w:rPr>
            </w:pPr>
          </w:p>
        </w:tc>
        <w:tc>
          <w:tcPr>
            <w:tcW w:w="843" w:type="pct"/>
          </w:tcPr>
          <w:p w14:paraId="08FED30D" w14:textId="77777777" w:rsidR="00412B93" w:rsidRPr="00E3058B" w:rsidRDefault="00412B93" w:rsidP="00E76D80">
            <w:pPr>
              <w:rPr>
                <w:b/>
              </w:rPr>
            </w:pPr>
          </w:p>
        </w:tc>
        <w:tc>
          <w:tcPr>
            <w:tcW w:w="594" w:type="pct"/>
          </w:tcPr>
          <w:p w14:paraId="32F3519F" w14:textId="77777777" w:rsidR="00412B93" w:rsidRPr="00E3058B" w:rsidRDefault="00412B93" w:rsidP="00E76D80">
            <w:pPr>
              <w:rPr>
                <w:b/>
              </w:rPr>
            </w:pPr>
          </w:p>
        </w:tc>
        <w:tc>
          <w:tcPr>
            <w:tcW w:w="594" w:type="pct"/>
          </w:tcPr>
          <w:p w14:paraId="3B8F0792" w14:textId="77777777" w:rsidR="00412B93" w:rsidRPr="00E3058B" w:rsidRDefault="00412B93" w:rsidP="00E76D80">
            <w:pPr>
              <w:rPr>
                <w:b/>
              </w:rPr>
            </w:pPr>
          </w:p>
        </w:tc>
        <w:tc>
          <w:tcPr>
            <w:tcW w:w="594" w:type="pct"/>
          </w:tcPr>
          <w:p w14:paraId="79223876" w14:textId="77777777" w:rsidR="00412B93" w:rsidRPr="00E3058B" w:rsidRDefault="00412B93" w:rsidP="00E76D80">
            <w:pPr>
              <w:rPr>
                <w:b/>
              </w:rPr>
            </w:pPr>
          </w:p>
        </w:tc>
        <w:tc>
          <w:tcPr>
            <w:tcW w:w="594" w:type="pct"/>
          </w:tcPr>
          <w:p w14:paraId="30DD1190" w14:textId="77777777" w:rsidR="00412B93" w:rsidRPr="00E3058B" w:rsidRDefault="00412B93" w:rsidP="00E76D80">
            <w:pPr>
              <w:rPr>
                <w:b/>
              </w:rPr>
            </w:pPr>
          </w:p>
        </w:tc>
        <w:tc>
          <w:tcPr>
            <w:tcW w:w="594" w:type="pct"/>
          </w:tcPr>
          <w:p w14:paraId="2BF77D2F" w14:textId="77777777" w:rsidR="00412B93" w:rsidRPr="00E3058B" w:rsidRDefault="00412B93" w:rsidP="00E76D80">
            <w:pPr>
              <w:rPr>
                <w:b/>
              </w:rPr>
            </w:pPr>
          </w:p>
        </w:tc>
        <w:tc>
          <w:tcPr>
            <w:tcW w:w="593" w:type="pct"/>
          </w:tcPr>
          <w:p w14:paraId="508A2C92" w14:textId="77777777" w:rsidR="00412B93" w:rsidRPr="00E3058B" w:rsidRDefault="00412B93" w:rsidP="00E76D80">
            <w:pPr>
              <w:rPr>
                <w:b/>
              </w:rPr>
            </w:pPr>
          </w:p>
        </w:tc>
      </w:tr>
      <w:tr w:rsidR="00412B93" w:rsidRPr="00E3058B" w14:paraId="1200A615" w14:textId="77777777" w:rsidTr="00D25E9E">
        <w:trPr>
          <w:trHeight w:val="360"/>
        </w:trPr>
        <w:tc>
          <w:tcPr>
            <w:tcW w:w="594" w:type="pct"/>
          </w:tcPr>
          <w:p w14:paraId="31216A42" w14:textId="77777777" w:rsidR="00412B93" w:rsidRPr="00E3058B" w:rsidRDefault="00412B93" w:rsidP="00E76D80">
            <w:pPr>
              <w:rPr>
                <w:b/>
              </w:rPr>
            </w:pPr>
          </w:p>
        </w:tc>
        <w:tc>
          <w:tcPr>
            <w:tcW w:w="843" w:type="pct"/>
          </w:tcPr>
          <w:p w14:paraId="69F626F0" w14:textId="77777777" w:rsidR="00412B93" w:rsidRPr="00E3058B" w:rsidRDefault="00412B93" w:rsidP="00E76D80">
            <w:pPr>
              <w:rPr>
                <w:b/>
              </w:rPr>
            </w:pPr>
          </w:p>
        </w:tc>
        <w:tc>
          <w:tcPr>
            <w:tcW w:w="594" w:type="pct"/>
          </w:tcPr>
          <w:p w14:paraId="2340B189" w14:textId="77777777" w:rsidR="00412B93" w:rsidRPr="00E3058B" w:rsidRDefault="00412B93" w:rsidP="00E76D80">
            <w:pPr>
              <w:rPr>
                <w:b/>
              </w:rPr>
            </w:pPr>
          </w:p>
        </w:tc>
        <w:tc>
          <w:tcPr>
            <w:tcW w:w="594" w:type="pct"/>
          </w:tcPr>
          <w:p w14:paraId="03E7A146" w14:textId="77777777" w:rsidR="00412B93" w:rsidRPr="00E3058B" w:rsidRDefault="00412B93" w:rsidP="00E76D80">
            <w:pPr>
              <w:rPr>
                <w:b/>
              </w:rPr>
            </w:pPr>
          </w:p>
        </w:tc>
        <w:tc>
          <w:tcPr>
            <w:tcW w:w="594" w:type="pct"/>
          </w:tcPr>
          <w:p w14:paraId="6822BF5D" w14:textId="77777777" w:rsidR="00412B93" w:rsidRPr="00E3058B" w:rsidRDefault="00412B93" w:rsidP="00E76D80">
            <w:pPr>
              <w:rPr>
                <w:b/>
              </w:rPr>
            </w:pPr>
          </w:p>
        </w:tc>
        <w:tc>
          <w:tcPr>
            <w:tcW w:w="594" w:type="pct"/>
          </w:tcPr>
          <w:p w14:paraId="181430D3" w14:textId="77777777" w:rsidR="00412B93" w:rsidRPr="00E3058B" w:rsidRDefault="00412B93" w:rsidP="00E76D80">
            <w:pPr>
              <w:rPr>
                <w:b/>
              </w:rPr>
            </w:pPr>
          </w:p>
        </w:tc>
        <w:tc>
          <w:tcPr>
            <w:tcW w:w="594" w:type="pct"/>
          </w:tcPr>
          <w:p w14:paraId="59A1C08E" w14:textId="77777777" w:rsidR="00412B93" w:rsidRPr="00E3058B" w:rsidRDefault="00412B93" w:rsidP="00E76D80">
            <w:pPr>
              <w:rPr>
                <w:b/>
              </w:rPr>
            </w:pPr>
          </w:p>
        </w:tc>
        <w:tc>
          <w:tcPr>
            <w:tcW w:w="593" w:type="pct"/>
          </w:tcPr>
          <w:p w14:paraId="2D64E061" w14:textId="77777777" w:rsidR="00412B93" w:rsidRPr="00E3058B" w:rsidRDefault="00412B93" w:rsidP="00E76D80">
            <w:pPr>
              <w:rPr>
                <w:b/>
              </w:rPr>
            </w:pPr>
          </w:p>
        </w:tc>
      </w:tr>
    </w:tbl>
    <w:p w14:paraId="3DF039FD" w14:textId="77777777" w:rsidR="00E76D80" w:rsidRDefault="00E76D80" w:rsidP="005A79D8">
      <w:pPr>
        <w:rPr>
          <w:szCs w:val="22"/>
        </w:rPr>
      </w:pPr>
      <w:r>
        <w:rPr>
          <w:szCs w:val="22"/>
        </w:rPr>
        <w:br w:type="page"/>
      </w:r>
    </w:p>
    <w:p w14:paraId="05B76C86" w14:textId="77777777" w:rsidR="00C03DB4" w:rsidRDefault="00C03DB4" w:rsidP="00C03DB4">
      <w:pPr>
        <w:pStyle w:val="TablePageTitle"/>
      </w:pPr>
      <w:r>
        <w:lastRenderedPageBreak/>
        <w:t>Stationary Reciprocating Internal Combustion Engine Attributes</w:t>
      </w:r>
    </w:p>
    <w:p w14:paraId="68CB0A39" w14:textId="77777777" w:rsidR="00C03DB4" w:rsidRDefault="00C03DB4" w:rsidP="00C03DB4">
      <w:pPr>
        <w:pStyle w:val="TablePageTitle"/>
      </w:pPr>
      <w:r>
        <w:t>Form OP-UA2 (Page 5)</w:t>
      </w:r>
    </w:p>
    <w:p w14:paraId="505419BA" w14:textId="77777777" w:rsidR="00C03DB4" w:rsidRDefault="00C03DB4" w:rsidP="00C03DB4">
      <w:pPr>
        <w:pStyle w:val="TablePageTitle"/>
      </w:pPr>
      <w:r>
        <w:t>Federal Operating Permit Program</w:t>
      </w:r>
    </w:p>
    <w:p w14:paraId="456BD96C" w14:textId="55FE5899" w:rsidR="00C03DB4" w:rsidRPr="00AB4ED5" w:rsidRDefault="00C03DB4" w:rsidP="00AB4ED5">
      <w:pPr>
        <w:pStyle w:val="TableHeading"/>
        <w:rPr>
          <w:rFonts w:cs="Times New Roman"/>
          <w:szCs w:val="22"/>
        </w:rPr>
      </w:pPr>
      <w:bookmarkStart w:id="14" w:name="Tbl_2b"/>
      <w:r w:rsidRPr="00AB4ED5">
        <w:rPr>
          <w:rFonts w:cs="Times New Roman"/>
          <w:szCs w:val="22"/>
        </w:rPr>
        <w:t>Table 2b</w:t>
      </w:r>
      <w:bookmarkEnd w:id="14"/>
      <w:r w:rsidRPr="00AB4ED5">
        <w:rPr>
          <w:rFonts w:cs="Times New Roman"/>
          <w:szCs w:val="22"/>
        </w:rPr>
        <w:t>:  Title 40 Code of Federal Regulations Part 63 (40 CFR Part 63)</w:t>
      </w:r>
    </w:p>
    <w:p w14:paraId="4EA2F03E" w14:textId="08817CFD" w:rsidR="005A79D8" w:rsidRDefault="00C03DB4" w:rsidP="00AB4ED5">
      <w:pPr>
        <w:pStyle w:val="TableHeading"/>
      </w:pPr>
      <w:r w:rsidRPr="00AB4ED5">
        <w:rPr>
          <w:rFonts w:cs="Times New Roman"/>
          <w:szCs w:val="22"/>
        </w:rPr>
        <w:t xml:space="preserve">Subpart ZZZZ:  National Emission Standards for Hazardous Air Pollutants for Stationary </w:t>
      </w:r>
      <w:r w:rsidR="00766F4B">
        <w:rPr>
          <w:rFonts w:ascii="ZWAdobeF" w:hAnsi="ZWAdobeF" w:cs="ZWAdobeF"/>
          <w:color w:val="auto"/>
          <w:sz w:val="2"/>
          <w:szCs w:val="2"/>
        </w:rPr>
        <w:t>29B</w:t>
      </w:r>
      <w:r>
        <w:t>Reciprocating Internal Combustion Engines</w:t>
      </w:r>
    </w:p>
    <w:p w14:paraId="495EE15B" w14:textId="77777777" w:rsidR="00AB4ED5" w:rsidRDefault="00AB4ED5" w:rsidP="00AB4ED5">
      <w:pPr>
        <w:pStyle w:val="TablePageTitle"/>
      </w:pPr>
      <w:r>
        <w:t>Texas Commission on Environmental Quality</w:t>
      </w:r>
    </w:p>
    <w:p w14:paraId="5BE75975" w14:textId="77777777" w:rsidR="00E76D80" w:rsidRPr="00C940E9" w:rsidRDefault="00E76D80" w:rsidP="00AB4ED5">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b:  Title 40 Code of Federal Regulations Part 63 (40 CFR Part 63)&#10;Subpart ZZZZ:  National Emission Standards for Hazardous Air Pollutants for Stationary Reciprocating Internal Combustion Engines&#10;&#10;"/>
      </w:tblPr>
      <w:tblGrid>
        <w:gridCol w:w="4800"/>
        <w:gridCol w:w="4800"/>
        <w:gridCol w:w="4800"/>
      </w:tblGrid>
      <w:tr w:rsidR="00F221CD" w14:paraId="21E67F4E" w14:textId="77777777" w:rsidTr="00B74C88">
        <w:trPr>
          <w:cantSplit/>
          <w:tblHeader/>
        </w:trPr>
        <w:tc>
          <w:tcPr>
            <w:tcW w:w="4800" w:type="dxa"/>
            <w:shd w:val="clear" w:color="auto" w:fill="D9D9D9" w:themeFill="background1" w:themeFillShade="D9"/>
          </w:tcPr>
          <w:p w14:paraId="2340C494" w14:textId="77777777" w:rsidR="00F221CD" w:rsidRDefault="00F221CD" w:rsidP="00B74C88">
            <w:pPr>
              <w:jc w:val="center"/>
            </w:pPr>
            <w:r w:rsidRPr="00722118">
              <w:rPr>
                <w:b/>
                <w:bCs/>
                <w:sz w:val="20"/>
                <w:szCs w:val="20"/>
              </w:rPr>
              <w:t>Date</w:t>
            </w:r>
          </w:p>
        </w:tc>
        <w:tc>
          <w:tcPr>
            <w:tcW w:w="4800" w:type="dxa"/>
            <w:shd w:val="clear" w:color="auto" w:fill="D9D9D9" w:themeFill="background1" w:themeFillShade="D9"/>
          </w:tcPr>
          <w:p w14:paraId="06C23025" w14:textId="77777777" w:rsidR="00F221CD" w:rsidRDefault="00F221CD" w:rsidP="00B74C88">
            <w:pPr>
              <w:jc w:val="center"/>
            </w:pPr>
            <w:r w:rsidRPr="00722118">
              <w:rPr>
                <w:b/>
                <w:bCs/>
                <w:sz w:val="20"/>
                <w:szCs w:val="20"/>
              </w:rPr>
              <w:t>Permit No</w:t>
            </w:r>
            <w:r>
              <w:rPr>
                <w:b/>
                <w:bCs/>
                <w:sz w:val="20"/>
                <w:szCs w:val="20"/>
              </w:rPr>
              <w:t>.</w:t>
            </w:r>
          </w:p>
        </w:tc>
        <w:tc>
          <w:tcPr>
            <w:tcW w:w="4800" w:type="dxa"/>
            <w:shd w:val="clear" w:color="auto" w:fill="D9D9D9" w:themeFill="background1" w:themeFillShade="D9"/>
          </w:tcPr>
          <w:p w14:paraId="62BDAEC4" w14:textId="77777777" w:rsidR="00F221CD" w:rsidRDefault="00F221CD" w:rsidP="00B74C88">
            <w:pPr>
              <w:jc w:val="center"/>
            </w:pPr>
            <w:r w:rsidRPr="00722118">
              <w:rPr>
                <w:b/>
                <w:bCs/>
                <w:sz w:val="20"/>
                <w:szCs w:val="20"/>
              </w:rPr>
              <w:t>Regulated Entity No.</w:t>
            </w:r>
          </w:p>
        </w:tc>
      </w:tr>
      <w:tr w:rsidR="00F221CD" w14:paraId="1158F2C1" w14:textId="77777777" w:rsidTr="00B74C88">
        <w:trPr>
          <w:cantSplit/>
          <w:tblHeader/>
        </w:trPr>
        <w:tc>
          <w:tcPr>
            <w:tcW w:w="4800" w:type="dxa"/>
          </w:tcPr>
          <w:p w14:paraId="22AE8E9B" w14:textId="77777777" w:rsidR="00F221CD" w:rsidRDefault="00F221CD" w:rsidP="00B74C88"/>
        </w:tc>
        <w:tc>
          <w:tcPr>
            <w:tcW w:w="4800" w:type="dxa"/>
          </w:tcPr>
          <w:p w14:paraId="1DA19DC9" w14:textId="77777777" w:rsidR="00F221CD" w:rsidRDefault="00F221CD" w:rsidP="00B74C88"/>
        </w:tc>
        <w:tc>
          <w:tcPr>
            <w:tcW w:w="4800" w:type="dxa"/>
          </w:tcPr>
          <w:p w14:paraId="5C2EFAD0" w14:textId="77777777" w:rsidR="00F221CD" w:rsidRDefault="00F221CD" w:rsidP="00B74C88"/>
        </w:tc>
      </w:tr>
    </w:tbl>
    <w:p w14:paraId="2CB67F23" w14:textId="3AFE423F" w:rsidR="00253DBC" w:rsidRDefault="00253DBC"/>
    <w:tbl>
      <w:tblPr>
        <w:tblStyle w:val="TableGrid10"/>
        <w:tblW w:w="144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b:  Title 40 Code of Federal Regulations Part 63 (40 CFR Part 63)&#10;Subpart ZZZZ:  National Emission Standards for Hazardous Air Pollutants for Stationary &#10;Reciprocating Internal Combustion Engine&#10;"/>
      </w:tblPr>
      <w:tblGrid>
        <w:gridCol w:w="1712"/>
        <w:gridCol w:w="2428"/>
        <w:gridCol w:w="2053"/>
        <w:gridCol w:w="2053"/>
        <w:gridCol w:w="2053"/>
        <w:gridCol w:w="2053"/>
        <w:gridCol w:w="2048"/>
      </w:tblGrid>
      <w:tr w:rsidR="005A79D8" w:rsidRPr="00296C3E" w14:paraId="3F05C458" w14:textId="77777777" w:rsidTr="00DD62F9">
        <w:trPr>
          <w:cantSplit/>
          <w:tblHeader/>
          <w:jc w:val="center"/>
        </w:trPr>
        <w:tc>
          <w:tcPr>
            <w:tcW w:w="594" w:type="pct"/>
            <w:shd w:val="clear" w:color="auto" w:fill="D9D9D9" w:themeFill="background1" w:themeFillShade="D9"/>
          </w:tcPr>
          <w:p w14:paraId="70383B2D" w14:textId="77777777" w:rsidR="005A79D8" w:rsidRPr="00296C3E" w:rsidRDefault="005A79D8" w:rsidP="00F221CD">
            <w:pPr>
              <w:spacing w:before="100" w:beforeAutospacing="1" w:after="100" w:afterAutospacing="1"/>
              <w:jc w:val="center"/>
              <w:rPr>
                <w:b/>
                <w:sz w:val="20"/>
                <w:szCs w:val="20"/>
              </w:rPr>
            </w:pPr>
            <w:r w:rsidRPr="00296C3E">
              <w:rPr>
                <w:b/>
                <w:sz w:val="20"/>
                <w:szCs w:val="20"/>
              </w:rPr>
              <w:t xml:space="preserve">Unit </w:t>
            </w:r>
            <w:r w:rsidR="00F46DEA">
              <w:rPr>
                <w:b/>
                <w:sz w:val="20"/>
                <w:szCs w:val="20"/>
              </w:rPr>
              <w:t>ID No.</w:t>
            </w:r>
          </w:p>
        </w:tc>
        <w:tc>
          <w:tcPr>
            <w:tcW w:w="843" w:type="pct"/>
            <w:shd w:val="clear" w:color="auto" w:fill="D9D9D9" w:themeFill="background1" w:themeFillShade="D9"/>
          </w:tcPr>
          <w:p w14:paraId="384328E8" w14:textId="77777777" w:rsidR="005A79D8" w:rsidRPr="00296C3E" w:rsidRDefault="005A79D8" w:rsidP="00E76D80">
            <w:pPr>
              <w:jc w:val="center"/>
              <w:rPr>
                <w:b/>
                <w:sz w:val="20"/>
                <w:szCs w:val="20"/>
              </w:rPr>
            </w:pPr>
            <w:r w:rsidRPr="00296C3E">
              <w:rPr>
                <w:b/>
                <w:sz w:val="20"/>
                <w:szCs w:val="20"/>
              </w:rPr>
              <w:t>SOP/GOP Index No.</w:t>
            </w:r>
          </w:p>
        </w:tc>
        <w:tc>
          <w:tcPr>
            <w:tcW w:w="713" w:type="pct"/>
            <w:shd w:val="clear" w:color="auto" w:fill="D9D9D9" w:themeFill="background1" w:themeFillShade="D9"/>
          </w:tcPr>
          <w:p w14:paraId="038513FE" w14:textId="77777777" w:rsidR="005A79D8" w:rsidRPr="00296C3E" w:rsidRDefault="005A79D8" w:rsidP="00E76D80">
            <w:pPr>
              <w:jc w:val="center"/>
              <w:rPr>
                <w:b/>
                <w:sz w:val="20"/>
                <w:szCs w:val="20"/>
              </w:rPr>
            </w:pPr>
            <w:r w:rsidRPr="00296C3E">
              <w:rPr>
                <w:b/>
                <w:sz w:val="20"/>
                <w:szCs w:val="20"/>
              </w:rPr>
              <w:t>Manufacture Date</w:t>
            </w:r>
          </w:p>
        </w:tc>
        <w:tc>
          <w:tcPr>
            <w:tcW w:w="713" w:type="pct"/>
            <w:shd w:val="clear" w:color="auto" w:fill="D9D9D9" w:themeFill="background1" w:themeFillShade="D9"/>
          </w:tcPr>
          <w:p w14:paraId="235CA43C" w14:textId="77777777" w:rsidR="005A79D8" w:rsidRPr="00296C3E" w:rsidRDefault="005A79D8" w:rsidP="00E76D80">
            <w:pPr>
              <w:jc w:val="center"/>
              <w:rPr>
                <w:b/>
                <w:sz w:val="20"/>
                <w:szCs w:val="20"/>
              </w:rPr>
            </w:pPr>
            <w:r w:rsidRPr="00296C3E">
              <w:rPr>
                <w:b/>
                <w:sz w:val="20"/>
                <w:szCs w:val="20"/>
              </w:rPr>
              <w:t>Operating Hours</w:t>
            </w:r>
          </w:p>
        </w:tc>
        <w:tc>
          <w:tcPr>
            <w:tcW w:w="713" w:type="pct"/>
            <w:shd w:val="clear" w:color="auto" w:fill="D9D9D9" w:themeFill="background1" w:themeFillShade="D9"/>
          </w:tcPr>
          <w:p w14:paraId="341544AD" w14:textId="77777777" w:rsidR="005A79D8" w:rsidRPr="00296C3E" w:rsidRDefault="005A79D8" w:rsidP="00E76D80">
            <w:pPr>
              <w:jc w:val="center"/>
              <w:rPr>
                <w:b/>
                <w:sz w:val="20"/>
                <w:szCs w:val="20"/>
              </w:rPr>
            </w:pPr>
            <w:r w:rsidRPr="00296C3E">
              <w:rPr>
                <w:b/>
                <w:sz w:val="20"/>
                <w:szCs w:val="20"/>
              </w:rPr>
              <w:t>Different Schedule</w:t>
            </w:r>
          </w:p>
        </w:tc>
        <w:tc>
          <w:tcPr>
            <w:tcW w:w="713" w:type="pct"/>
            <w:shd w:val="clear" w:color="auto" w:fill="D9D9D9" w:themeFill="background1" w:themeFillShade="D9"/>
          </w:tcPr>
          <w:p w14:paraId="2EF86123" w14:textId="77777777" w:rsidR="005A79D8" w:rsidRPr="00296C3E" w:rsidRDefault="005A79D8" w:rsidP="00E76D80">
            <w:pPr>
              <w:jc w:val="center"/>
              <w:rPr>
                <w:b/>
                <w:sz w:val="20"/>
                <w:szCs w:val="20"/>
              </w:rPr>
            </w:pPr>
            <w:r w:rsidRPr="00296C3E">
              <w:rPr>
                <w:b/>
                <w:sz w:val="20"/>
                <w:szCs w:val="20"/>
              </w:rPr>
              <w:t>Emission Limitation</w:t>
            </w:r>
          </w:p>
        </w:tc>
        <w:tc>
          <w:tcPr>
            <w:tcW w:w="711" w:type="pct"/>
            <w:shd w:val="clear" w:color="auto" w:fill="D9D9D9" w:themeFill="background1" w:themeFillShade="D9"/>
          </w:tcPr>
          <w:p w14:paraId="09B34FB7" w14:textId="77777777" w:rsidR="005A79D8" w:rsidRPr="00296C3E" w:rsidRDefault="005A79D8" w:rsidP="00E76D80">
            <w:pPr>
              <w:jc w:val="center"/>
              <w:rPr>
                <w:b/>
                <w:sz w:val="20"/>
                <w:szCs w:val="20"/>
              </w:rPr>
            </w:pPr>
            <w:r w:rsidRPr="00296C3E">
              <w:rPr>
                <w:b/>
                <w:sz w:val="20"/>
                <w:szCs w:val="20"/>
              </w:rPr>
              <w:t>Displacement</w:t>
            </w:r>
          </w:p>
        </w:tc>
      </w:tr>
      <w:tr w:rsidR="005A79D8" w:rsidRPr="00E3058B" w14:paraId="6E22DDAB" w14:textId="77777777" w:rsidTr="00DD62F9">
        <w:trPr>
          <w:cantSplit/>
          <w:trHeight w:val="360"/>
          <w:tblHeader/>
          <w:jc w:val="center"/>
        </w:trPr>
        <w:tc>
          <w:tcPr>
            <w:tcW w:w="594" w:type="pct"/>
          </w:tcPr>
          <w:p w14:paraId="5B4A4BE5" w14:textId="77777777" w:rsidR="005A79D8" w:rsidRPr="00E3058B" w:rsidRDefault="005A79D8" w:rsidP="00E76D80">
            <w:pPr>
              <w:rPr>
                <w:b/>
              </w:rPr>
            </w:pPr>
          </w:p>
        </w:tc>
        <w:tc>
          <w:tcPr>
            <w:tcW w:w="843" w:type="pct"/>
          </w:tcPr>
          <w:p w14:paraId="4C4E678F" w14:textId="77777777" w:rsidR="005A79D8" w:rsidRPr="00E3058B" w:rsidRDefault="005A79D8" w:rsidP="00282E66">
            <w:pPr>
              <w:spacing w:before="0" w:after="0"/>
              <w:rPr>
                <w:b/>
              </w:rPr>
            </w:pPr>
          </w:p>
        </w:tc>
        <w:tc>
          <w:tcPr>
            <w:tcW w:w="713" w:type="pct"/>
          </w:tcPr>
          <w:p w14:paraId="76E7AAD8" w14:textId="77777777" w:rsidR="005A79D8" w:rsidRPr="00E3058B" w:rsidRDefault="005A79D8" w:rsidP="00E76D80">
            <w:pPr>
              <w:rPr>
                <w:b/>
              </w:rPr>
            </w:pPr>
          </w:p>
        </w:tc>
        <w:tc>
          <w:tcPr>
            <w:tcW w:w="713" w:type="pct"/>
          </w:tcPr>
          <w:p w14:paraId="30920EC4" w14:textId="77777777" w:rsidR="005A79D8" w:rsidRPr="00E3058B" w:rsidRDefault="005A79D8" w:rsidP="00255236">
            <w:pPr>
              <w:spacing w:before="100" w:beforeAutospacing="1" w:after="100" w:afterAutospacing="1"/>
              <w:rPr>
                <w:b/>
              </w:rPr>
            </w:pPr>
          </w:p>
        </w:tc>
        <w:tc>
          <w:tcPr>
            <w:tcW w:w="713" w:type="pct"/>
          </w:tcPr>
          <w:p w14:paraId="6E4D3710" w14:textId="77777777" w:rsidR="005A79D8" w:rsidRPr="00E3058B" w:rsidRDefault="005A79D8" w:rsidP="00E76D80">
            <w:pPr>
              <w:rPr>
                <w:b/>
              </w:rPr>
            </w:pPr>
          </w:p>
        </w:tc>
        <w:tc>
          <w:tcPr>
            <w:tcW w:w="713" w:type="pct"/>
          </w:tcPr>
          <w:p w14:paraId="2346540E" w14:textId="77777777" w:rsidR="005A79D8" w:rsidRPr="00E3058B" w:rsidRDefault="005A79D8" w:rsidP="00E76D80">
            <w:pPr>
              <w:rPr>
                <w:b/>
              </w:rPr>
            </w:pPr>
          </w:p>
        </w:tc>
        <w:tc>
          <w:tcPr>
            <w:tcW w:w="711" w:type="pct"/>
          </w:tcPr>
          <w:p w14:paraId="5C135EA6" w14:textId="77777777" w:rsidR="005A79D8" w:rsidRPr="00E3058B" w:rsidRDefault="005A79D8" w:rsidP="00E76D80">
            <w:pPr>
              <w:rPr>
                <w:b/>
              </w:rPr>
            </w:pPr>
          </w:p>
        </w:tc>
      </w:tr>
      <w:tr w:rsidR="005A79D8" w:rsidRPr="00E3058B" w14:paraId="5E111485" w14:textId="77777777" w:rsidTr="00DD62F9">
        <w:trPr>
          <w:cantSplit/>
          <w:trHeight w:val="360"/>
          <w:tblHeader/>
          <w:jc w:val="center"/>
        </w:trPr>
        <w:tc>
          <w:tcPr>
            <w:tcW w:w="594" w:type="pct"/>
          </w:tcPr>
          <w:p w14:paraId="4A9EE161" w14:textId="77777777" w:rsidR="005A79D8" w:rsidRPr="00E3058B" w:rsidRDefault="005A79D8" w:rsidP="00E76D80">
            <w:pPr>
              <w:rPr>
                <w:b/>
              </w:rPr>
            </w:pPr>
          </w:p>
        </w:tc>
        <w:tc>
          <w:tcPr>
            <w:tcW w:w="843" w:type="pct"/>
          </w:tcPr>
          <w:p w14:paraId="4C39349B" w14:textId="77777777" w:rsidR="005A79D8" w:rsidRPr="00E3058B" w:rsidRDefault="005A79D8" w:rsidP="00E76D80">
            <w:pPr>
              <w:rPr>
                <w:b/>
              </w:rPr>
            </w:pPr>
          </w:p>
        </w:tc>
        <w:tc>
          <w:tcPr>
            <w:tcW w:w="713" w:type="pct"/>
          </w:tcPr>
          <w:p w14:paraId="49A40D80" w14:textId="77777777" w:rsidR="005A79D8" w:rsidRPr="00E3058B" w:rsidRDefault="005A79D8" w:rsidP="00E76D80">
            <w:pPr>
              <w:rPr>
                <w:b/>
              </w:rPr>
            </w:pPr>
          </w:p>
        </w:tc>
        <w:tc>
          <w:tcPr>
            <w:tcW w:w="713" w:type="pct"/>
          </w:tcPr>
          <w:p w14:paraId="35A6D69F" w14:textId="77777777" w:rsidR="005A79D8" w:rsidRPr="00E3058B" w:rsidRDefault="005A79D8" w:rsidP="00E76D80">
            <w:pPr>
              <w:rPr>
                <w:b/>
              </w:rPr>
            </w:pPr>
          </w:p>
        </w:tc>
        <w:tc>
          <w:tcPr>
            <w:tcW w:w="713" w:type="pct"/>
          </w:tcPr>
          <w:p w14:paraId="5C84538C" w14:textId="77777777" w:rsidR="005A79D8" w:rsidRPr="00E3058B" w:rsidRDefault="005A79D8" w:rsidP="00E76D80">
            <w:pPr>
              <w:rPr>
                <w:b/>
              </w:rPr>
            </w:pPr>
          </w:p>
        </w:tc>
        <w:tc>
          <w:tcPr>
            <w:tcW w:w="713" w:type="pct"/>
          </w:tcPr>
          <w:p w14:paraId="5B860E21" w14:textId="77777777" w:rsidR="005A79D8" w:rsidRPr="00E3058B" w:rsidRDefault="005A79D8" w:rsidP="00E76D80">
            <w:pPr>
              <w:rPr>
                <w:b/>
              </w:rPr>
            </w:pPr>
          </w:p>
        </w:tc>
        <w:tc>
          <w:tcPr>
            <w:tcW w:w="711" w:type="pct"/>
          </w:tcPr>
          <w:p w14:paraId="40D8F3E3" w14:textId="77777777" w:rsidR="005A79D8" w:rsidRPr="00E3058B" w:rsidRDefault="005A79D8" w:rsidP="00E76D80">
            <w:pPr>
              <w:rPr>
                <w:b/>
              </w:rPr>
            </w:pPr>
          </w:p>
        </w:tc>
      </w:tr>
      <w:tr w:rsidR="00FF37D8" w:rsidRPr="00E3058B" w14:paraId="2721F7C4" w14:textId="77777777" w:rsidTr="00DD62F9">
        <w:trPr>
          <w:cantSplit/>
          <w:trHeight w:val="360"/>
          <w:tblHeader/>
          <w:jc w:val="center"/>
        </w:trPr>
        <w:tc>
          <w:tcPr>
            <w:tcW w:w="594" w:type="pct"/>
          </w:tcPr>
          <w:p w14:paraId="504D0FFA" w14:textId="77777777" w:rsidR="00FF37D8" w:rsidRPr="00E3058B" w:rsidRDefault="00FF37D8" w:rsidP="00E76D80">
            <w:pPr>
              <w:rPr>
                <w:b/>
              </w:rPr>
            </w:pPr>
          </w:p>
        </w:tc>
        <w:tc>
          <w:tcPr>
            <w:tcW w:w="843" w:type="pct"/>
          </w:tcPr>
          <w:p w14:paraId="376AC59C" w14:textId="77777777" w:rsidR="00FF37D8" w:rsidRPr="00E3058B" w:rsidRDefault="00FF37D8" w:rsidP="00E76D80">
            <w:pPr>
              <w:rPr>
                <w:b/>
              </w:rPr>
            </w:pPr>
          </w:p>
        </w:tc>
        <w:tc>
          <w:tcPr>
            <w:tcW w:w="713" w:type="pct"/>
          </w:tcPr>
          <w:p w14:paraId="162BB8B5" w14:textId="77777777" w:rsidR="00FF37D8" w:rsidRPr="00E3058B" w:rsidRDefault="00FF37D8" w:rsidP="00E76D80">
            <w:pPr>
              <w:rPr>
                <w:b/>
              </w:rPr>
            </w:pPr>
          </w:p>
        </w:tc>
        <w:tc>
          <w:tcPr>
            <w:tcW w:w="713" w:type="pct"/>
          </w:tcPr>
          <w:p w14:paraId="2659B2B9" w14:textId="77777777" w:rsidR="00FF37D8" w:rsidRPr="00E3058B" w:rsidRDefault="00FF37D8" w:rsidP="00E76D80">
            <w:pPr>
              <w:rPr>
                <w:b/>
              </w:rPr>
            </w:pPr>
          </w:p>
        </w:tc>
        <w:tc>
          <w:tcPr>
            <w:tcW w:w="713" w:type="pct"/>
          </w:tcPr>
          <w:p w14:paraId="5A2A3B2C" w14:textId="77777777" w:rsidR="00FF37D8" w:rsidRPr="00E3058B" w:rsidRDefault="00FF37D8" w:rsidP="00E76D80">
            <w:pPr>
              <w:rPr>
                <w:b/>
              </w:rPr>
            </w:pPr>
          </w:p>
        </w:tc>
        <w:tc>
          <w:tcPr>
            <w:tcW w:w="713" w:type="pct"/>
          </w:tcPr>
          <w:p w14:paraId="212CEA44" w14:textId="77777777" w:rsidR="00FF37D8" w:rsidRPr="00E3058B" w:rsidRDefault="00FF37D8" w:rsidP="00E76D80">
            <w:pPr>
              <w:rPr>
                <w:b/>
              </w:rPr>
            </w:pPr>
          </w:p>
        </w:tc>
        <w:tc>
          <w:tcPr>
            <w:tcW w:w="711" w:type="pct"/>
          </w:tcPr>
          <w:p w14:paraId="53240007" w14:textId="77777777" w:rsidR="00FF37D8" w:rsidRPr="00E3058B" w:rsidRDefault="00FF37D8" w:rsidP="00E76D80">
            <w:pPr>
              <w:rPr>
                <w:b/>
              </w:rPr>
            </w:pPr>
          </w:p>
        </w:tc>
      </w:tr>
      <w:tr w:rsidR="005A79D8" w:rsidRPr="00E3058B" w14:paraId="2F019928" w14:textId="77777777" w:rsidTr="00DD62F9">
        <w:trPr>
          <w:cantSplit/>
          <w:trHeight w:val="360"/>
          <w:tblHeader/>
          <w:jc w:val="center"/>
        </w:trPr>
        <w:tc>
          <w:tcPr>
            <w:tcW w:w="594" w:type="pct"/>
          </w:tcPr>
          <w:p w14:paraId="5D2AF145" w14:textId="77777777" w:rsidR="005A79D8" w:rsidRPr="00E3058B" w:rsidRDefault="005A79D8" w:rsidP="00E76D80">
            <w:pPr>
              <w:rPr>
                <w:b/>
              </w:rPr>
            </w:pPr>
          </w:p>
        </w:tc>
        <w:tc>
          <w:tcPr>
            <w:tcW w:w="843" w:type="pct"/>
          </w:tcPr>
          <w:p w14:paraId="5376C074" w14:textId="77777777" w:rsidR="005A79D8" w:rsidRPr="00E3058B" w:rsidRDefault="005A79D8" w:rsidP="00E76D80">
            <w:pPr>
              <w:rPr>
                <w:b/>
              </w:rPr>
            </w:pPr>
          </w:p>
        </w:tc>
        <w:tc>
          <w:tcPr>
            <w:tcW w:w="713" w:type="pct"/>
          </w:tcPr>
          <w:p w14:paraId="0DC1FA8F" w14:textId="77777777" w:rsidR="005A79D8" w:rsidRPr="00E3058B" w:rsidRDefault="005A79D8" w:rsidP="00E76D80">
            <w:pPr>
              <w:rPr>
                <w:b/>
              </w:rPr>
            </w:pPr>
          </w:p>
        </w:tc>
        <w:tc>
          <w:tcPr>
            <w:tcW w:w="713" w:type="pct"/>
          </w:tcPr>
          <w:p w14:paraId="65B60050" w14:textId="77777777" w:rsidR="005A79D8" w:rsidRPr="00E3058B" w:rsidRDefault="005A79D8" w:rsidP="00E76D80">
            <w:pPr>
              <w:rPr>
                <w:b/>
              </w:rPr>
            </w:pPr>
          </w:p>
        </w:tc>
        <w:tc>
          <w:tcPr>
            <w:tcW w:w="713" w:type="pct"/>
          </w:tcPr>
          <w:p w14:paraId="1236D807" w14:textId="77777777" w:rsidR="005A79D8" w:rsidRPr="00E3058B" w:rsidRDefault="005A79D8" w:rsidP="00E76D80">
            <w:pPr>
              <w:rPr>
                <w:b/>
              </w:rPr>
            </w:pPr>
          </w:p>
        </w:tc>
        <w:tc>
          <w:tcPr>
            <w:tcW w:w="713" w:type="pct"/>
          </w:tcPr>
          <w:p w14:paraId="5D0A4BA6" w14:textId="77777777" w:rsidR="005A79D8" w:rsidRPr="00E3058B" w:rsidRDefault="005A79D8" w:rsidP="00E76D80">
            <w:pPr>
              <w:rPr>
                <w:b/>
              </w:rPr>
            </w:pPr>
          </w:p>
        </w:tc>
        <w:tc>
          <w:tcPr>
            <w:tcW w:w="711" w:type="pct"/>
          </w:tcPr>
          <w:p w14:paraId="6F05079A" w14:textId="77777777" w:rsidR="005A79D8" w:rsidRPr="00E3058B" w:rsidRDefault="005A79D8" w:rsidP="00E76D80">
            <w:pPr>
              <w:rPr>
                <w:b/>
              </w:rPr>
            </w:pPr>
          </w:p>
        </w:tc>
      </w:tr>
      <w:tr w:rsidR="005A79D8" w:rsidRPr="00E3058B" w14:paraId="1003259B" w14:textId="77777777" w:rsidTr="00DD62F9">
        <w:trPr>
          <w:cantSplit/>
          <w:trHeight w:val="360"/>
          <w:tblHeader/>
          <w:jc w:val="center"/>
        </w:trPr>
        <w:tc>
          <w:tcPr>
            <w:tcW w:w="594" w:type="pct"/>
          </w:tcPr>
          <w:p w14:paraId="6B5D50E5" w14:textId="77777777" w:rsidR="005A79D8" w:rsidRPr="00E3058B" w:rsidRDefault="005A79D8" w:rsidP="00E76D80">
            <w:pPr>
              <w:rPr>
                <w:b/>
              </w:rPr>
            </w:pPr>
          </w:p>
        </w:tc>
        <w:tc>
          <w:tcPr>
            <w:tcW w:w="843" w:type="pct"/>
          </w:tcPr>
          <w:p w14:paraId="75F55853" w14:textId="77777777" w:rsidR="005A79D8" w:rsidRPr="00E3058B" w:rsidRDefault="005A79D8" w:rsidP="00E76D80">
            <w:pPr>
              <w:rPr>
                <w:b/>
              </w:rPr>
            </w:pPr>
          </w:p>
        </w:tc>
        <w:tc>
          <w:tcPr>
            <w:tcW w:w="713" w:type="pct"/>
          </w:tcPr>
          <w:p w14:paraId="604A6129" w14:textId="77777777" w:rsidR="005A79D8" w:rsidRPr="00E3058B" w:rsidRDefault="005A79D8" w:rsidP="00E76D80">
            <w:pPr>
              <w:rPr>
                <w:b/>
              </w:rPr>
            </w:pPr>
          </w:p>
        </w:tc>
        <w:tc>
          <w:tcPr>
            <w:tcW w:w="713" w:type="pct"/>
          </w:tcPr>
          <w:p w14:paraId="207E4939" w14:textId="77777777" w:rsidR="005A79D8" w:rsidRPr="00E3058B" w:rsidRDefault="005A79D8" w:rsidP="00E76D80">
            <w:pPr>
              <w:rPr>
                <w:b/>
              </w:rPr>
            </w:pPr>
          </w:p>
        </w:tc>
        <w:tc>
          <w:tcPr>
            <w:tcW w:w="713" w:type="pct"/>
          </w:tcPr>
          <w:p w14:paraId="27CBD5B1" w14:textId="77777777" w:rsidR="005A79D8" w:rsidRPr="00E3058B" w:rsidRDefault="005A79D8" w:rsidP="00E76D80">
            <w:pPr>
              <w:rPr>
                <w:b/>
              </w:rPr>
            </w:pPr>
          </w:p>
        </w:tc>
        <w:tc>
          <w:tcPr>
            <w:tcW w:w="713" w:type="pct"/>
          </w:tcPr>
          <w:p w14:paraId="51D1B3CD" w14:textId="77777777" w:rsidR="005A79D8" w:rsidRPr="00E3058B" w:rsidRDefault="005A79D8" w:rsidP="00E76D80">
            <w:pPr>
              <w:rPr>
                <w:b/>
              </w:rPr>
            </w:pPr>
          </w:p>
        </w:tc>
        <w:tc>
          <w:tcPr>
            <w:tcW w:w="711" w:type="pct"/>
          </w:tcPr>
          <w:p w14:paraId="74EBAAC4" w14:textId="77777777" w:rsidR="005A79D8" w:rsidRPr="00E3058B" w:rsidRDefault="005A79D8" w:rsidP="00E76D80">
            <w:pPr>
              <w:rPr>
                <w:b/>
              </w:rPr>
            </w:pPr>
          </w:p>
        </w:tc>
      </w:tr>
      <w:tr w:rsidR="005A79D8" w:rsidRPr="00E3058B" w14:paraId="78C2382C" w14:textId="77777777" w:rsidTr="00DD62F9">
        <w:trPr>
          <w:cantSplit/>
          <w:trHeight w:val="360"/>
          <w:tblHeader/>
          <w:jc w:val="center"/>
        </w:trPr>
        <w:tc>
          <w:tcPr>
            <w:tcW w:w="594" w:type="pct"/>
          </w:tcPr>
          <w:p w14:paraId="63C65D49" w14:textId="77777777" w:rsidR="005A79D8" w:rsidRPr="00E3058B" w:rsidRDefault="005A79D8" w:rsidP="00E76D80">
            <w:pPr>
              <w:rPr>
                <w:b/>
              </w:rPr>
            </w:pPr>
          </w:p>
        </w:tc>
        <w:tc>
          <w:tcPr>
            <w:tcW w:w="843" w:type="pct"/>
          </w:tcPr>
          <w:p w14:paraId="4BF59947" w14:textId="77777777" w:rsidR="005A79D8" w:rsidRPr="00E3058B" w:rsidRDefault="005A79D8" w:rsidP="00E76D80">
            <w:pPr>
              <w:rPr>
                <w:b/>
              </w:rPr>
            </w:pPr>
          </w:p>
        </w:tc>
        <w:tc>
          <w:tcPr>
            <w:tcW w:w="713" w:type="pct"/>
          </w:tcPr>
          <w:p w14:paraId="280617E1" w14:textId="77777777" w:rsidR="005A79D8" w:rsidRPr="00E3058B" w:rsidRDefault="005A79D8" w:rsidP="00E76D80">
            <w:pPr>
              <w:rPr>
                <w:b/>
              </w:rPr>
            </w:pPr>
          </w:p>
        </w:tc>
        <w:tc>
          <w:tcPr>
            <w:tcW w:w="713" w:type="pct"/>
          </w:tcPr>
          <w:p w14:paraId="0CCED979" w14:textId="77777777" w:rsidR="005A79D8" w:rsidRPr="00E3058B" w:rsidRDefault="005A79D8" w:rsidP="00E76D80">
            <w:pPr>
              <w:rPr>
                <w:b/>
              </w:rPr>
            </w:pPr>
          </w:p>
        </w:tc>
        <w:tc>
          <w:tcPr>
            <w:tcW w:w="713" w:type="pct"/>
          </w:tcPr>
          <w:p w14:paraId="7679BC6A" w14:textId="77777777" w:rsidR="005A79D8" w:rsidRPr="00E3058B" w:rsidRDefault="005A79D8" w:rsidP="00E76D80">
            <w:pPr>
              <w:rPr>
                <w:b/>
              </w:rPr>
            </w:pPr>
          </w:p>
        </w:tc>
        <w:tc>
          <w:tcPr>
            <w:tcW w:w="713" w:type="pct"/>
          </w:tcPr>
          <w:p w14:paraId="373E16F5" w14:textId="77777777" w:rsidR="005A79D8" w:rsidRPr="00E3058B" w:rsidRDefault="005A79D8" w:rsidP="00E76D80">
            <w:pPr>
              <w:rPr>
                <w:b/>
              </w:rPr>
            </w:pPr>
          </w:p>
        </w:tc>
        <w:tc>
          <w:tcPr>
            <w:tcW w:w="711" w:type="pct"/>
          </w:tcPr>
          <w:p w14:paraId="640396EF" w14:textId="77777777" w:rsidR="005A79D8" w:rsidRPr="00E3058B" w:rsidRDefault="005A79D8" w:rsidP="00E76D80">
            <w:pPr>
              <w:rPr>
                <w:b/>
              </w:rPr>
            </w:pPr>
          </w:p>
        </w:tc>
      </w:tr>
      <w:tr w:rsidR="005A79D8" w:rsidRPr="00E3058B" w14:paraId="764F2B6C" w14:textId="77777777" w:rsidTr="00DD62F9">
        <w:trPr>
          <w:cantSplit/>
          <w:trHeight w:val="360"/>
          <w:tblHeader/>
          <w:jc w:val="center"/>
        </w:trPr>
        <w:tc>
          <w:tcPr>
            <w:tcW w:w="594" w:type="pct"/>
          </w:tcPr>
          <w:p w14:paraId="4DF1D8A9" w14:textId="77777777" w:rsidR="005A79D8" w:rsidRPr="00E3058B" w:rsidRDefault="005A79D8" w:rsidP="00E76D80">
            <w:pPr>
              <w:rPr>
                <w:b/>
              </w:rPr>
            </w:pPr>
          </w:p>
        </w:tc>
        <w:tc>
          <w:tcPr>
            <w:tcW w:w="843" w:type="pct"/>
          </w:tcPr>
          <w:p w14:paraId="52119BCB" w14:textId="77777777" w:rsidR="005A79D8" w:rsidRPr="00E3058B" w:rsidRDefault="005A79D8" w:rsidP="00E76D80">
            <w:pPr>
              <w:rPr>
                <w:b/>
              </w:rPr>
            </w:pPr>
          </w:p>
        </w:tc>
        <w:tc>
          <w:tcPr>
            <w:tcW w:w="713" w:type="pct"/>
          </w:tcPr>
          <w:p w14:paraId="089290C4" w14:textId="77777777" w:rsidR="005A79D8" w:rsidRPr="00E3058B" w:rsidRDefault="005A79D8" w:rsidP="00E76D80">
            <w:pPr>
              <w:rPr>
                <w:b/>
              </w:rPr>
            </w:pPr>
          </w:p>
        </w:tc>
        <w:tc>
          <w:tcPr>
            <w:tcW w:w="713" w:type="pct"/>
          </w:tcPr>
          <w:p w14:paraId="79C876C2" w14:textId="77777777" w:rsidR="005A79D8" w:rsidRPr="00E3058B" w:rsidRDefault="005A79D8" w:rsidP="00E76D80">
            <w:pPr>
              <w:rPr>
                <w:b/>
              </w:rPr>
            </w:pPr>
          </w:p>
        </w:tc>
        <w:tc>
          <w:tcPr>
            <w:tcW w:w="713" w:type="pct"/>
          </w:tcPr>
          <w:p w14:paraId="1A80DC3A" w14:textId="77777777" w:rsidR="005A79D8" w:rsidRPr="00E3058B" w:rsidRDefault="005A79D8" w:rsidP="00E76D80">
            <w:pPr>
              <w:rPr>
                <w:b/>
              </w:rPr>
            </w:pPr>
          </w:p>
        </w:tc>
        <w:tc>
          <w:tcPr>
            <w:tcW w:w="713" w:type="pct"/>
          </w:tcPr>
          <w:p w14:paraId="5C8D5856" w14:textId="77777777" w:rsidR="005A79D8" w:rsidRPr="00E3058B" w:rsidRDefault="005A79D8" w:rsidP="00E76D80">
            <w:pPr>
              <w:rPr>
                <w:b/>
              </w:rPr>
            </w:pPr>
          </w:p>
        </w:tc>
        <w:tc>
          <w:tcPr>
            <w:tcW w:w="711" w:type="pct"/>
          </w:tcPr>
          <w:p w14:paraId="3582CF15" w14:textId="77777777" w:rsidR="005A79D8" w:rsidRPr="00E3058B" w:rsidRDefault="005A79D8" w:rsidP="00E76D80">
            <w:pPr>
              <w:rPr>
                <w:b/>
              </w:rPr>
            </w:pPr>
          </w:p>
        </w:tc>
      </w:tr>
      <w:tr w:rsidR="005A79D8" w:rsidRPr="00E3058B" w14:paraId="4A0A60E6" w14:textId="77777777" w:rsidTr="00DD62F9">
        <w:trPr>
          <w:cantSplit/>
          <w:trHeight w:val="360"/>
          <w:tblHeader/>
          <w:jc w:val="center"/>
        </w:trPr>
        <w:tc>
          <w:tcPr>
            <w:tcW w:w="594" w:type="pct"/>
          </w:tcPr>
          <w:p w14:paraId="5641C36C" w14:textId="77777777" w:rsidR="005A79D8" w:rsidRPr="00E3058B" w:rsidRDefault="005A79D8" w:rsidP="00E76D80">
            <w:pPr>
              <w:rPr>
                <w:b/>
              </w:rPr>
            </w:pPr>
          </w:p>
        </w:tc>
        <w:tc>
          <w:tcPr>
            <w:tcW w:w="843" w:type="pct"/>
          </w:tcPr>
          <w:p w14:paraId="33F2E35F" w14:textId="77777777" w:rsidR="005A79D8" w:rsidRPr="00E3058B" w:rsidRDefault="005A79D8" w:rsidP="00E76D80">
            <w:pPr>
              <w:rPr>
                <w:b/>
              </w:rPr>
            </w:pPr>
          </w:p>
        </w:tc>
        <w:tc>
          <w:tcPr>
            <w:tcW w:w="713" w:type="pct"/>
          </w:tcPr>
          <w:p w14:paraId="080984E3" w14:textId="77777777" w:rsidR="005A79D8" w:rsidRPr="00E3058B" w:rsidRDefault="005A79D8" w:rsidP="00E76D80">
            <w:pPr>
              <w:rPr>
                <w:b/>
              </w:rPr>
            </w:pPr>
          </w:p>
        </w:tc>
        <w:tc>
          <w:tcPr>
            <w:tcW w:w="713" w:type="pct"/>
          </w:tcPr>
          <w:p w14:paraId="703BB5FA" w14:textId="77777777" w:rsidR="005A79D8" w:rsidRPr="00E3058B" w:rsidRDefault="005A79D8" w:rsidP="00E76D80">
            <w:pPr>
              <w:rPr>
                <w:b/>
              </w:rPr>
            </w:pPr>
          </w:p>
        </w:tc>
        <w:tc>
          <w:tcPr>
            <w:tcW w:w="713" w:type="pct"/>
          </w:tcPr>
          <w:p w14:paraId="3DC13CE5" w14:textId="77777777" w:rsidR="005A79D8" w:rsidRPr="00E3058B" w:rsidRDefault="005A79D8" w:rsidP="00E76D80">
            <w:pPr>
              <w:rPr>
                <w:b/>
              </w:rPr>
            </w:pPr>
          </w:p>
        </w:tc>
        <w:tc>
          <w:tcPr>
            <w:tcW w:w="713" w:type="pct"/>
          </w:tcPr>
          <w:p w14:paraId="3949E772" w14:textId="77777777" w:rsidR="005A79D8" w:rsidRPr="00E3058B" w:rsidRDefault="005A79D8" w:rsidP="00E76D80">
            <w:pPr>
              <w:rPr>
                <w:b/>
              </w:rPr>
            </w:pPr>
          </w:p>
        </w:tc>
        <w:tc>
          <w:tcPr>
            <w:tcW w:w="711" w:type="pct"/>
          </w:tcPr>
          <w:p w14:paraId="6340DA7A" w14:textId="77777777" w:rsidR="005A79D8" w:rsidRPr="00E3058B" w:rsidRDefault="005A79D8" w:rsidP="00E76D80">
            <w:pPr>
              <w:rPr>
                <w:b/>
              </w:rPr>
            </w:pPr>
          </w:p>
        </w:tc>
      </w:tr>
      <w:tr w:rsidR="005A79D8" w:rsidRPr="00E3058B" w14:paraId="1C7DE3FE" w14:textId="77777777" w:rsidTr="00DD62F9">
        <w:trPr>
          <w:cantSplit/>
          <w:trHeight w:val="360"/>
          <w:tblHeader/>
          <w:jc w:val="center"/>
        </w:trPr>
        <w:tc>
          <w:tcPr>
            <w:tcW w:w="594" w:type="pct"/>
          </w:tcPr>
          <w:p w14:paraId="0B342496" w14:textId="77777777" w:rsidR="005A79D8" w:rsidRPr="00E3058B" w:rsidRDefault="005A79D8" w:rsidP="00E76D80">
            <w:pPr>
              <w:rPr>
                <w:b/>
              </w:rPr>
            </w:pPr>
          </w:p>
        </w:tc>
        <w:tc>
          <w:tcPr>
            <w:tcW w:w="843" w:type="pct"/>
          </w:tcPr>
          <w:p w14:paraId="6A6C377A" w14:textId="77777777" w:rsidR="005A79D8" w:rsidRPr="00E3058B" w:rsidRDefault="005A79D8" w:rsidP="00E76D80">
            <w:pPr>
              <w:rPr>
                <w:b/>
              </w:rPr>
            </w:pPr>
          </w:p>
        </w:tc>
        <w:tc>
          <w:tcPr>
            <w:tcW w:w="713" w:type="pct"/>
          </w:tcPr>
          <w:p w14:paraId="54992ADF" w14:textId="77777777" w:rsidR="005A79D8" w:rsidRPr="00E3058B" w:rsidRDefault="005A79D8" w:rsidP="00E76D80">
            <w:pPr>
              <w:rPr>
                <w:b/>
              </w:rPr>
            </w:pPr>
          </w:p>
        </w:tc>
        <w:tc>
          <w:tcPr>
            <w:tcW w:w="713" w:type="pct"/>
          </w:tcPr>
          <w:p w14:paraId="130E87E7" w14:textId="77777777" w:rsidR="005A79D8" w:rsidRPr="00E3058B" w:rsidRDefault="005A79D8" w:rsidP="00E76D80">
            <w:pPr>
              <w:rPr>
                <w:b/>
              </w:rPr>
            </w:pPr>
          </w:p>
        </w:tc>
        <w:tc>
          <w:tcPr>
            <w:tcW w:w="713" w:type="pct"/>
          </w:tcPr>
          <w:p w14:paraId="2F80690F" w14:textId="77777777" w:rsidR="005A79D8" w:rsidRPr="00E3058B" w:rsidRDefault="005A79D8" w:rsidP="00E76D80">
            <w:pPr>
              <w:rPr>
                <w:b/>
              </w:rPr>
            </w:pPr>
          </w:p>
        </w:tc>
        <w:tc>
          <w:tcPr>
            <w:tcW w:w="713" w:type="pct"/>
          </w:tcPr>
          <w:p w14:paraId="6C4B2A81" w14:textId="77777777" w:rsidR="005A79D8" w:rsidRPr="00E3058B" w:rsidRDefault="005A79D8" w:rsidP="00E76D80">
            <w:pPr>
              <w:rPr>
                <w:b/>
              </w:rPr>
            </w:pPr>
          </w:p>
        </w:tc>
        <w:tc>
          <w:tcPr>
            <w:tcW w:w="711" w:type="pct"/>
          </w:tcPr>
          <w:p w14:paraId="1AAA90B3" w14:textId="77777777" w:rsidR="005A79D8" w:rsidRPr="00E3058B" w:rsidRDefault="005A79D8" w:rsidP="00E76D80">
            <w:pPr>
              <w:rPr>
                <w:b/>
              </w:rPr>
            </w:pPr>
          </w:p>
        </w:tc>
      </w:tr>
      <w:tr w:rsidR="005A79D8" w:rsidRPr="00E3058B" w14:paraId="59561729" w14:textId="77777777" w:rsidTr="00DD62F9">
        <w:trPr>
          <w:cantSplit/>
          <w:trHeight w:val="360"/>
          <w:tblHeader/>
          <w:jc w:val="center"/>
        </w:trPr>
        <w:tc>
          <w:tcPr>
            <w:tcW w:w="594" w:type="pct"/>
          </w:tcPr>
          <w:p w14:paraId="24A04D42" w14:textId="77777777" w:rsidR="005A79D8" w:rsidRPr="00E3058B" w:rsidRDefault="005A79D8" w:rsidP="00E76D80">
            <w:pPr>
              <w:rPr>
                <w:b/>
              </w:rPr>
            </w:pPr>
          </w:p>
        </w:tc>
        <w:tc>
          <w:tcPr>
            <w:tcW w:w="843" w:type="pct"/>
          </w:tcPr>
          <w:p w14:paraId="34C0A97B" w14:textId="77777777" w:rsidR="005A79D8" w:rsidRPr="00E3058B" w:rsidRDefault="005A79D8" w:rsidP="00E76D80">
            <w:pPr>
              <w:rPr>
                <w:b/>
              </w:rPr>
            </w:pPr>
          </w:p>
        </w:tc>
        <w:tc>
          <w:tcPr>
            <w:tcW w:w="713" w:type="pct"/>
          </w:tcPr>
          <w:p w14:paraId="5E32989E" w14:textId="77777777" w:rsidR="005A79D8" w:rsidRPr="00E3058B" w:rsidRDefault="005A79D8" w:rsidP="00E76D80">
            <w:pPr>
              <w:rPr>
                <w:b/>
              </w:rPr>
            </w:pPr>
          </w:p>
        </w:tc>
        <w:tc>
          <w:tcPr>
            <w:tcW w:w="713" w:type="pct"/>
          </w:tcPr>
          <w:p w14:paraId="5615C36F" w14:textId="77777777" w:rsidR="005A79D8" w:rsidRPr="00E3058B" w:rsidRDefault="005A79D8" w:rsidP="00E76D80">
            <w:pPr>
              <w:rPr>
                <w:b/>
              </w:rPr>
            </w:pPr>
          </w:p>
        </w:tc>
        <w:tc>
          <w:tcPr>
            <w:tcW w:w="713" w:type="pct"/>
          </w:tcPr>
          <w:p w14:paraId="1BF75198" w14:textId="77777777" w:rsidR="005A79D8" w:rsidRPr="00E3058B" w:rsidRDefault="005A79D8" w:rsidP="00E76D80">
            <w:pPr>
              <w:rPr>
                <w:b/>
              </w:rPr>
            </w:pPr>
          </w:p>
        </w:tc>
        <w:tc>
          <w:tcPr>
            <w:tcW w:w="713" w:type="pct"/>
          </w:tcPr>
          <w:p w14:paraId="7A01E6A4" w14:textId="77777777" w:rsidR="005A79D8" w:rsidRPr="00E3058B" w:rsidRDefault="005A79D8" w:rsidP="00E76D80">
            <w:pPr>
              <w:rPr>
                <w:b/>
              </w:rPr>
            </w:pPr>
          </w:p>
        </w:tc>
        <w:tc>
          <w:tcPr>
            <w:tcW w:w="711" w:type="pct"/>
          </w:tcPr>
          <w:p w14:paraId="35FA2B26" w14:textId="77777777" w:rsidR="005A79D8" w:rsidRPr="00E3058B" w:rsidRDefault="005A79D8" w:rsidP="00E76D80">
            <w:pPr>
              <w:rPr>
                <w:b/>
              </w:rPr>
            </w:pPr>
          </w:p>
        </w:tc>
      </w:tr>
      <w:tr w:rsidR="005A79D8" w:rsidRPr="00E3058B" w14:paraId="6486BAF6" w14:textId="77777777" w:rsidTr="00DD62F9">
        <w:trPr>
          <w:cantSplit/>
          <w:trHeight w:val="360"/>
          <w:tblHeader/>
          <w:jc w:val="center"/>
        </w:trPr>
        <w:tc>
          <w:tcPr>
            <w:tcW w:w="594" w:type="pct"/>
          </w:tcPr>
          <w:p w14:paraId="56C36F3D" w14:textId="77777777" w:rsidR="005A79D8" w:rsidRPr="00E3058B" w:rsidRDefault="005A79D8" w:rsidP="00E76D80">
            <w:pPr>
              <w:rPr>
                <w:b/>
              </w:rPr>
            </w:pPr>
          </w:p>
        </w:tc>
        <w:tc>
          <w:tcPr>
            <w:tcW w:w="843" w:type="pct"/>
          </w:tcPr>
          <w:p w14:paraId="228F4DDB" w14:textId="77777777" w:rsidR="005A79D8" w:rsidRPr="00E3058B" w:rsidRDefault="005A79D8" w:rsidP="00E76D80">
            <w:pPr>
              <w:rPr>
                <w:b/>
              </w:rPr>
            </w:pPr>
          </w:p>
        </w:tc>
        <w:tc>
          <w:tcPr>
            <w:tcW w:w="713" w:type="pct"/>
          </w:tcPr>
          <w:p w14:paraId="6EAA841A" w14:textId="77777777" w:rsidR="005A79D8" w:rsidRPr="00E3058B" w:rsidRDefault="005A79D8" w:rsidP="00E76D80">
            <w:pPr>
              <w:rPr>
                <w:b/>
              </w:rPr>
            </w:pPr>
          </w:p>
        </w:tc>
        <w:tc>
          <w:tcPr>
            <w:tcW w:w="713" w:type="pct"/>
          </w:tcPr>
          <w:p w14:paraId="1E9AC678" w14:textId="77777777" w:rsidR="005A79D8" w:rsidRPr="00E3058B" w:rsidRDefault="005A79D8" w:rsidP="00E76D80">
            <w:pPr>
              <w:rPr>
                <w:b/>
              </w:rPr>
            </w:pPr>
          </w:p>
        </w:tc>
        <w:tc>
          <w:tcPr>
            <w:tcW w:w="713" w:type="pct"/>
          </w:tcPr>
          <w:p w14:paraId="32BCA829" w14:textId="77777777" w:rsidR="005A79D8" w:rsidRPr="00E3058B" w:rsidRDefault="005A79D8" w:rsidP="00E76D80">
            <w:pPr>
              <w:rPr>
                <w:b/>
              </w:rPr>
            </w:pPr>
          </w:p>
        </w:tc>
        <w:tc>
          <w:tcPr>
            <w:tcW w:w="713" w:type="pct"/>
          </w:tcPr>
          <w:p w14:paraId="0A8BFA13" w14:textId="77777777" w:rsidR="005A79D8" w:rsidRPr="00E3058B" w:rsidRDefault="005A79D8" w:rsidP="00E76D80">
            <w:pPr>
              <w:rPr>
                <w:b/>
              </w:rPr>
            </w:pPr>
          </w:p>
        </w:tc>
        <w:tc>
          <w:tcPr>
            <w:tcW w:w="711" w:type="pct"/>
          </w:tcPr>
          <w:p w14:paraId="370561D3" w14:textId="77777777" w:rsidR="005A79D8" w:rsidRPr="00E3058B" w:rsidRDefault="005A79D8" w:rsidP="00E76D80">
            <w:pPr>
              <w:rPr>
                <w:b/>
              </w:rPr>
            </w:pPr>
          </w:p>
        </w:tc>
      </w:tr>
    </w:tbl>
    <w:p w14:paraId="1FBF4B02" w14:textId="77777777" w:rsidR="005A79D8" w:rsidRDefault="005A79D8" w:rsidP="005A79D8">
      <w:pPr>
        <w:rPr>
          <w:szCs w:val="22"/>
        </w:rPr>
      </w:pPr>
      <w:r w:rsidRPr="00E3058B">
        <w:rPr>
          <w:szCs w:val="22"/>
        </w:rPr>
        <w:br w:type="page"/>
      </w:r>
    </w:p>
    <w:p w14:paraId="7A3615DC" w14:textId="77777777" w:rsidR="00C03DB4" w:rsidRDefault="00C03DB4" w:rsidP="00C03DB4">
      <w:pPr>
        <w:pStyle w:val="TablePageTitle"/>
      </w:pPr>
      <w:r>
        <w:lastRenderedPageBreak/>
        <w:t>Stationary Reciprocating Internal Combustion Engine Attributes</w:t>
      </w:r>
    </w:p>
    <w:p w14:paraId="07F19681" w14:textId="77777777" w:rsidR="00C03DB4" w:rsidRDefault="00C03DB4" w:rsidP="00C03DB4">
      <w:pPr>
        <w:pStyle w:val="TablePageTitle"/>
      </w:pPr>
      <w:r>
        <w:t>Form OP-UA2 (Page 6)</w:t>
      </w:r>
    </w:p>
    <w:p w14:paraId="5A2796D2" w14:textId="77777777" w:rsidR="00C03DB4" w:rsidRDefault="00C03DB4" w:rsidP="00C03DB4">
      <w:pPr>
        <w:pStyle w:val="TablePageTitle"/>
      </w:pPr>
      <w:r>
        <w:t>Federal Operating Permit Program</w:t>
      </w:r>
    </w:p>
    <w:p w14:paraId="3BD1ECD4" w14:textId="105248A3" w:rsidR="00C03DB4" w:rsidRPr="005F77E1" w:rsidRDefault="00C03DB4" w:rsidP="00AB4ED5">
      <w:pPr>
        <w:pStyle w:val="TableHeading"/>
        <w:rPr>
          <w:rFonts w:cs="Times New Roman"/>
        </w:rPr>
      </w:pPr>
      <w:bookmarkStart w:id="15" w:name="Tbl_2c"/>
      <w:r w:rsidRPr="005F77E1">
        <w:rPr>
          <w:rFonts w:cs="Times New Roman"/>
        </w:rPr>
        <w:t>Table 2c</w:t>
      </w:r>
      <w:bookmarkEnd w:id="15"/>
      <w:r w:rsidRPr="005F77E1">
        <w:rPr>
          <w:rFonts w:cs="Times New Roman"/>
        </w:rPr>
        <w:t>:  Title 40 Code of Federal Regulations Part 63 (40 CFR Part 63)</w:t>
      </w:r>
    </w:p>
    <w:p w14:paraId="1D30BFE9" w14:textId="3F0B8D66" w:rsidR="00C03DB4" w:rsidRPr="00DB194A" w:rsidRDefault="00C03DB4" w:rsidP="00DB194A">
      <w:pPr>
        <w:pStyle w:val="TableHeading"/>
        <w:rPr>
          <w:rFonts w:cs="Times New Roman"/>
          <w:szCs w:val="22"/>
        </w:rPr>
      </w:pPr>
      <w:r w:rsidRPr="00DB194A">
        <w:rPr>
          <w:rFonts w:cs="Times New Roman"/>
          <w:szCs w:val="22"/>
        </w:rPr>
        <w:t xml:space="preserve">Subpart ZZZZ:  National Emission Standards for Hazardous Air Pollutants for Stationary </w:t>
      </w:r>
      <w:r w:rsidR="00766F4B" w:rsidRPr="00DB194A">
        <w:rPr>
          <w:rFonts w:cs="Times New Roman"/>
          <w:color w:val="auto"/>
          <w:szCs w:val="22"/>
        </w:rPr>
        <w:t>32B</w:t>
      </w:r>
      <w:r w:rsidRPr="00DB194A">
        <w:rPr>
          <w:rFonts w:cs="Times New Roman"/>
          <w:szCs w:val="22"/>
        </w:rPr>
        <w:t>Reciprocating Internal Combustion Engines</w:t>
      </w:r>
    </w:p>
    <w:p w14:paraId="521624BB" w14:textId="77777777" w:rsidR="00AB4ED5" w:rsidRDefault="00AB4ED5" w:rsidP="00AB4ED5">
      <w:pPr>
        <w:pStyle w:val="TablePageTitle"/>
      </w:pPr>
      <w:r>
        <w:t>Texas Commission on Environmental Quality</w:t>
      </w:r>
    </w:p>
    <w:p w14:paraId="723F11E7" w14:textId="77777777" w:rsidR="00E76D80" w:rsidRPr="00C940E9" w:rsidRDefault="00E76D80" w:rsidP="00AB4ED5">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c:  Title 40 Code of Federal Regulations Part 63 (40 CFR Part 63)&#10;Subpart ZZZZ:  National Emission Standards for Hazardous Air Pollutants for Stationary Reciprocating Internal Combustion Engines&#10;&#10;"/>
      </w:tblPr>
      <w:tblGrid>
        <w:gridCol w:w="4800"/>
        <w:gridCol w:w="4800"/>
        <w:gridCol w:w="4800"/>
      </w:tblGrid>
      <w:tr w:rsidR="00F221CD" w14:paraId="5AFB2C57" w14:textId="77777777" w:rsidTr="00B74C88">
        <w:trPr>
          <w:cantSplit/>
          <w:tblHeader/>
        </w:trPr>
        <w:tc>
          <w:tcPr>
            <w:tcW w:w="4800" w:type="dxa"/>
            <w:shd w:val="clear" w:color="auto" w:fill="D9D9D9" w:themeFill="background1" w:themeFillShade="D9"/>
          </w:tcPr>
          <w:p w14:paraId="5804CE8D" w14:textId="77777777" w:rsidR="00F221CD" w:rsidRDefault="00F221CD" w:rsidP="00B74C88">
            <w:pPr>
              <w:jc w:val="center"/>
            </w:pPr>
            <w:r w:rsidRPr="00722118">
              <w:rPr>
                <w:b/>
                <w:bCs/>
                <w:sz w:val="20"/>
                <w:szCs w:val="20"/>
              </w:rPr>
              <w:t>Date</w:t>
            </w:r>
          </w:p>
        </w:tc>
        <w:tc>
          <w:tcPr>
            <w:tcW w:w="4800" w:type="dxa"/>
            <w:shd w:val="clear" w:color="auto" w:fill="D9D9D9" w:themeFill="background1" w:themeFillShade="D9"/>
          </w:tcPr>
          <w:p w14:paraId="4B74CD04" w14:textId="77777777" w:rsidR="00F221CD" w:rsidRDefault="00F221CD" w:rsidP="00B74C88">
            <w:pPr>
              <w:jc w:val="center"/>
            </w:pPr>
            <w:r w:rsidRPr="00722118">
              <w:rPr>
                <w:b/>
                <w:bCs/>
                <w:sz w:val="20"/>
                <w:szCs w:val="20"/>
              </w:rPr>
              <w:t>Permit No</w:t>
            </w:r>
            <w:r>
              <w:rPr>
                <w:b/>
                <w:bCs/>
                <w:sz w:val="20"/>
                <w:szCs w:val="20"/>
              </w:rPr>
              <w:t>.</w:t>
            </w:r>
          </w:p>
        </w:tc>
        <w:tc>
          <w:tcPr>
            <w:tcW w:w="4800" w:type="dxa"/>
            <w:shd w:val="clear" w:color="auto" w:fill="D9D9D9" w:themeFill="background1" w:themeFillShade="D9"/>
          </w:tcPr>
          <w:p w14:paraId="5AE9EB77" w14:textId="77777777" w:rsidR="00F221CD" w:rsidRDefault="00F221CD" w:rsidP="00B74C88">
            <w:pPr>
              <w:jc w:val="center"/>
            </w:pPr>
            <w:r w:rsidRPr="00722118">
              <w:rPr>
                <w:b/>
                <w:bCs/>
                <w:sz w:val="20"/>
                <w:szCs w:val="20"/>
              </w:rPr>
              <w:t>Regulated Entity No.</w:t>
            </w:r>
          </w:p>
        </w:tc>
      </w:tr>
      <w:tr w:rsidR="00F221CD" w14:paraId="5B0ACA69" w14:textId="77777777" w:rsidTr="00B74C88">
        <w:trPr>
          <w:cantSplit/>
          <w:tblHeader/>
        </w:trPr>
        <w:tc>
          <w:tcPr>
            <w:tcW w:w="4800" w:type="dxa"/>
          </w:tcPr>
          <w:p w14:paraId="70E0E5F6" w14:textId="77777777" w:rsidR="00F221CD" w:rsidRDefault="00F221CD" w:rsidP="00B74C88"/>
        </w:tc>
        <w:tc>
          <w:tcPr>
            <w:tcW w:w="4800" w:type="dxa"/>
          </w:tcPr>
          <w:p w14:paraId="7EE2FED5" w14:textId="77777777" w:rsidR="00F221CD" w:rsidRDefault="00F221CD" w:rsidP="00B74C88"/>
        </w:tc>
        <w:tc>
          <w:tcPr>
            <w:tcW w:w="4800" w:type="dxa"/>
          </w:tcPr>
          <w:p w14:paraId="655723F1" w14:textId="77777777" w:rsidR="00F221CD" w:rsidRDefault="00F221CD" w:rsidP="00B74C88"/>
        </w:tc>
      </w:tr>
    </w:tbl>
    <w:p w14:paraId="1DC22779" w14:textId="6AA4B599" w:rsidR="0008139E" w:rsidRDefault="0008139E"/>
    <w:tbl>
      <w:tblPr>
        <w:tblStyle w:val="TableGrid10"/>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c:  Title 40 Code of Federal Regulations Part 63 (40 CFR Part 63)&#10;Subpart ZZZZ:  National Emission Standards for Hazardous Air Pollutants for Stationary &#10;Reciprocating Internal Combustion Engines&#10;"/>
      </w:tblPr>
      <w:tblGrid>
        <w:gridCol w:w="1712"/>
        <w:gridCol w:w="2428"/>
        <w:gridCol w:w="2053"/>
        <w:gridCol w:w="2053"/>
        <w:gridCol w:w="2053"/>
        <w:gridCol w:w="2053"/>
        <w:gridCol w:w="2048"/>
      </w:tblGrid>
      <w:tr w:rsidR="005A79D8" w:rsidRPr="00296C3E" w14:paraId="60D80EFA" w14:textId="77777777" w:rsidTr="00D25E9E">
        <w:trPr>
          <w:trHeight w:val="288"/>
        </w:trPr>
        <w:tc>
          <w:tcPr>
            <w:tcW w:w="594" w:type="pct"/>
            <w:shd w:val="clear" w:color="auto" w:fill="D9D9D9" w:themeFill="background1" w:themeFillShade="D9"/>
          </w:tcPr>
          <w:p w14:paraId="3C711676" w14:textId="77777777" w:rsidR="005A79D8" w:rsidRPr="00296C3E" w:rsidRDefault="005A79D8" w:rsidP="00F221CD">
            <w:pPr>
              <w:spacing w:before="100" w:beforeAutospacing="1" w:after="100" w:afterAutospacing="1"/>
              <w:jc w:val="center"/>
              <w:rPr>
                <w:b/>
                <w:sz w:val="20"/>
                <w:szCs w:val="20"/>
              </w:rPr>
            </w:pPr>
            <w:r w:rsidRPr="00296C3E">
              <w:rPr>
                <w:b/>
                <w:sz w:val="20"/>
                <w:szCs w:val="20"/>
              </w:rPr>
              <w:t xml:space="preserve">Unit </w:t>
            </w:r>
            <w:r w:rsidR="00F46DEA">
              <w:rPr>
                <w:b/>
                <w:sz w:val="20"/>
                <w:szCs w:val="20"/>
              </w:rPr>
              <w:t>ID No.</w:t>
            </w:r>
          </w:p>
        </w:tc>
        <w:tc>
          <w:tcPr>
            <w:tcW w:w="843" w:type="pct"/>
            <w:shd w:val="clear" w:color="auto" w:fill="D9D9D9" w:themeFill="background1" w:themeFillShade="D9"/>
          </w:tcPr>
          <w:p w14:paraId="59778DF9" w14:textId="77777777" w:rsidR="005A79D8" w:rsidRPr="00296C3E" w:rsidRDefault="005A79D8" w:rsidP="00E76D80">
            <w:pPr>
              <w:jc w:val="center"/>
              <w:rPr>
                <w:b/>
                <w:sz w:val="20"/>
                <w:szCs w:val="20"/>
              </w:rPr>
            </w:pPr>
            <w:r w:rsidRPr="00296C3E">
              <w:rPr>
                <w:b/>
                <w:sz w:val="20"/>
                <w:szCs w:val="20"/>
              </w:rPr>
              <w:t>SOP/GOP Index No.</w:t>
            </w:r>
          </w:p>
        </w:tc>
        <w:tc>
          <w:tcPr>
            <w:tcW w:w="713" w:type="pct"/>
            <w:shd w:val="clear" w:color="auto" w:fill="D9D9D9" w:themeFill="background1" w:themeFillShade="D9"/>
          </w:tcPr>
          <w:p w14:paraId="5A8E72E1" w14:textId="77777777" w:rsidR="005A79D8" w:rsidRPr="00296C3E" w:rsidRDefault="005A79D8" w:rsidP="00E76D80">
            <w:pPr>
              <w:jc w:val="center"/>
              <w:rPr>
                <w:b/>
                <w:sz w:val="20"/>
                <w:szCs w:val="20"/>
              </w:rPr>
            </w:pPr>
            <w:r w:rsidRPr="00296C3E">
              <w:rPr>
                <w:b/>
                <w:sz w:val="20"/>
                <w:szCs w:val="20"/>
              </w:rPr>
              <w:t>Crankcase</w:t>
            </w:r>
          </w:p>
        </w:tc>
        <w:tc>
          <w:tcPr>
            <w:tcW w:w="713" w:type="pct"/>
            <w:shd w:val="clear" w:color="auto" w:fill="D9D9D9" w:themeFill="background1" w:themeFillShade="D9"/>
          </w:tcPr>
          <w:p w14:paraId="25DA1162" w14:textId="77777777" w:rsidR="005A79D8" w:rsidRPr="00296C3E" w:rsidRDefault="005A79D8" w:rsidP="00E76D80">
            <w:pPr>
              <w:jc w:val="center"/>
              <w:rPr>
                <w:b/>
                <w:sz w:val="20"/>
                <w:szCs w:val="20"/>
              </w:rPr>
            </w:pPr>
            <w:r w:rsidRPr="00296C3E">
              <w:rPr>
                <w:b/>
                <w:sz w:val="20"/>
                <w:szCs w:val="20"/>
              </w:rPr>
              <w:t>Performance Test</w:t>
            </w:r>
          </w:p>
        </w:tc>
        <w:tc>
          <w:tcPr>
            <w:tcW w:w="713" w:type="pct"/>
            <w:shd w:val="clear" w:color="auto" w:fill="D9D9D9" w:themeFill="background1" w:themeFillShade="D9"/>
          </w:tcPr>
          <w:p w14:paraId="39D9A8CE" w14:textId="77777777" w:rsidR="005A79D8" w:rsidRPr="00296C3E" w:rsidRDefault="005A79D8" w:rsidP="00E76D80">
            <w:pPr>
              <w:jc w:val="center"/>
              <w:rPr>
                <w:b/>
                <w:sz w:val="20"/>
                <w:szCs w:val="20"/>
              </w:rPr>
            </w:pPr>
            <w:r w:rsidRPr="00296C3E">
              <w:rPr>
                <w:b/>
                <w:sz w:val="20"/>
                <w:szCs w:val="20"/>
              </w:rPr>
              <w:t>Control Technique</w:t>
            </w:r>
          </w:p>
        </w:tc>
        <w:tc>
          <w:tcPr>
            <w:tcW w:w="713" w:type="pct"/>
            <w:shd w:val="clear" w:color="auto" w:fill="D9D9D9" w:themeFill="background1" w:themeFillShade="D9"/>
          </w:tcPr>
          <w:p w14:paraId="6E2DB642" w14:textId="77777777" w:rsidR="005A79D8" w:rsidRPr="00296C3E" w:rsidRDefault="005A79D8" w:rsidP="00E76D80">
            <w:pPr>
              <w:jc w:val="center"/>
              <w:rPr>
                <w:b/>
                <w:sz w:val="20"/>
                <w:szCs w:val="20"/>
              </w:rPr>
            </w:pPr>
            <w:r w:rsidRPr="00296C3E">
              <w:rPr>
                <w:b/>
                <w:sz w:val="20"/>
                <w:szCs w:val="20"/>
              </w:rPr>
              <w:t>Operating Limits</w:t>
            </w:r>
          </w:p>
        </w:tc>
        <w:tc>
          <w:tcPr>
            <w:tcW w:w="711" w:type="pct"/>
            <w:shd w:val="clear" w:color="auto" w:fill="D9D9D9" w:themeFill="background1" w:themeFillShade="D9"/>
          </w:tcPr>
          <w:p w14:paraId="6AB5F07E" w14:textId="77777777" w:rsidR="005A79D8" w:rsidRPr="00296C3E" w:rsidRDefault="005A79D8" w:rsidP="00E76D80">
            <w:pPr>
              <w:jc w:val="center"/>
              <w:rPr>
                <w:b/>
                <w:sz w:val="20"/>
                <w:szCs w:val="20"/>
              </w:rPr>
            </w:pPr>
            <w:r w:rsidRPr="00296C3E">
              <w:rPr>
                <w:b/>
                <w:sz w:val="20"/>
                <w:szCs w:val="20"/>
              </w:rPr>
              <w:t>Monitoring System</w:t>
            </w:r>
          </w:p>
        </w:tc>
      </w:tr>
      <w:tr w:rsidR="005A79D8" w:rsidRPr="00E3058B" w14:paraId="5C7F1ABD" w14:textId="77777777" w:rsidTr="00D25E9E">
        <w:trPr>
          <w:trHeight w:val="360"/>
        </w:trPr>
        <w:tc>
          <w:tcPr>
            <w:tcW w:w="594" w:type="pct"/>
          </w:tcPr>
          <w:p w14:paraId="5BC37AAA" w14:textId="77777777" w:rsidR="005A79D8" w:rsidRPr="00E3058B" w:rsidRDefault="005A79D8" w:rsidP="00E76D80">
            <w:pPr>
              <w:rPr>
                <w:b/>
              </w:rPr>
            </w:pPr>
          </w:p>
        </w:tc>
        <w:tc>
          <w:tcPr>
            <w:tcW w:w="843" w:type="pct"/>
          </w:tcPr>
          <w:p w14:paraId="7545B089" w14:textId="77777777" w:rsidR="005A79D8" w:rsidRPr="00E3058B" w:rsidRDefault="005A79D8" w:rsidP="00E76D80">
            <w:pPr>
              <w:rPr>
                <w:b/>
              </w:rPr>
            </w:pPr>
          </w:p>
        </w:tc>
        <w:tc>
          <w:tcPr>
            <w:tcW w:w="713" w:type="pct"/>
          </w:tcPr>
          <w:p w14:paraId="0D925D60" w14:textId="77777777" w:rsidR="005A79D8" w:rsidRPr="00E3058B" w:rsidRDefault="005A79D8" w:rsidP="00E76D80">
            <w:pPr>
              <w:rPr>
                <w:b/>
              </w:rPr>
            </w:pPr>
          </w:p>
        </w:tc>
        <w:tc>
          <w:tcPr>
            <w:tcW w:w="713" w:type="pct"/>
          </w:tcPr>
          <w:p w14:paraId="4314EB0A" w14:textId="77777777" w:rsidR="005A79D8" w:rsidRPr="00E3058B" w:rsidRDefault="005A79D8" w:rsidP="00E76D80">
            <w:pPr>
              <w:rPr>
                <w:b/>
              </w:rPr>
            </w:pPr>
          </w:p>
        </w:tc>
        <w:tc>
          <w:tcPr>
            <w:tcW w:w="713" w:type="pct"/>
          </w:tcPr>
          <w:p w14:paraId="1489BD32" w14:textId="77777777" w:rsidR="005A79D8" w:rsidRPr="00E3058B" w:rsidRDefault="005A79D8" w:rsidP="00E76D80">
            <w:pPr>
              <w:rPr>
                <w:b/>
              </w:rPr>
            </w:pPr>
          </w:p>
        </w:tc>
        <w:tc>
          <w:tcPr>
            <w:tcW w:w="713" w:type="pct"/>
          </w:tcPr>
          <w:p w14:paraId="032BE37C" w14:textId="77777777" w:rsidR="005A79D8" w:rsidRPr="00E3058B" w:rsidRDefault="005A79D8" w:rsidP="00E76D80">
            <w:pPr>
              <w:rPr>
                <w:b/>
              </w:rPr>
            </w:pPr>
          </w:p>
        </w:tc>
        <w:tc>
          <w:tcPr>
            <w:tcW w:w="711" w:type="pct"/>
          </w:tcPr>
          <w:p w14:paraId="45C2C7FD" w14:textId="77777777" w:rsidR="005A79D8" w:rsidRPr="00E3058B" w:rsidRDefault="005A79D8" w:rsidP="00E76D80">
            <w:pPr>
              <w:rPr>
                <w:b/>
              </w:rPr>
            </w:pPr>
          </w:p>
        </w:tc>
      </w:tr>
      <w:tr w:rsidR="005A79D8" w:rsidRPr="00E3058B" w14:paraId="73A1E196" w14:textId="77777777" w:rsidTr="00D25E9E">
        <w:trPr>
          <w:trHeight w:val="360"/>
        </w:trPr>
        <w:tc>
          <w:tcPr>
            <w:tcW w:w="594" w:type="pct"/>
          </w:tcPr>
          <w:p w14:paraId="1331AFBC" w14:textId="77777777" w:rsidR="005A79D8" w:rsidRPr="00E3058B" w:rsidRDefault="005A79D8" w:rsidP="00E76D80">
            <w:pPr>
              <w:rPr>
                <w:b/>
              </w:rPr>
            </w:pPr>
          </w:p>
        </w:tc>
        <w:tc>
          <w:tcPr>
            <w:tcW w:w="843" w:type="pct"/>
          </w:tcPr>
          <w:p w14:paraId="742F886D" w14:textId="77777777" w:rsidR="005A79D8" w:rsidRPr="00E3058B" w:rsidRDefault="005A79D8" w:rsidP="00E76D80">
            <w:pPr>
              <w:rPr>
                <w:b/>
              </w:rPr>
            </w:pPr>
          </w:p>
        </w:tc>
        <w:tc>
          <w:tcPr>
            <w:tcW w:w="713" w:type="pct"/>
          </w:tcPr>
          <w:p w14:paraId="5E91A23A" w14:textId="77777777" w:rsidR="005A79D8" w:rsidRPr="00E3058B" w:rsidRDefault="005A79D8" w:rsidP="00E76D80">
            <w:pPr>
              <w:rPr>
                <w:b/>
              </w:rPr>
            </w:pPr>
          </w:p>
        </w:tc>
        <w:tc>
          <w:tcPr>
            <w:tcW w:w="713" w:type="pct"/>
          </w:tcPr>
          <w:p w14:paraId="140962D0" w14:textId="77777777" w:rsidR="005A79D8" w:rsidRPr="00E3058B" w:rsidRDefault="005A79D8" w:rsidP="00E76D80">
            <w:pPr>
              <w:rPr>
                <w:b/>
              </w:rPr>
            </w:pPr>
          </w:p>
        </w:tc>
        <w:tc>
          <w:tcPr>
            <w:tcW w:w="713" w:type="pct"/>
          </w:tcPr>
          <w:p w14:paraId="472093F0" w14:textId="77777777" w:rsidR="005A79D8" w:rsidRPr="00E3058B" w:rsidRDefault="005A79D8" w:rsidP="00E76D80">
            <w:pPr>
              <w:rPr>
                <w:b/>
              </w:rPr>
            </w:pPr>
          </w:p>
        </w:tc>
        <w:tc>
          <w:tcPr>
            <w:tcW w:w="713" w:type="pct"/>
          </w:tcPr>
          <w:p w14:paraId="47D837E0" w14:textId="77777777" w:rsidR="005A79D8" w:rsidRPr="00E3058B" w:rsidRDefault="005A79D8" w:rsidP="00E76D80">
            <w:pPr>
              <w:rPr>
                <w:b/>
              </w:rPr>
            </w:pPr>
          </w:p>
        </w:tc>
        <w:tc>
          <w:tcPr>
            <w:tcW w:w="711" w:type="pct"/>
          </w:tcPr>
          <w:p w14:paraId="4CE47679" w14:textId="77777777" w:rsidR="005A79D8" w:rsidRPr="00E3058B" w:rsidRDefault="005A79D8" w:rsidP="00E76D80">
            <w:pPr>
              <w:rPr>
                <w:b/>
              </w:rPr>
            </w:pPr>
          </w:p>
        </w:tc>
      </w:tr>
      <w:tr w:rsidR="00FF37D8" w:rsidRPr="00E3058B" w14:paraId="6FFE7318" w14:textId="77777777" w:rsidTr="00D25E9E">
        <w:trPr>
          <w:trHeight w:val="360"/>
        </w:trPr>
        <w:tc>
          <w:tcPr>
            <w:tcW w:w="594" w:type="pct"/>
          </w:tcPr>
          <w:p w14:paraId="24582B55" w14:textId="77777777" w:rsidR="00FF37D8" w:rsidRPr="00E3058B" w:rsidRDefault="00FF37D8" w:rsidP="00E76D80">
            <w:pPr>
              <w:rPr>
                <w:b/>
              </w:rPr>
            </w:pPr>
          </w:p>
        </w:tc>
        <w:tc>
          <w:tcPr>
            <w:tcW w:w="843" w:type="pct"/>
          </w:tcPr>
          <w:p w14:paraId="65832ED3" w14:textId="77777777" w:rsidR="00FF37D8" w:rsidRPr="00E3058B" w:rsidRDefault="00FF37D8" w:rsidP="00E76D80">
            <w:pPr>
              <w:rPr>
                <w:b/>
              </w:rPr>
            </w:pPr>
          </w:p>
        </w:tc>
        <w:tc>
          <w:tcPr>
            <w:tcW w:w="713" w:type="pct"/>
          </w:tcPr>
          <w:p w14:paraId="74A83169" w14:textId="77777777" w:rsidR="00FF37D8" w:rsidRPr="00E3058B" w:rsidRDefault="00FF37D8" w:rsidP="00E76D80">
            <w:pPr>
              <w:rPr>
                <w:b/>
              </w:rPr>
            </w:pPr>
          </w:p>
        </w:tc>
        <w:tc>
          <w:tcPr>
            <w:tcW w:w="713" w:type="pct"/>
          </w:tcPr>
          <w:p w14:paraId="737C8466" w14:textId="77777777" w:rsidR="00FF37D8" w:rsidRPr="00E3058B" w:rsidRDefault="00FF37D8" w:rsidP="00E76D80">
            <w:pPr>
              <w:rPr>
                <w:b/>
              </w:rPr>
            </w:pPr>
          </w:p>
        </w:tc>
        <w:tc>
          <w:tcPr>
            <w:tcW w:w="713" w:type="pct"/>
          </w:tcPr>
          <w:p w14:paraId="0AF0359E" w14:textId="77777777" w:rsidR="00FF37D8" w:rsidRPr="00E3058B" w:rsidRDefault="00FF37D8" w:rsidP="00E76D80">
            <w:pPr>
              <w:rPr>
                <w:b/>
              </w:rPr>
            </w:pPr>
          </w:p>
        </w:tc>
        <w:tc>
          <w:tcPr>
            <w:tcW w:w="713" w:type="pct"/>
          </w:tcPr>
          <w:p w14:paraId="3C45ABEA" w14:textId="77777777" w:rsidR="00FF37D8" w:rsidRPr="00E3058B" w:rsidRDefault="00FF37D8" w:rsidP="00E76D80">
            <w:pPr>
              <w:rPr>
                <w:b/>
              </w:rPr>
            </w:pPr>
          </w:p>
        </w:tc>
        <w:tc>
          <w:tcPr>
            <w:tcW w:w="711" w:type="pct"/>
          </w:tcPr>
          <w:p w14:paraId="57E10EB7" w14:textId="77777777" w:rsidR="00FF37D8" w:rsidRPr="00E3058B" w:rsidRDefault="00FF37D8" w:rsidP="00E76D80">
            <w:pPr>
              <w:rPr>
                <w:b/>
              </w:rPr>
            </w:pPr>
          </w:p>
        </w:tc>
      </w:tr>
      <w:tr w:rsidR="005A79D8" w:rsidRPr="00E3058B" w14:paraId="73261594" w14:textId="77777777" w:rsidTr="00D25E9E">
        <w:trPr>
          <w:trHeight w:val="360"/>
        </w:trPr>
        <w:tc>
          <w:tcPr>
            <w:tcW w:w="594" w:type="pct"/>
          </w:tcPr>
          <w:p w14:paraId="0F926026" w14:textId="77777777" w:rsidR="005A79D8" w:rsidRPr="00E3058B" w:rsidRDefault="005A79D8" w:rsidP="00E76D80">
            <w:pPr>
              <w:rPr>
                <w:b/>
              </w:rPr>
            </w:pPr>
          </w:p>
        </w:tc>
        <w:tc>
          <w:tcPr>
            <w:tcW w:w="843" w:type="pct"/>
          </w:tcPr>
          <w:p w14:paraId="7D7F522A" w14:textId="77777777" w:rsidR="005A79D8" w:rsidRPr="00E3058B" w:rsidRDefault="005A79D8" w:rsidP="00E76D80">
            <w:pPr>
              <w:rPr>
                <w:b/>
              </w:rPr>
            </w:pPr>
          </w:p>
        </w:tc>
        <w:tc>
          <w:tcPr>
            <w:tcW w:w="713" w:type="pct"/>
          </w:tcPr>
          <w:p w14:paraId="18801696" w14:textId="77777777" w:rsidR="005A79D8" w:rsidRPr="00E3058B" w:rsidRDefault="005A79D8" w:rsidP="00E76D80">
            <w:pPr>
              <w:rPr>
                <w:b/>
              </w:rPr>
            </w:pPr>
          </w:p>
        </w:tc>
        <w:tc>
          <w:tcPr>
            <w:tcW w:w="713" w:type="pct"/>
          </w:tcPr>
          <w:p w14:paraId="04EF3FC1" w14:textId="77777777" w:rsidR="005A79D8" w:rsidRPr="00E3058B" w:rsidRDefault="005A79D8" w:rsidP="00E76D80">
            <w:pPr>
              <w:rPr>
                <w:b/>
              </w:rPr>
            </w:pPr>
          </w:p>
        </w:tc>
        <w:tc>
          <w:tcPr>
            <w:tcW w:w="713" w:type="pct"/>
          </w:tcPr>
          <w:p w14:paraId="696D789F" w14:textId="77777777" w:rsidR="005A79D8" w:rsidRPr="00E3058B" w:rsidRDefault="005A79D8" w:rsidP="00E76D80">
            <w:pPr>
              <w:rPr>
                <w:b/>
              </w:rPr>
            </w:pPr>
          </w:p>
        </w:tc>
        <w:tc>
          <w:tcPr>
            <w:tcW w:w="713" w:type="pct"/>
          </w:tcPr>
          <w:p w14:paraId="27B95DBB" w14:textId="77777777" w:rsidR="005A79D8" w:rsidRPr="00E3058B" w:rsidRDefault="005A79D8" w:rsidP="00E76D80">
            <w:pPr>
              <w:rPr>
                <w:b/>
              </w:rPr>
            </w:pPr>
          </w:p>
        </w:tc>
        <w:tc>
          <w:tcPr>
            <w:tcW w:w="711" w:type="pct"/>
          </w:tcPr>
          <w:p w14:paraId="0D4D8CFA" w14:textId="77777777" w:rsidR="005A79D8" w:rsidRPr="00E3058B" w:rsidRDefault="005A79D8" w:rsidP="00E76D80">
            <w:pPr>
              <w:rPr>
                <w:b/>
              </w:rPr>
            </w:pPr>
          </w:p>
        </w:tc>
      </w:tr>
      <w:tr w:rsidR="005A79D8" w:rsidRPr="00E3058B" w14:paraId="32E1794A" w14:textId="77777777" w:rsidTr="00D25E9E">
        <w:trPr>
          <w:trHeight w:val="360"/>
        </w:trPr>
        <w:tc>
          <w:tcPr>
            <w:tcW w:w="594" w:type="pct"/>
          </w:tcPr>
          <w:p w14:paraId="1716C8E7" w14:textId="77777777" w:rsidR="005A79D8" w:rsidRPr="00E3058B" w:rsidRDefault="005A79D8" w:rsidP="00E76D80">
            <w:pPr>
              <w:rPr>
                <w:b/>
              </w:rPr>
            </w:pPr>
          </w:p>
        </w:tc>
        <w:tc>
          <w:tcPr>
            <w:tcW w:w="843" w:type="pct"/>
          </w:tcPr>
          <w:p w14:paraId="6025FC64" w14:textId="77777777" w:rsidR="005A79D8" w:rsidRPr="00E3058B" w:rsidRDefault="005A79D8" w:rsidP="00E76D80">
            <w:pPr>
              <w:rPr>
                <w:b/>
              </w:rPr>
            </w:pPr>
          </w:p>
        </w:tc>
        <w:tc>
          <w:tcPr>
            <w:tcW w:w="713" w:type="pct"/>
          </w:tcPr>
          <w:p w14:paraId="2C506431" w14:textId="77777777" w:rsidR="005A79D8" w:rsidRPr="00E3058B" w:rsidRDefault="005A79D8" w:rsidP="00E76D80">
            <w:pPr>
              <w:rPr>
                <w:b/>
              </w:rPr>
            </w:pPr>
          </w:p>
        </w:tc>
        <w:tc>
          <w:tcPr>
            <w:tcW w:w="713" w:type="pct"/>
          </w:tcPr>
          <w:p w14:paraId="232079CE" w14:textId="77777777" w:rsidR="005A79D8" w:rsidRPr="00E3058B" w:rsidRDefault="005A79D8" w:rsidP="00E76D80">
            <w:pPr>
              <w:rPr>
                <w:b/>
              </w:rPr>
            </w:pPr>
          </w:p>
        </w:tc>
        <w:tc>
          <w:tcPr>
            <w:tcW w:w="713" w:type="pct"/>
          </w:tcPr>
          <w:p w14:paraId="2FED8AAF" w14:textId="77777777" w:rsidR="005A79D8" w:rsidRPr="00E3058B" w:rsidRDefault="005A79D8" w:rsidP="00E76D80">
            <w:pPr>
              <w:rPr>
                <w:b/>
              </w:rPr>
            </w:pPr>
          </w:p>
        </w:tc>
        <w:tc>
          <w:tcPr>
            <w:tcW w:w="713" w:type="pct"/>
          </w:tcPr>
          <w:p w14:paraId="46EE33EA" w14:textId="77777777" w:rsidR="005A79D8" w:rsidRPr="00E3058B" w:rsidRDefault="005A79D8" w:rsidP="00E76D80">
            <w:pPr>
              <w:rPr>
                <w:b/>
              </w:rPr>
            </w:pPr>
          </w:p>
        </w:tc>
        <w:tc>
          <w:tcPr>
            <w:tcW w:w="711" w:type="pct"/>
          </w:tcPr>
          <w:p w14:paraId="3B4A77C4" w14:textId="77777777" w:rsidR="005A79D8" w:rsidRPr="00E3058B" w:rsidRDefault="005A79D8" w:rsidP="00E76D80">
            <w:pPr>
              <w:rPr>
                <w:b/>
              </w:rPr>
            </w:pPr>
          </w:p>
        </w:tc>
      </w:tr>
      <w:tr w:rsidR="005A79D8" w:rsidRPr="00E3058B" w14:paraId="7DFABD0F" w14:textId="77777777" w:rsidTr="00D25E9E">
        <w:trPr>
          <w:trHeight w:val="360"/>
        </w:trPr>
        <w:tc>
          <w:tcPr>
            <w:tcW w:w="594" w:type="pct"/>
          </w:tcPr>
          <w:p w14:paraId="0EF6D29E" w14:textId="77777777" w:rsidR="005A79D8" w:rsidRPr="00E3058B" w:rsidRDefault="005A79D8" w:rsidP="00E76D80">
            <w:pPr>
              <w:rPr>
                <w:b/>
              </w:rPr>
            </w:pPr>
          </w:p>
        </w:tc>
        <w:tc>
          <w:tcPr>
            <w:tcW w:w="843" w:type="pct"/>
          </w:tcPr>
          <w:p w14:paraId="2DFABCDC" w14:textId="77777777" w:rsidR="005A79D8" w:rsidRPr="00E3058B" w:rsidRDefault="005A79D8" w:rsidP="00E76D80">
            <w:pPr>
              <w:rPr>
                <w:b/>
              </w:rPr>
            </w:pPr>
          </w:p>
        </w:tc>
        <w:tc>
          <w:tcPr>
            <w:tcW w:w="713" w:type="pct"/>
          </w:tcPr>
          <w:p w14:paraId="072C0603" w14:textId="77777777" w:rsidR="005A79D8" w:rsidRPr="00E3058B" w:rsidRDefault="005A79D8" w:rsidP="00E76D80">
            <w:pPr>
              <w:rPr>
                <w:b/>
              </w:rPr>
            </w:pPr>
          </w:p>
        </w:tc>
        <w:tc>
          <w:tcPr>
            <w:tcW w:w="713" w:type="pct"/>
          </w:tcPr>
          <w:p w14:paraId="3EEF5C82" w14:textId="77777777" w:rsidR="005A79D8" w:rsidRPr="00E3058B" w:rsidRDefault="005A79D8" w:rsidP="00E76D80">
            <w:pPr>
              <w:rPr>
                <w:b/>
              </w:rPr>
            </w:pPr>
          </w:p>
        </w:tc>
        <w:tc>
          <w:tcPr>
            <w:tcW w:w="713" w:type="pct"/>
          </w:tcPr>
          <w:p w14:paraId="7FBCC2A3" w14:textId="77777777" w:rsidR="005A79D8" w:rsidRPr="00E3058B" w:rsidRDefault="005A79D8" w:rsidP="00E76D80">
            <w:pPr>
              <w:rPr>
                <w:b/>
              </w:rPr>
            </w:pPr>
          </w:p>
        </w:tc>
        <w:tc>
          <w:tcPr>
            <w:tcW w:w="713" w:type="pct"/>
          </w:tcPr>
          <w:p w14:paraId="0783D823" w14:textId="77777777" w:rsidR="005A79D8" w:rsidRPr="00E3058B" w:rsidRDefault="005A79D8" w:rsidP="00E76D80">
            <w:pPr>
              <w:rPr>
                <w:b/>
              </w:rPr>
            </w:pPr>
          </w:p>
        </w:tc>
        <w:tc>
          <w:tcPr>
            <w:tcW w:w="711" w:type="pct"/>
          </w:tcPr>
          <w:p w14:paraId="68076000" w14:textId="77777777" w:rsidR="005A79D8" w:rsidRPr="00E3058B" w:rsidRDefault="005A79D8" w:rsidP="00E76D80">
            <w:pPr>
              <w:rPr>
                <w:b/>
              </w:rPr>
            </w:pPr>
          </w:p>
        </w:tc>
      </w:tr>
      <w:tr w:rsidR="005A79D8" w:rsidRPr="00E3058B" w14:paraId="7041B64D" w14:textId="77777777" w:rsidTr="00D25E9E">
        <w:trPr>
          <w:trHeight w:val="360"/>
        </w:trPr>
        <w:tc>
          <w:tcPr>
            <w:tcW w:w="594" w:type="pct"/>
          </w:tcPr>
          <w:p w14:paraId="1733D938" w14:textId="77777777" w:rsidR="005A79D8" w:rsidRPr="00E3058B" w:rsidRDefault="005A79D8" w:rsidP="00E76D80">
            <w:pPr>
              <w:rPr>
                <w:b/>
              </w:rPr>
            </w:pPr>
          </w:p>
        </w:tc>
        <w:tc>
          <w:tcPr>
            <w:tcW w:w="843" w:type="pct"/>
          </w:tcPr>
          <w:p w14:paraId="3B20FB0E" w14:textId="77777777" w:rsidR="005A79D8" w:rsidRPr="00E3058B" w:rsidRDefault="005A79D8" w:rsidP="00E76D80">
            <w:pPr>
              <w:rPr>
                <w:b/>
              </w:rPr>
            </w:pPr>
          </w:p>
        </w:tc>
        <w:tc>
          <w:tcPr>
            <w:tcW w:w="713" w:type="pct"/>
          </w:tcPr>
          <w:p w14:paraId="7B4C2D63" w14:textId="77777777" w:rsidR="005A79D8" w:rsidRPr="00E3058B" w:rsidRDefault="005A79D8" w:rsidP="00E76D80">
            <w:pPr>
              <w:rPr>
                <w:b/>
              </w:rPr>
            </w:pPr>
          </w:p>
        </w:tc>
        <w:tc>
          <w:tcPr>
            <w:tcW w:w="713" w:type="pct"/>
          </w:tcPr>
          <w:p w14:paraId="34761EFC" w14:textId="77777777" w:rsidR="005A79D8" w:rsidRPr="00E3058B" w:rsidRDefault="005A79D8" w:rsidP="00E76D80">
            <w:pPr>
              <w:rPr>
                <w:b/>
              </w:rPr>
            </w:pPr>
          </w:p>
        </w:tc>
        <w:tc>
          <w:tcPr>
            <w:tcW w:w="713" w:type="pct"/>
          </w:tcPr>
          <w:p w14:paraId="328F724E" w14:textId="77777777" w:rsidR="005A79D8" w:rsidRPr="00E3058B" w:rsidRDefault="005A79D8" w:rsidP="00E76D80">
            <w:pPr>
              <w:rPr>
                <w:b/>
              </w:rPr>
            </w:pPr>
          </w:p>
        </w:tc>
        <w:tc>
          <w:tcPr>
            <w:tcW w:w="713" w:type="pct"/>
          </w:tcPr>
          <w:p w14:paraId="4420DC20" w14:textId="77777777" w:rsidR="005A79D8" w:rsidRPr="00E3058B" w:rsidRDefault="005A79D8" w:rsidP="00E76D80">
            <w:pPr>
              <w:rPr>
                <w:b/>
              </w:rPr>
            </w:pPr>
          </w:p>
        </w:tc>
        <w:tc>
          <w:tcPr>
            <w:tcW w:w="711" w:type="pct"/>
          </w:tcPr>
          <w:p w14:paraId="3BA97D89" w14:textId="77777777" w:rsidR="005A79D8" w:rsidRPr="00E3058B" w:rsidRDefault="005A79D8" w:rsidP="00E76D80">
            <w:pPr>
              <w:rPr>
                <w:b/>
              </w:rPr>
            </w:pPr>
          </w:p>
        </w:tc>
      </w:tr>
      <w:tr w:rsidR="005A79D8" w:rsidRPr="00E3058B" w14:paraId="0F584D7B" w14:textId="77777777" w:rsidTr="00D25E9E">
        <w:trPr>
          <w:trHeight w:val="360"/>
        </w:trPr>
        <w:tc>
          <w:tcPr>
            <w:tcW w:w="594" w:type="pct"/>
          </w:tcPr>
          <w:p w14:paraId="23FB9765" w14:textId="77777777" w:rsidR="005A79D8" w:rsidRPr="00E3058B" w:rsidRDefault="005A79D8" w:rsidP="00E76D80">
            <w:pPr>
              <w:rPr>
                <w:b/>
              </w:rPr>
            </w:pPr>
          </w:p>
        </w:tc>
        <w:tc>
          <w:tcPr>
            <w:tcW w:w="843" w:type="pct"/>
          </w:tcPr>
          <w:p w14:paraId="05EBB511" w14:textId="77777777" w:rsidR="005A79D8" w:rsidRPr="00E3058B" w:rsidRDefault="005A79D8" w:rsidP="00E76D80">
            <w:pPr>
              <w:rPr>
                <w:b/>
              </w:rPr>
            </w:pPr>
          </w:p>
        </w:tc>
        <w:tc>
          <w:tcPr>
            <w:tcW w:w="713" w:type="pct"/>
          </w:tcPr>
          <w:p w14:paraId="3E8E0992" w14:textId="77777777" w:rsidR="005A79D8" w:rsidRPr="00E3058B" w:rsidRDefault="005A79D8" w:rsidP="00E76D80">
            <w:pPr>
              <w:rPr>
                <w:b/>
              </w:rPr>
            </w:pPr>
          </w:p>
        </w:tc>
        <w:tc>
          <w:tcPr>
            <w:tcW w:w="713" w:type="pct"/>
          </w:tcPr>
          <w:p w14:paraId="6A11E8F3" w14:textId="77777777" w:rsidR="005A79D8" w:rsidRPr="00E3058B" w:rsidRDefault="005A79D8" w:rsidP="00E76D80">
            <w:pPr>
              <w:rPr>
                <w:b/>
              </w:rPr>
            </w:pPr>
          </w:p>
        </w:tc>
        <w:tc>
          <w:tcPr>
            <w:tcW w:w="713" w:type="pct"/>
          </w:tcPr>
          <w:p w14:paraId="4C2293FC" w14:textId="77777777" w:rsidR="005A79D8" w:rsidRPr="00E3058B" w:rsidRDefault="005A79D8" w:rsidP="00E76D80">
            <w:pPr>
              <w:rPr>
                <w:b/>
              </w:rPr>
            </w:pPr>
          </w:p>
        </w:tc>
        <w:tc>
          <w:tcPr>
            <w:tcW w:w="713" w:type="pct"/>
          </w:tcPr>
          <w:p w14:paraId="6593FEFD" w14:textId="77777777" w:rsidR="005A79D8" w:rsidRPr="00E3058B" w:rsidRDefault="005A79D8" w:rsidP="00E76D80">
            <w:pPr>
              <w:rPr>
                <w:b/>
              </w:rPr>
            </w:pPr>
          </w:p>
        </w:tc>
        <w:tc>
          <w:tcPr>
            <w:tcW w:w="711" w:type="pct"/>
          </w:tcPr>
          <w:p w14:paraId="79AA24F2" w14:textId="77777777" w:rsidR="005A79D8" w:rsidRPr="00E3058B" w:rsidRDefault="005A79D8" w:rsidP="00E76D80">
            <w:pPr>
              <w:rPr>
                <w:b/>
              </w:rPr>
            </w:pPr>
          </w:p>
        </w:tc>
      </w:tr>
      <w:tr w:rsidR="005A79D8" w:rsidRPr="00E3058B" w14:paraId="19301ED1" w14:textId="77777777" w:rsidTr="00D25E9E">
        <w:trPr>
          <w:trHeight w:val="360"/>
        </w:trPr>
        <w:tc>
          <w:tcPr>
            <w:tcW w:w="594" w:type="pct"/>
          </w:tcPr>
          <w:p w14:paraId="49A11B02" w14:textId="77777777" w:rsidR="005A79D8" w:rsidRPr="00E3058B" w:rsidRDefault="005A79D8" w:rsidP="00E76D80">
            <w:pPr>
              <w:rPr>
                <w:b/>
              </w:rPr>
            </w:pPr>
          </w:p>
        </w:tc>
        <w:tc>
          <w:tcPr>
            <w:tcW w:w="843" w:type="pct"/>
          </w:tcPr>
          <w:p w14:paraId="449605D3" w14:textId="77777777" w:rsidR="005A79D8" w:rsidRPr="00E3058B" w:rsidRDefault="005A79D8" w:rsidP="00E76D80">
            <w:pPr>
              <w:rPr>
                <w:b/>
              </w:rPr>
            </w:pPr>
          </w:p>
        </w:tc>
        <w:tc>
          <w:tcPr>
            <w:tcW w:w="713" w:type="pct"/>
          </w:tcPr>
          <w:p w14:paraId="4A6A5149" w14:textId="77777777" w:rsidR="005A79D8" w:rsidRPr="00E3058B" w:rsidRDefault="005A79D8" w:rsidP="00E76D80">
            <w:pPr>
              <w:rPr>
                <w:b/>
              </w:rPr>
            </w:pPr>
          </w:p>
        </w:tc>
        <w:tc>
          <w:tcPr>
            <w:tcW w:w="713" w:type="pct"/>
          </w:tcPr>
          <w:p w14:paraId="6BBD2AFE" w14:textId="77777777" w:rsidR="005A79D8" w:rsidRPr="00E3058B" w:rsidRDefault="005A79D8" w:rsidP="00E76D80">
            <w:pPr>
              <w:rPr>
                <w:b/>
              </w:rPr>
            </w:pPr>
          </w:p>
        </w:tc>
        <w:tc>
          <w:tcPr>
            <w:tcW w:w="713" w:type="pct"/>
          </w:tcPr>
          <w:p w14:paraId="53274B6F" w14:textId="77777777" w:rsidR="005A79D8" w:rsidRPr="00E3058B" w:rsidRDefault="005A79D8" w:rsidP="00E76D80">
            <w:pPr>
              <w:rPr>
                <w:b/>
              </w:rPr>
            </w:pPr>
          </w:p>
        </w:tc>
        <w:tc>
          <w:tcPr>
            <w:tcW w:w="713" w:type="pct"/>
          </w:tcPr>
          <w:p w14:paraId="2585B03A" w14:textId="77777777" w:rsidR="005A79D8" w:rsidRPr="00E3058B" w:rsidRDefault="005A79D8" w:rsidP="00E76D80">
            <w:pPr>
              <w:rPr>
                <w:b/>
              </w:rPr>
            </w:pPr>
          </w:p>
        </w:tc>
        <w:tc>
          <w:tcPr>
            <w:tcW w:w="711" w:type="pct"/>
          </w:tcPr>
          <w:p w14:paraId="14C65ED0" w14:textId="77777777" w:rsidR="005A79D8" w:rsidRPr="00E3058B" w:rsidRDefault="005A79D8" w:rsidP="00E76D80">
            <w:pPr>
              <w:rPr>
                <w:b/>
              </w:rPr>
            </w:pPr>
          </w:p>
        </w:tc>
      </w:tr>
      <w:tr w:rsidR="005A79D8" w:rsidRPr="00E3058B" w14:paraId="7E866650" w14:textId="77777777" w:rsidTr="00D25E9E">
        <w:trPr>
          <w:trHeight w:val="360"/>
        </w:trPr>
        <w:tc>
          <w:tcPr>
            <w:tcW w:w="594" w:type="pct"/>
          </w:tcPr>
          <w:p w14:paraId="661AF5D1" w14:textId="77777777" w:rsidR="005A79D8" w:rsidRPr="00E3058B" w:rsidRDefault="005A79D8" w:rsidP="00E76D80">
            <w:pPr>
              <w:rPr>
                <w:b/>
              </w:rPr>
            </w:pPr>
          </w:p>
        </w:tc>
        <w:tc>
          <w:tcPr>
            <w:tcW w:w="843" w:type="pct"/>
          </w:tcPr>
          <w:p w14:paraId="33552E1D" w14:textId="77777777" w:rsidR="005A79D8" w:rsidRPr="00E3058B" w:rsidRDefault="005A79D8" w:rsidP="00E76D80">
            <w:pPr>
              <w:rPr>
                <w:b/>
              </w:rPr>
            </w:pPr>
          </w:p>
        </w:tc>
        <w:tc>
          <w:tcPr>
            <w:tcW w:w="713" w:type="pct"/>
          </w:tcPr>
          <w:p w14:paraId="65D6EA8C" w14:textId="77777777" w:rsidR="005A79D8" w:rsidRPr="00E3058B" w:rsidRDefault="005A79D8" w:rsidP="00E76D80">
            <w:pPr>
              <w:rPr>
                <w:b/>
              </w:rPr>
            </w:pPr>
          </w:p>
        </w:tc>
        <w:tc>
          <w:tcPr>
            <w:tcW w:w="713" w:type="pct"/>
          </w:tcPr>
          <w:p w14:paraId="00F0D8CD" w14:textId="77777777" w:rsidR="005A79D8" w:rsidRPr="00E3058B" w:rsidRDefault="005A79D8" w:rsidP="00E76D80">
            <w:pPr>
              <w:rPr>
                <w:b/>
              </w:rPr>
            </w:pPr>
          </w:p>
        </w:tc>
        <w:tc>
          <w:tcPr>
            <w:tcW w:w="713" w:type="pct"/>
          </w:tcPr>
          <w:p w14:paraId="32B9DF14" w14:textId="77777777" w:rsidR="005A79D8" w:rsidRPr="00E3058B" w:rsidRDefault="005A79D8" w:rsidP="00E76D80">
            <w:pPr>
              <w:rPr>
                <w:b/>
              </w:rPr>
            </w:pPr>
          </w:p>
        </w:tc>
        <w:tc>
          <w:tcPr>
            <w:tcW w:w="713" w:type="pct"/>
          </w:tcPr>
          <w:p w14:paraId="1FAFDB5C" w14:textId="77777777" w:rsidR="005A79D8" w:rsidRPr="00E3058B" w:rsidRDefault="005A79D8" w:rsidP="00E76D80">
            <w:pPr>
              <w:rPr>
                <w:b/>
              </w:rPr>
            </w:pPr>
          </w:p>
        </w:tc>
        <w:tc>
          <w:tcPr>
            <w:tcW w:w="711" w:type="pct"/>
          </w:tcPr>
          <w:p w14:paraId="387F1647" w14:textId="77777777" w:rsidR="005A79D8" w:rsidRPr="00E3058B" w:rsidRDefault="005A79D8" w:rsidP="00E76D80">
            <w:pPr>
              <w:rPr>
                <w:b/>
              </w:rPr>
            </w:pPr>
          </w:p>
        </w:tc>
      </w:tr>
      <w:tr w:rsidR="005A79D8" w:rsidRPr="00E3058B" w14:paraId="648E8A3B" w14:textId="77777777" w:rsidTr="00D25E9E">
        <w:trPr>
          <w:trHeight w:val="360"/>
        </w:trPr>
        <w:tc>
          <w:tcPr>
            <w:tcW w:w="594" w:type="pct"/>
          </w:tcPr>
          <w:p w14:paraId="050FFC5C" w14:textId="77777777" w:rsidR="005A79D8" w:rsidRPr="00E3058B" w:rsidRDefault="005A79D8" w:rsidP="00E76D80">
            <w:pPr>
              <w:rPr>
                <w:b/>
              </w:rPr>
            </w:pPr>
          </w:p>
        </w:tc>
        <w:tc>
          <w:tcPr>
            <w:tcW w:w="843" w:type="pct"/>
          </w:tcPr>
          <w:p w14:paraId="5150FB1C" w14:textId="77777777" w:rsidR="005A79D8" w:rsidRPr="00E3058B" w:rsidRDefault="005A79D8" w:rsidP="00E76D80">
            <w:pPr>
              <w:rPr>
                <w:b/>
              </w:rPr>
            </w:pPr>
          </w:p>
        </w:tc>
        <w:tc>
          <w:tcPr>
            <w:tcW w:w="713" w:type="pct"/>
          </w:tcPr>
          <w:p w14:paraId="2ABE4906" w14:textId="77777777" w:rsidR="005A79D8" w:rsidRPr="00E3058B" w:rsidRDefault="005A79D8" w:rsidP="00E76D80">
            <w:pPr>
              <w:rPr>
                <w:b/>
              </w:rPr>
            </w:pPr>
          </w:p>
        </w:tc>
        <w:tc>
          <w:tcPr>
            <w:tcW w:w="713" w:type="pct"/>
          </w:tcPr>
          <w:p w14:paraId="61043B93" w14:textId="77777777" w:rsidR="005A79D8" w:rsidRPr="00E3058B" w:rsidRDefault="005A79D8" w:rsidP="00E76D80">
            <w:pPr>
              <w:rPr>
                <w:b/>
              </w:rPr>
            </w:pPr>
          </w:p>
        </w:tc>
        <w:tc>
          <w:tcPr>
            <w:tcW w:w="713" w:type="pct"/>
          </w:tcPr>
          <w:p w14:paraId="7A6E72C8" w14:textId="77777777" w:rsidR="005A79D8" w:rsidRPr="00E3058B" w:rsidRDefault="005A79D8" w:rsidP="00E76D80">
            <w:pPr>
              <w:rPr>
                <w:b/>
              </w:rPr>
            </w:pPr>
          </w:p>
        </w:tc>
        <w:tc>
          <w:tcPr>
            <w:tcW w:w="713" w:type="pct"/>
          </w:tcPr>
          <w:p w14:paraId="7A365093" w14:textId="77777777" w:rsidR="005A79D8" w:rsidRPr="00E3058B" w:rsidRDefault="005A79D8" w:rsidP="00E76D80">
            <w:pPr>
              <w:rPr>
                <w:b/>
              </w:rPr>
            </w:pPr>
          </w:p>
        </w:tc>
        <w:tc>
          <w:tcPr>
            <w:tcW w:w="711" w:type="pct"/>
          </w:tcPr>
          <w:p w14:paraId="10BE033A" w14:textId="77777777" w:rsidR="005A79D8" w:rsidRPr="00E3058B" w:rsidRDefault="005A79D8" w:rsidP="00E76D80">
            <w:pPr>
              <w:rPr>
                <w:b/>
              </w:rPr>
            </w:pPr>
          </w:p>
        </w:tc>
      </w:tr>
    </w:tbl>
    <w:p w14:paraId="4B59E22F" w14:textId="77777777" w:rsidR="005A79D8" w:rsidRDefault="005A79D8" w:rsidP="00C03DB4">
      <w:r w:rsidRPr="00E3058B">
        <w:br w:type="page"/>
      </w:r>
    </w:p>
    <w:p w14:paraId="084C6D15" w14:textId="77777777" w:rsidR="00C03DB4" w:rsidRDefault="00C03DB4" w:rsidP="00C03DB4">
      <w:pPr>
        <w:pStyle w:val="TablePageTitle"/>
      </w:pPr>
      <w:r>
        <w:lastRenderedPageBreak/>
        <w:t>Stationary Reciprocating Internal Combustion Engine Attributes</w:t>
      </w:r>
    </w:p>
    <w:p w14:paraId="77016451" w14:textId="77777777" w:rsidR="00C03DB4" w:rsidRDefault="00C03DB4" w:rsidP="00C03DB4">
      <w:pPr>
        <w:pStyle w:val="TablePageTitle"/>
      </w:pPr>
      <w:r>
        <w:t>Form OP-UA2 (Page 7)</w:t>
      </w:r>
    </w:p>
    <w:p w14:paraId="0B725F48" w14:textId="77777777" w:rsidR="00C03DB4" w:rsidRDefault="00C03DB4" w:rsidP="00C03DB4">
      <w:pPr>
        <w:pStyle w:val="TablePageTitle"/>
      </w:pPr>
      <w:r>
        <w:t>Federal Operating Permit Program</w:t>
      </w:r>
    </w:p>
    <w:p w14:paraId="3BC6A88F" w14:textId="0099BA7C" w:rsidR="00C03DB4" w:rsidRPr="00DB194A" w:rsidRDefault="00C03DB4" w:rsidP="00AB4ED5">
      <w:pPr>
        <w:pStyle w:val="TableHeading"/>
        <w:rPr>
          <w:rFonts w:cs="Times New Roman"/>
          <w:szCs w:val="22"/>
        </w:rPr>
      </w:pPr>
      <w:bookmarkStart w:id="16" w:name="Tbl_3"/>
      <w:r w:rsidRPr="00DB194A">
        <w:rPr>
          <w:rFonts w:cs="Times New Roman"/>
          <w:szCs w:val="22"/>
        </w:rPr>
        <w:t>Table 3</w:t>
      </w:r>
      <w:bookmarkEnd w:id="16"/>
      <w:r w:rsidRPr="00DB194A">
        <w:rPr>
          <w:rFonts w:cs="Times New Roman"/>
          <w:szCs w:val="22"/>
        </w:rPr>
        <w:t>:  Title 30 Texas Administrative Code Chapter 117 (30 TAC Chapter 117)</w:t>
      </w:r>
      <w:r w:rsidR="00F221CD">
        <w:rPr>
          <w:rFonts w:cs="Times New Roman"/>
          <w:szCs w:val="22"/>
        </w:rPr>
        <w:t xml:space="preserve"> </w:t>
      </w:r>
      <w:r w:rsidRPr="00DB194A">
        <w:rPr>
          <w:rFonts w:cs="Times New Roman"/>
          <w:szCs w:val="22"/>
        </w:rPr>
        <w:t>Subchapter E:  Multi-Region Combustion Control</w:t>
      </w:r>
    </w:p>
    <w:p w14:paraId="0F8D0355" w14:textId="166B838C" w:rsidR="00DB194A" w:rsidRDefault="00DB194A" w:rsidP="00DB194A">
      <w:pPr>
        <w:pStyle w:val="TablePageTitle"/>
      </w:pPr>
      <w:r>
        <w:t>Texas Commission on Environmental Quality</w:t>
      </w:r>
    </w:p>
    <w:p w14:paraId="4F3D5BA0" w14:textId="77777777" w:rsidR="00E76D80" w:rsidRPr="00C940E9" w:rsidRDefault="00E76D80" w:rsidP="00DB194A">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  Title 30 Texas Administrative Code Chapter 117 (30 TAC Chapter 117) Subchapter E:  Multi-Region Combustion Control&#10;"/>
      </w:tblPr>
      <w:tblGrid>
        <w:gridCol w:w="4800"/>
        <w:gridCol w:w="4800"/>
        <w:gridCol w:w="4800"/>
      </w:tblGrid>
      <w:tr w:rsidR="00F221CD" w14:paraId="033B08ED" w14:textId="77777777" w:rsidTr="00B74C88">
        <w:trPr>
          <w:cantSplit/>
          <w:tblHeader/>
        </w:trPr>
        <w:tc>
          <w:tcPr>
            <w:tcW w:w="4800" w:type="dxa"/>
            <w:shd w:val="clear" w:color="auto" w:fill="D9D9D9" w:themeFill="background1" w:themeFillShade="D9"/>
          </w:tcPr>
          <w:p w14:paraId="7B91EA59" w14:textId="77777777" w:rsidR="00F221CD" w:rsidRDefault="00F221CD" w:rsidP="00B74C88">
            <w:pPr>
              <w:jc w:val="center"/>
            </w:pPr>
            <w:r w:rsidRPr="00722118">
              <w:rPr>
                <w:b/>
                <w:bCs/>
                <w:sz w:val="20"/>
                <w:szCs w:val="20"/>
              </w:rPr>
              <w:t>Date</w:t>
            </w:r>
          </w:p>
        </w:tc>
        <w:tc>
          <w:tcPr>
            <w:tcW w:w="4800" w:type="dxa"/>
            <w:shd w:val="clear" w:color="auto" w:fill="D9D9D9" w:themeFill="background1" w:themeFillShade="D9"/>
          </w:tcPr>
          <w:p w14:paraId="27D8650D" w14:textId="77777777" w:rsidR="00F221CD" w:rsidRDefault="00F221CD" w:rsidP="00B74C88">
            <w:pPr>
              <w:jc w:val="center"/>
            </w:pPr>
            <w:r w:rsidRPr="00722118">
              <w:rPr>
                <w:b/>
                <w:bCs/>
                <w:sz w:val="20"/>
                <w:szCs w:val="20"/>
              </w:rPr>
              <w:t>Permit No</w:t>
            </w:r>
            <w:r>
              <w:rPr>
                <w:b/>
                <w:bCs/>
                <w:sz w:val="20"/>
                <w:szCs w:val="20"/>
              </w:rPr>
              <w:t>.</w:t>
            </w:r>
          </w:p>
        </w:tc>
        <w:tc>
          <w:tcPr>
            <w:tcW w:w="4800" w:type="dxa"/>
            <w:shd w:val="clear" w:color="auto" w:fill="D9D9D9" w:themeFill="background1" w:themeFillShade="D9"/>
          </w:tcPr>
          <w:p w14:paraId="33A95BFF" w14:textId="77777777" w:rsidR="00F221CD" w:rsidRDefault="00F221CD" w:rsidP="00B74C88">
            <w:pPr>
              <w:jc w:val="center"/>
            </w:pPr>
            <w:r w:rsidRPr="00722118">
              <w:rPr>
                <w:b/>
                <w:bCs/>
                <w:sz w:val="20"/>
                <w:szCs w:val="20"/>
              </w:rPr>
              <w:t>Regulated Entity No.</w:t>
            </w:r>
          </w:p>
        </w:tc>
      </w:tr>
      <w:tr w:rsidR="00F221CD" w14:paraId="61D7F984" w14:textId="77777777" w:rsidTr="00B74C88">
        <w:trPr>
          <w:cantSplit/>
          <w:tblHeader/>
        </w:trPr>
        <w:tc>
          <w:tcPr>
            <w:tcW w:w="4800" w:type="dxa"/>
          </w:tcPr>
          <w:p w14:paraId="0AD223EC" w14:textId="77777777" w:rsidR="00F221CD" w:rsidRDefault="00F221CD" w:rsidP="00B74C88"/>
        </w:tc>
        <w:tc>
          <w:tcPr>
            <w:tcW w:w="4800" w:type="dxa"/>
          </w:tcPr>
          <w:p w14:paraId="3AB8D494" w14:textId="77777777" w:rsidR="00F221CD" w:rsidRDefault="00F221CD" w:rsidP="00B74C88"/>
        </w:tc>
        <w:tc>
          <w:tcPr>
            <w:tcW w:w="4800" w:type="dxa"/>
          </w:tcPr>
          <w:p w14:paraId="5FBFF2F1" w14:textId="77777777" w:rsidR="00F221CD" w:rsidRDefault="00F221CD" w:rsidP="00B74C88"/>
        </w:tc>
      </w:tr>
    </w:tbl>
    <w:p w14:paraId="2ACA5131" w14:textId="77777777" w:rsidR="00DB194A" w:rsidRDefault="00DB194A"/>
    <w:tbl>
      <w:tblPr>
        <w:tblStyle w:val="TableGrid10"/>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  Title 30 Texas Administrative Code Chapter 117 (30 TAC Chapter 117)&#10;Subchapter E:  Multi-Region Combustion Control&#10;"/>
      </w:tblPr>
      <w:tblGrid>
        <w:gridCol w:w="1440"/>
        <w:gridCol w:w="1440"/>
        <w:gridCol w:w="1440"/>
        <w:gridCol w:w="1440"/>
        <w:gridCol w:w="1529"/>
        <w:gridCol w:w="1351"/>
        <w:gridCol w:w="1440"/>
        <w:gridCol w:w="1440"/>
        <w:gridCol w:w="1440"/>
        <w:gridCol w:w="1440"/>
      </w:tblGrid>
      <w:tr w:rsidR="005A79D8" w:rsidRPr="009A1D34" w14:paraId="0DE8B2E8" w14:textId="77777777" w:rsidTr="009A1D34">
        <w:tc>
          <w:tcPr>
            <w:tcW w:w="500" w:type="pct"/>
            <w:shd w:val="clear" w:color="auto" w:fill="D9D9D9" w:themeFill="background1" w:themeFillShade="D9"/>
            <w:vAlign w:val="bottom"/>
          </w:tcPr>
          <w:p w14:paraId="0AD74F7A" w14:textId="77777777" w:rsidR="005A79D8" w:rsidRPr="009A1D34" w:rsidRDefault="005A79D8" w:rsidP="009A1D34">
            <w:pPr>
              <w:spacing w:before="0" w:after="0"/>
              <w:jc w:val="center"/>
              <w:rPr>
                <w:b/>
                <w:sz w:val="20"/>
                <w:szCs w:val="20"/>
              </w:rPr>
            </w:pPr>
            <w:r w:rsidRPr="009A1D34">
              <w:rPr>
                <w:b/>
                <w:sz w:val="20"/>
                <w:szCs w:val="20"/>
              </w:rPr>
              <w:t xml:space="preserve">Unit </w:t>
            </w:r>
            <w:r w:rsidR="00F46DEA" w:rsidRPr="009A1D34">
              <w:rPr>
                <w:b/>
                <w:sz w:val="20"/>
                <w:szCs w:val="20"/>
              </w:rPr>
              <w:t>ID No.</w:t>
            </w:r>
          </w:p>
        </w:tc>
        <w:tc>
          <w:tcPr>
            <w:tcW w:w="500" w:type="pct"/>
            <w:shd w:val="clear" w:color="auto" w:fill="D9D9D9" w:themeFill="background1" w:themeFillShade="D9"/>
            <w:vAlign w:val="bottom"/>
          </w:tcPr>
          <w:p w14:paraId="0110AA88" w14:textId="77777777" w:rsidR="005A79D8" w:rsidRPr="009A1D34" w:rsidRDefault="005A79D8" w:rsidP="009A1D34">
            <w:pPr>
              <w:spacing w:before="0" w:after="0"/>
              <w:jc w:val="center"/>
              <w:rPr>
                <w:b/>
                <w:sz w:val="20"/>
                <w:szCs w:val="20"/>
              </w:rPr>
            </w:pPr>
            <w:r w:rsidRPr="009A1D34">
              <w:rPr>
                <w:b/>
                <w:sz w:val="20"/>
                <w:szCs w:val="20"/>
              </w:rPr>
              <w:t>SOP/GOP Index No.</w:t>
            </w:r>
          </w:p>
        </w:tc>
        <w:tc>
          <w:tcPr>
            <w:tcW w:w="500" w:type="pct"/>
            <w:shd w:val="clear" w:color="auto" w:fill="D9D9D9" w:themeFill="background1" w:themeFillShade="D9"/>
            <w:vAlign w:val="bottom"/>
          </w:tcPr>
          <w:p w14:paraId="776AC126" w14:textId="77777777" w:rsidR="005A79D8" w:rsidRPr="009A1D34" w:rsidRDefault="005A79D8" w:rsidP="009A1D34">
            <w:pPr>
              <w:spacing w:before="0" w:after="0"/>
              <w:jc w:val="center"/>
              <w:rPr>
                <w:b/>
                <w:sz w:val="20"/>
                <w:szCs w:val="20"/>
              </w:rPr>
            </w:pPr>
            <w:r w:rsidRPr="009A1D34">
              <w:rPr>
                <w:b/>
                <w:sz w:val="20"/>
                <w:szCs w:val="20"/>
              </w:rPr>
              <w:t>Unit Type</w:t>
            </w:r>
          </w:p>
        </w:tc>
        <w:tc>
          <w:tcPr>
            <w:tcW w:w="500" w:type="pct"/>
            <w:shd w:val="clear" w:color="auto" w:fill="D9D9D9" w:themeFill="background1" w:themeFillShade="D9"/>
            <w:vAlign w:val="bottom"/>
          </w:tcPr>
          <w:p w14:paraId="5580D347" w14:textId="77777777" w:rsidR="005A79D8" w:rsidRPr="009A1D34" w:rsidRDefault="005A79D8" w:rsidP="009A1D34">
            <w:pPr>
              <w:spacing w:before="0" w:after="0"/>
              <w:jc w:val="center"/>
              <w:rPr>
                <w:b/>
                <w:sz w:val="20"/>
                <w:szCs w:val="20"/>
              </w:rPr>
            </w:pPr>
            <w:r w:rsidRPr="009A1D34">
              <w:rPr>
                <w:b/>
                <w:sz w:val="20"/>
                <w:szCs w:val="20"/>
              </w:rPr>
              <w:t>Horsepower Rating</w:t>
            </w:r>
          </w:p>
        </w:tc>
        <w:tc>
          <w:tcPr>
            <w:tcW w:w="531" w:type="pct"/>
            <w:shd w:val="clear" w:color="auto" w:fill="D9D9D9" w:themeFill="background1" w:themeFillShade="D9"/>
            <w:vAlign w:val="bottom"/>
          </w:tcPr>
          <w:p w14:paraId="4A363591" w14:textId="77777777" w:rsidR="005A79D8" w:rsidRPr="009A1D34" w:rsidRDefault="005A79D8" w:rsidP="009A1D34">
            <w:pPr>
              <w:spacing w:before="0" w:after="0"/>
              <w:jc w:val="center"/>
              <w:rPr>
                <w:b/>
                <w:sz w:val="20"/>
                <w:szCs w:val="20"/>
              </w:rPr>
            </w:pPr>
            <w:r w:rsidRPr="009A1D34">
              <w:rPr>
                <w:b/>
                <w:sz w:val="20"/>
                <w:szCs w:val="20"/>
              </w:rPr>
              <w:t>Landfill</w:t>
            </w:r>
          </w:p>
        </w:tc>
        <w:tc>
          <w:tcPr>
            <w:tcW w:w="469" w:type="pct"/>
            <w:shd w:val="clear" w:color="auto" w:fill="D9D9D9" w:themeFill="background1" w:themeFillShade="D9"/>
            <w:vAlign w:val="bottom"/>
          </w:tcPr>
          <w:p w14:paraId="1CB1CF4C" w14:textId="77777777" w:rsidR="005A79D8" w:rsidRPr="009A1D34" w:rsidRDefault="005A79D8" w:rsidP="009A1D34">
            <w:pPr>
              <w:spacing w:before="0" w:after="0"/>
              <w:jc w:val="center"/>
              <w:rPr>
                <w:b/>
                <w:sz w:val="20"/>
                <w:szCs w:val="20"/>
              </w:rPr>
            </w:pPr>
            <w:r w:rsidRPr="009A1D34">
              <w:rPr>
                <w:b/>
                <w:sz w:val="20"/>
                <w:szCs w:val="20"/>
              </w:rPr>
              <w:t>Control Operations</w:t>
            </w:r>
          </w:p>
        </w:tc>
        <w:tc>
          <w:tcPr>
            <w:tcW w:w="500" w:type="pct"/>
            <w:shd w:val="clear" w:color="auto" w:fill="D9D9D9" w:themeFill="background1" w:themeFillShade="D9"/>
            <w:vAlign w:val="bottom"/>
          </w:tcPr>
          <w:p w14:paraId="6C6A655B" w14:textId="47B9C733" w:rsidR="005A79D8" w:rsidRPr="009A1D34" w:rsidRDefault="005A79D8" w:rsidP="009A1D34">
            <w:pPr>
              <w:spacing w:before="0" w:after="0"/>
              <w:jc w:val="center"/>
              <w:rPr>
                <w:b/>
                <w:sz w:val="20"/>
                <w:szCs w:val="20"/>
              </w:rPr>
            </w:pPr>
            <w:r w:rsidRPr="009A1D34">
              <w:rPr>
                <w:b/>
                <w:sz w:val="20"/>
                <w:szCs w:val="20"/>
              </w:rPr>
              <w:t>NO</w:t>
            </w:r>
            <w:r w:rsidRPr="009A1D34">
              <w:rPr>
                <w:b/>
                <w:sz w:val="20"/>
                <w:szCs w:val="20"/>
                <w:vertAlign w:val="subscript"/>
              </w:rPr>
              <w:t>x</w:t>
            </w:r>
            <w:r w:rsidRPr="009A1D34">
              <w:rPr>
                <w:b/>
                <w:sz w:val="20"/>
                <w:szCs w:val="20"/>
              </w:rPr>
              <w:t xml:space="preserve"> and O</w:t>
            </w:r>
            <w:r w:rsidRPr="009A1D34">
              <w:rPr>
                <w:b/>
                <w:sz w:val="20"/>
                <w:szCs w:val="20"/>
                <w:vertAlign w:val="subscript"/>
              </w:rPr>
              <w:t>2</w:t>
            </w:r>
            <w:r w:rsidRPr="009A1D34">
              <w:rPr>
                <w:b/>
                <w:sz w:val="20"/>
                <w:szCs w:val="20"/>
              </w:rPr>
              <w:t xml:space="preserve"> Monitoring</w:t>
            </w:r>
          </w:p>
        </w:tc>
        <w:tc>
          <w:tcPr>
            <w:tcW w:w="500" w:type="pct"/>
            <w:shd w:val="clear" w:color="auto" w:fill="D9D9D9" w:themeFill="background1" w:themeFillShade="D9"/>
            <w:vAlign w:val="bottom"/>
          </w:tcPr>
          <w:p w14:paraId="48BF5097" w14:textId="77777777" w:rsidR="005A79D8" w:rsidRPr="009A1D34" w:rsidRDefault="005A79D8" w:rsidP="009A1D34">
            <w:pPr>
              <w:spacing w:before="0" w:after="0"/>
              <w:jc w:val="center"/>
              <w:rPr>
                <w:b/>
                <w:sz w:val="20"/>
                <w:szCs w:val="20"/>
              </w:rPr>
            </w:pPr>
            <w:r w:rsidRPr="009A1D34">
              <w:rPr>
                <w:b/>
                <w:sz w:val="20"/>
                <w:szCs w:val="20"/>
              </w:rPr>
              <w:t>Ammonia Use</w:t>
            </w:r>
          </w:p>
        </w:tc>
        <w:tc>
          <w:tcPr>
            <w:tcW w:w="500" w:type="pct"/>
            <w:shd w:val="clear" w:color="auto" w:fill="D9D9D9" w:themeFill="background1" w:themeFillShade="D9"/>
            <w:vAlign w:val="bottom"/>
          </w:tcPr>
          <w:p w14:paraId="6E83867F" w14:textId="3D1BB895" w:rsidR="005A79D8" w:rsidRPr="009A1D34" w:rsidRDefault="005A79D8" w:rsidP="009A1D34">
            <w:pPr>
              <w:spacing w:before="0" w:after="0"/>
              <w:jc w:val="center"/>
              <w:rPr>
                <w:b/>
                <w:sz w:val="20"/>
                <w:szCs w:val="20"/>
              </w:rPr>
            </w:pPr>
            <w:r w:rsidRPr="009A1D34">
              <w:rPr>
                <w:b/>
                <w:sz w:val="20"/>
                <w:szCs w:val="20"/>
              </w:rPr>
              <w:t>NH</w:t>
            </w:r>
            <w:r w:rsidR="00766F4B" w:rsidRPr="009A1D34">
              <w:rPr>
                <w:sz w:val="20"/>
                <w:szCs w:val="20"/>
              </w:rPr>
              <w:t>R</w:t>
            </w:r>
            <w:r w:rsidRPr="009A1D34">
              <w:rPr>
                <w:b/>
                <w:sz w:val="20"/>
                <w:szCs w:val="20"/>
                <w:vertAlign w:val="subscript"/>
              </w:rPr>
              <w:t>3</w:t>
            </w:r>
            <w:r w:rsidRPr="009A1D34">
              <w:rPr>
                <w:b/>
                <w:sz w:val="20"/>
                <w:szCs w:val="20"/>
              </w:rPr>
              <w:t xml:space="preserve"> Emission Limitation</w:t>
            </w:r>
          </w:p>
        </w:tc>
        <w:tc>
          <w:tcPr>
            <w:tcW w:w="500" w:type="pct"/>
            <w:shd w:val="clear" w:color="auto" w:fill="D9D9D9" w:themeFill="background1" w:themeFillShade="D9"/>
            <w:vAlign w:val="bottom"/>
          </w:tcPr>
          <w:p w14:paraId="46CBA794" w14:textId="77777777" w:rsidR="005A79D8" w:rsidRPr="009A1D34" w:rsidRDefault="005A79D8" w:rsidP="009A1D34">
            <w:pPr>
              <w:spacing w:before="0" w:after="0"/>
              <w:jc w:val="center"/>
              <w:rPr>
                <w:b/>
                <w:sz w:val="20"/>
                <w:szCs w:val="20"/>
              </w:rPr>
            </w:pPr>
            <w:r w:rsidRPr="009A1D34">
              <w:rPr>
                <w:b/>
                <w:sz w:val="20"/>
                <w:szCs w:val="20"/>
              </w:rPr>
              <w:t>Ammonia Monitoring</w:t>
            </w:r>
          </w:p>
        </w:tc>
      </w:tr>
      <w:tr w:rsidR="005A79D8" w:rsidRPr="00E3058B" w14:paraId="1109A86E" w14:textId="77777777" w:rsidTr="00D25E9E">
        <w:trPr>
          <w:trHeight w:val="360"/>
        </w:trPr>
        <w:tc>
          <w:tcPr>
            <w:tcW w:w="500" w:type="pct"/>
          </w:tcPr>
          <w:p w14:paraId="33243577" w14:textId="77777777" w:rsidR="005A79D8" w:rsidRPr="00E3058B" w:rsidRDefault="005A79D8" w:rsidP="00E76D80">
            <w:pPr>
              <w:rPr>
                <w:b/>
              </w:rPr>
            </w:pPr>
          </w:p>
        </w:tc>
        <w:tc>
          <w:tcPr>
            <w:tcW w:w="500" w:type="pct"/>
          </w:tcPr>
          <w:p w14:paraId="0F23DF24" w14:textId="77777777" w:rsidR="005A79D8" w:rsidRPr="00E3058B" w:rsidRDefault="005A79D8" w:rsidP="00E76D80">
            <w:pPr>
              <w:rPr>
                <w:b/>
              </w:rPr>
            </w:pPr>
          </w:p>
        </w:tc>
        <w:tc>
          <w:tcPr>
            <w:tcW w:w="500" w:type="pct"/>
          </w:tcPr>
          <w:p w14:paraId="6E341170" w14:textId="77777777" w:rsidR="005A79D8" w:rsidRPr="00E3058B" w:rsidRDefault="005A79D8" w:rsidP="00E76D80">
            <w:pPr>
              <w:rPr>
                <w:b/>
              </w:rPr>
            </w:pPr>
          </w:p>
        </w:tc>
        <w:tc>
          <w:tcPr>
            <w:tcW w:w="500" w:type="pct"/>
          </w:tcPr>
          <w:p w14:paraId="5E8DD9B7" w14:textId="77777777" w:rsidR="005A79D8" w:rsidRPr="00E3058B" w:rsidRDefault="005A79D8" w:rsidP="00E76D80">
            <w:pPr>
              <w:rPr>
                <w:b/>
              </w:rPr>
            </w:pPr>
          </w:p>
        </w:tc>
        <w:tc>
          <w:tcPr>
            <w:tcW w:w="531" w:type="pct"/>
          </w:tcPr>
          <w:p w14:paraId="02E62E35" w14:textId="77777777" w:rsidR="005A79D8" w:rsidRPr="00E3058B" w:rsidRDefault="005A79D8" w:rsidP="00E76D80">
            <w:pPr>
              <w:rPr>
                <w:b/>
              </w:rPr>
            </w:pPr>
          </w:p>
        </w:tc>
        <w:tc>
          <w:tcPr>
            <w:tcW w:w="469" w:type="pct"/>
          </w:tcPr>
          <w:p w14:paraId="538749DF" w14:textId="77777777" w:rsidR="005A79D8" w:rsidRPr="00E3058B" w:rsidRDefault="005A79D8" w:rsidP="00E76D80">
            <w:pPr>
              <w:rPr>
                <w:b/>
              </w:rPr>
            </w:pPr>
          </w:p>
        </w:tc>
        <w:tc>
          <w:tcPr>
            <w:tcW w:w="500" w:type="pct"/>
          </w:tcPr>
          <w:p w14:paraId="0829C6B6" w14:textId="77777777" w:rsidR="005A79D8" w:rsidRPr="00E3058B" w:rsidRDefault="005A79D8" w:rsidP="00E76D80">
            <w:pPr>
              <w:rPr>
                <w:b/>
              </w:rPr>
            </w:pPr>
          </w:p>
        </w:tc>
        <w:tc>
          <w:tcPr>
            <w:tcW w:w="500" w:type="pct"/>
          </w:tcPr>
          <w:p w14:paraId="45B8DE4D" w14:textId="77777777" w:rsidR="005A79D8" w:rsidRPr="00E3058B" w:rsidRDefault="005A79D8" w:rsidP="00E76D80">
            <w:pPr>
              <w:rPr>
                <w:b/>
              </w:rPr>
            </w:pPr>
          </w:p>
        </w:tc>
        <w:tc>
          <w:tcPr>
            <w:tcW w:w="500" w:type="pct"/>
          </w:tcPr>
          <w:p w14:paraId="603513ED" w14:textId="77777777" w:rsidR="005A79D8" w:rsidRPr="00E3058B" w:rsidRDefault="005A79D8" w:rsidP="00E76D80">
            <w:pPr>
              <w:rPr>
                <w:b/>
              </w:rPr>
            </w:pPr>
          </w:p>
        </w:tc>
        <w:tc>
          <w:tcPr>
            <w:tcW w:w="500" w:type="pct"/>
          </w:tcPr>
          <w:p w14:paraId="6F4A50C6" w14:textId="77777777" w:rsidR="005A79D8" w:rsidRPr="00E3058B" w:rsidRDefault="005A79D8" w:rsidP="00E76D80">
            <w:pPr>
              <w:rPr>
                <w:b/>
              </w:rPr>
            </w:pPr>
          </w:p>
        </w:tc>
      </w:tr>
      <w:tr w:rsidR="005A79D8" w:rsidRPr="00E3058B" w14:paraId="071B1FD4" w14:textId="77777777" w:rsidTr="00D25E9E">
        <w:trPr>
          <w:trHeight w:val="360"/>
        </w:trPr>
        <w:tc>
          <w:tcPr>
            <w:tcW w:w="500" w:type="pct"/>
          </w:tcPr>
          <w:p w14:paraId="3A8F3809" w14:textId="77777777" w:rsidR="005A79D8" w:rsidRPr="00E3058B" w:rsidRDefault="005A79D8" w:rsidP="00E76D80">
            <w:pPr>
              <w:rPr>
                <w:b/>
              </w:rPr>
            </w:pPr>
          </w:p>
        </w:tc>
        <w:tc>
          <w:tcPr>
            <w:tcW w:w="500" w:type="pct"/>
          </w:tcPr>
          <w:p w14:paraId="23659454" w14:textId="77777777" w:rsidR="005A79D8" w:rsidRPr="00E3058B" w:rsidRDefault="005A79D8" w:rsidP="00E76D80">
            <w:pPr>
              <w:rPr>
                <w:b/>
              </w:rPr>
            </w:pPr>
          </w:p>
        </w:tc>
        <w:tc>
          <w:tcPr>
            <w:tcW w:w="500" w:type="pct"/>
          </w:tcPr>
          <w:p w14:paraId="0AF812F1" w14:textId="77777777" w:rsidR="005A79D8" w:rsidRPr="00E3058B" w:rsidRDefault="005A79D8" w:rsidP="00E76D80">
            <w:pPr>
              <w:rPr>
                <w:b/>
              </w:rPr>
            </w:pPr>
          </w:p>
        </w:tc>
        <w:tc>
          <w:tcPr>
            <w:tcW w:w="500" w:type="pct"/>
          </w:tcPr>
          <w:p w14:paraId="69FB5268" w14:textId="77777777" w:rsidR="005A79D8" w:rsidRPr="00E3058B" w:rsidRDefault="005A79D8" w:rsidP="00E76D80">
            <w:pPr>
              <w:rPr>
                <w:b/>
              </w:rPr>
            </w:pPr>
          </w:p>
        </w:tc>
        <w:tc>
          <w:tcPr>
            <w:tcW w:w="531" w:type="pct"/>
          </w:tcPr>
          <w:p w14:paraId="69955C16" w14:textId="77777777" w:rsidR="005A79D8" w:rsidRPr="00E3058B" w:rsidRDefault="005A79D8" w:rsidP="00E76D80">
            <w:pPr>
              <w:rPr>
                <w:b/>
              </w:rPr>
            </w:pPr>
          </w:p>
        </w:tc>
        <w:tc>
          <w:tcPr>
            <w:tcW w:w="469" w:type="pct"/>
          </w:tcPr>
          <w:p w14:paraId="21FA9EF2" w14:textId="77777777" w:rsidR="005A79D8" w:rsidRPr="00E3058B" w:rsidRDefault="005A79D8" w:rsidP="00E76D80">
            <w:pPr>
              <w:rPr>
                <w:b/>
              </w:rPr>
            </w:pPr>
          </w:p>
        </w:tc>
        <w:tc>
          <w:tcPr>
            <w:tcW w:w="500" w:type="pct"/>
          </w:tcPr>
          <w:p w14:paraId="26B0736C" w14:textId="77777777" w:rsidR="005A79D8" w:rsidRPr="00E3058B" w:rsidRDefault="005A79D8" w:rsidP="00E76D80">
            <w:pPr>
              <w:rPr>
                <w:b/>
              </w:rPr>
            </w:pPr>
          </w:p>
        </w:tc>
        <w:tc>
          <w:tcPr>
            <w:tcW w:w="500" w:type="pct"/>
          </w:tcPr>
          <w:p w14:paraId="5A48B0FA" w14:textId="77777777" w:rsidR="005A79D8" w:rsidRPr="00E3058B" w:rsidRDefault="005A79D8" w:rsidP="00E76D80">
            <w:pPr>
              <w:rPr>
                <w:b/>
              </w:rPr>
            </w:pPr>
          </w:p>
        </w:tc>
        <w:tc>
          <w:tcPr>
            <w:tcW w:w="500" w:type="pct"/>
          </w:tcPr>
          <w:p w14:paraId="31BA503F" w14:textId="77777777" w:rsidR="005A79D8" w:rsidRPr="00E3058B" w:rsidRDefault="005A79D8" w:rsidP="00E76D80">
            <w:pPr>
              <w:rPr>
                <w:b/>
              </w:rPr>
            </w:pPr>
          </w:p>
        </w:tc>
        <w:tc>
          <w:tcPr>
            <w:tcW w:w="500" w:type="pct"/>
          </w:tcPr>
          <w:p w14:paraId="53A54A2A" w14:textId="77777777" w:rsidR="005A79D8" w:rsidRPr="00E3058B" w:rsidRDefault="005A79D8" w:rsidP="00E76D80">
            <w:pPr>
              <w:rPr>
                <w:b/>
              </w:rPr>
            </w:pPr>
          </w:p>
        </w:tc>
      </w:tr>
      <w:tr w:rsidR="005A79D8" w:rsidRPr="00E3058B" w14:paraId="727777A9" w14:textId="77777777" w:rsidTr="00D25E9E">
        <w:trPr>
          <w:trHeight w:val="360"/>
        </w:trPr>
        <w:tc>
          <w:tcPr>
            <w:tcW w:w="500" w:type="pct"/>
          </w:tcPr>
          <w:p w14:paraId="36A0B114" w14:textId="77777777" w:rsidR="005A79D8" w:rsidRPr="00E3058B" w:rsidRDefault="005A79D8" w:rsidP="00E76D80">
            <w:pPr>
              <w:rPr>
                <w:b/>
              </w:rPr>
            </w:pPr>
          </w:p>
        </w:tc>
        <w:tc>
          <w:tcPr>
            <w:tcW w:w="500" w:type="pct"/>
          </w:tcPr>
          <w:p w14:paraId="4DB6146C" w14:textId="77777777" w:rsidR="005A79D8" w:rsidRPr="00E3058B" w:rsidRDefault="005A79D8" w:rsidP="00E76D80">
            <w:pPr>
              <w:rPr>
                <w:b/>
              </w:rPr>
            </w:pPr>
          </w:p>
        </w:tc>
        <w:tc>
          <w:tcPr>
            <w:tcW w:w="500" w:type="pct"/>
          </w:tcPr>
          <w:p w14:paraId="5D3A4A00" w14:textId="77777777" w:rsidR="005A79D8" w:rsidRPr="00E3058B" w:rsidRDefault="005A79D8" w:rsidP="00E76D80">
            <w:pPr>
              <w:rPr>
                <w:b/>
              </w:rPr>
            </w:pPr>
          </w:p>
        </w:tc>
        <w:tc>
          <w:tcPr>
            <w:tcW w:w="500" w:type="pct"/>
          </w:tcPr>
          <w:p w14:paraId="2035C8E1" w14:textId="77777777" w:rsidR="005A79D8" w:rsidRPr="00E3058B" w:rsidRDefault="005A79D8" w:rsidP="00E76D80">
            <w:pPr>
              <w:rPr>
                <w:b/>
              </w:rPr>
            </w:pPr>
          </w:p>
        </w:tc>
        <w:tc>
          <w:tcPr>
            <w:tcW w:w="531" w:type="pct"/>
          </w:tcPr>
          <w:p w14:paraId="4A682246" w14:textId="77777777" w:rsidR="005A79D8" w:rsidRPr="00E3058B" w:rsidRDefault="005A79D8" w:rsidP="00E76D80">
            <w:pPr>
              <w:rPr>
                <w:b/>
              </w:rPr>
            </w:pPr>
          </w:p>
        </w:tc>
        <w:tc>
          <w:tcPr>
            <w:tcW w:w="469" w:type="pct"/>
          </w:tcPr>
          <w:p w14:paraId="17F7BCA9" w14:textId="77777777" w:rsidR="005A79D8" w:rsidRPr="00E3058B" w:rsidRDefault="005A79D8" w:rsidP="00E76D80">
            <w:pPr>
              <w:rPr>
                <w:b/>
              </w:rPr>
            </w:pPr>
          </w:p>
        </w:tc>
        <w:tc>
          <w:tcPr>
            <w:tcW w:w="500" w:type="pct"/>
          </w:tcPr>
          <w:p w14:paraId="160D6215" w14:textId="77777777" w:rsidR="005A79D8" w:rsidRPr="00E3058B" w:rsidRDefault="005A79D8" w:rsidP="00E76D80">
            <w:pPr>
              <w:rPr>
                <w:b/>
              </w:rPr>
            </w:pPr>
          </w:p>
        </w:tc>
        <w:tc>
          <w:tcPr>
            <w:tcW w:w="500" w:type="pct"/>
          </w:tcPr>
          <w:p w14:paraId="1A788C6F" w14:textId="77777777" w:rsidR="005A79D8" w:rsidRPr="00E3058B" w:rsidRDefault="005A79D8" w:rsidP="00E76D80">
            <w:pPr>
              <w:rPr>
                <w:b/>
              </w:rPr>
            </w:pPr>
          </w:p>
        </w:tc>
        <w:tc>
          <w:tcPr>
            <w:tcW w:w="500" w:type="pct"/>
          </w:tcPr>
          <w:p w14:paraId="1DB038C5" w14:textId="77777777" w:rsidR="005A79D8" w:rsidRPr="00E3058B" w:rsidRDefault="005A79D8" w:rsidP="00E76D80">
            <w:pPr>
              <w:rPr>
                <w:b/>
              </w:rPr>
            </w:pPr>
          </w:p>
        </w:tc>
        <w:tc>
          <w:tcPr>
            <w:tcW w:w="500" w:type="pct"/>
          </w:tcPr>
          <w:p w14:paraId="0C7EAB1F" w14:textId="77777777" w:rsidR="005A79D8" w:rsidRPr="00E3058B" w:rsidRDefault="005A79D8" w:rsidP="00E76D80">
            <w:pPr>
              <w:rPr>
                <w:b/>
              </w:rPr>
            </w:pPr>
          </w:p>
        </w:tc>
      </w:tr>
      <w:tr w:rsidR="005A79D8" w:rsidRPr="00E3058B" w14:paraId="74E2A931" w14:textId="77777777" w:rsidTr="00D25E9E">
        <w:trPr>
          <w:trHeight w:val="360"/>
        </w:trPr>
        <w:tc>
          <w:tcPr>
            <w:tcW w:w="500" w:type="pct"/>
          </w:tcPr>
          <w:p w14:paraId="6C367F75" w14:textId="77777777" w:rsidR="005A79D8" w:rsidRPr="00E3058B" w:rsidRDefault="005A79D8" w:rsidP="00E76D80">
            <w:pPr>
              <w:rPr>
                <w:b/>
              </w:rPr>
            </w:pPr>
          </w:p>
        </w:tc>
        <w:tc>
          <w:tcPr>
            <w:tcW w:w="500" w:type="pct"/>
          </w:tcPr>
          <w:p w14:paraId="01C4AF75" w14:textId="77777777" w:rsidR="005A79D8" w:rsidRPr="00E3058B" w:rsidRDefault="005A79D8" w:rsidP="00E76D80">
            <w:pPr>
              <w:rPr>
                <w:b/>
              </w:rPr>
            </w:pPr>
          </w:p>
        </w:tc>
        <w:tc>
          <w:tcPr>
            <w:tcW w:w="500" w:type="pct"/>
          </w:tcPr>
          <w:p w14:paraId="718BCA08" w14:textId="77777777" w:rsidR="005A79D8" w:rsidRPr="00E3058B" w:rsidRDefault="005A79D8" w:rsidP="00E76D80">
            <w:pPr>
              <w:rPr>
                <w:b/>
              </w:rPr>
            </w:pPr>
          </w:p>
        </w:tc>
        <w:tc>
          <w:tcPr>
            <w:tcW w:w="500" w:type="pct"/>
          </w:tcPr>
          <w:p w14:paraId="1AD28D65" w14:textId="77777777" w:rsidR="005A79D8" w:rsidRPr="00E3058B" w:rsidRDefault="005A79D8" w:rsidP="00E76D80">
            <w:pPr>
              <w:rPr>
                <w:b/>
              </w:rPr>
            </w:pPr>
          </w:p>
        </w:tc>
        <w:tc>
          <w:tcPr>
            <w:tcW w:w="531" w:type="pct"/>
          </w:tcPr>
          <w:p w14:paraId="1A87293F" w14:textId="77777777" w:rsidR="005A79D8" w:rsidRPr="00E3058B" w:rsidRDefault="005A79D8" w:rsidP="00E76D80">
            <w:pPr>
              <w:rPr>
                <w:b/>
              </w:rPr>
            </w:pPr>
          </w:p>
        </w:tc>
        <w:tc>
          <w:tcPr>
            <w:tcW w:w="469" w:type="pct"/>
          </w:tcPr>
          <w:p w14:paraId="4E460949" w14:textId="77777777" w:rsidR="005A79D8" w:rsidRPr="00E3058B" w:rsidRDefault="005A79D8" w:rsidP="00E76D80">
            <w:pPr>
              <w:rPr>
                <w:b/>
              </w:rPr>
            </w:pPr>
          </w:p>
        </w:tc>
        <w:tc>
          <w:tcPr>
            <w:tcW w:w="500" w:type="pct"/>
          </w:tcPr>
          <w:p w14:paraId="6FDF2695" w14:textId="77777777" w:rsidR="005A79D8" w:rsidRPr="00E3058B" w:rsidRDefault="005A79D8" w:rsidP="00E76D80">
            <w:pPr>
              <w:rPr>
                <w:b/>
              </w:rPr>
            </w:pPr>
          </w:p>
        </w:tc>
        <w:tc>
          <w:tcPr>
            <w:tcW w:w="500" w:type="pct"/>
          </w:tcPr>
          <w:p w14:paraId="5ED82600" w14:textId="77777777" w:rsidR="005A79D8" w:rsidRPr="00E3058B" w:rsidRDefault="005A79D8" w:rsidP="00E76D80">
            <w:pPr>
              <w:rPr>
                <w:b/>
              </w:rPr>
            </w:pPr>
          </w:p>
        </w:tc>
        <w:tc>
          <w:tcPr>
            <w:tcW w:w="500" w:type="pct"/>
          </w:tcPr>
          <w:p w14:paraId="2536C237" w14:textId="77777777" w:rsidR="005A79D8" w:rsidRPr="00E3058B" w:rsidRDefault="005A79D8" w:rsidP="00E76D80">
            <w:pPr>
              <w:rPr>
                <w:b/>
              </w:rPr>
            </w:pPr>
          </w:p>
        </w:tc>
        <w:tc>
          <w:tcPr>
            <w:tcW w:w="500" w:type="pct"/>
          </w:tcPr>
          <w:p w14:paraId="40C58741" w14:textId="77777777" w:rsidR="005A79D8" w:rsidRPr="00E3058B" w:rsidRDefault="005A79D8" w:rsidP="00E76D80">
            <w:pPr>
              <w:rPr>
                <w:b/>
              </w:rPr>
            </w:pPr>
          </w:p>
        </w:tc>
      </w:tr>
      <w:tr w:rsidR="005A79D8" w:rsidRPr="00E3058B" w14:paraId="5EB0C0AB" w14:textId="77777777" w:rsidTr="00D25E9E">
        <w:trPr>
          <w:trHeight w:val="360"/>
        </w:trPr>
        <w:tc>
          <w:tcPr>
            <w:tcW w:w="500" w:type="pct"/>
          </w:tcPr>
          <w:p w14:paraId="3681C22D" w14:textId="77777777" w:rsidR="005A79D8" w:rsidRPr="00E3058B" w:rsidRDefault="005A79D8" w:rsidP="00E76D80">
            <w:pPr>
              <w:rPr>
                <w:b/>
              </w:rPr>
            </w:pPr>
          </w:p>
        </w:tc>
        <w:tc>
          <w:tcPr>
            <w:tcW w:w="500" w:type="pct"/>
          </w:tcPr>
          <w:p w14:paraId="2B02F81D" w14:textId="77777777" w:rsidR="005A79D8" w:rsidRPr="00E3058B" w:rsidRDefault="005A79D8" w:rsidP="009A1D34">
            <w:pPr>
              <w:spacing w:before="100" w:beforeAutospacing="1" w:after="100" w:afterAutospacing="1"/>
              <w:rPr>
                <w:b/>
              </w:rPr>
            </w:pPr>
          </w:p>
        </w:tc>
        <w:tc>
          <w:tcPr>
            <w:tcW w:w="500" w:type="pct"/>
          </w:tcPr>
          <w:p w14:paraId="2BF53A1E" w14:textId="77777777" w:rsidR="005A79D8" w:rsidRPr="00E3058B" w:rsidRDefault="005A79D8" w:rsidP="00E76D80">
            <w:pPr>
              <w:rPr>
                <w:b/>
              </w:rPr>
            </w:pPr>
          </w:p>
        </w:tc>
        <w:tc>
          <w:tcPr>
            <w:tcW w:w="500" w:type="pct"/>
          </w:tcPr>
          <w:p w14:paraId="79C3529B" w14:textId="77777777" w:rsidR="005A79D8" w:rsidRPr="00E3058B" w:rsidRDefault="005A79D8" w:rsidP="00E76D80">
            <w:pPr>
              <w:rPr>
                <w:b/>
              </w:rPr>
            </w:pPr>
          </w:p>
        </w:tc>
        <w:tc>
          <w:tcPr>
            <w:tcW w:w="531" w:type="pct"/>
          </w:tcPr>
          <w:p w14:paraId="55450FF9" w14:textId="77777777" w:rsidR="005A79D8" w:rsidRPr="00E3058B" w:rsidRDefault="005A79D8" w:rsidP="00E76D80">
            <w:pPr>
              <w:rPr>
                <w:b/>
              </w:rPr>
            </w:pPr>
          </w:p>
        </w:tc>
        <w:tc>
          <w:tcPr>
            <w:tcW w:w="469" w:type="pct"/>
          </w:tcPr>
          <w:p w14:paraId="5582B379" w14:textId="77777777" w:rsidR="005A79D8" w:rsidRPr="00E3058B" w:rsidRDefault="005A79D8" w:rsidP="00E76D80">
            <w:pPr>
              <w:rPr>
                <w:b/>
              </w:rPr>
            </w:pPr>
          </w:p>
        </w:tc>
        <w:tc>
          <w:tcPr>
            <w:tcW w:w="500" w:type="pct"/>
          </w:tcPr>
          <w:p w14:paraId="122C1801" w14:textId="77777777" w:rsidR="005A79D8" w:rsidRPr="00E3058B" w:rsidRDefault="005A79D8" w:rsidP="00E76D80">
            <w:pPr>
              <w:rPr>
                <w:b/>
              </w:rPr>
            </w:pPr>
          </w:p>
        </w:tc>
        <w:tc>
          <w:tcPr>
            <w:tcW w:w="500" w:type="pct"/>
          </w:tcPr>
          <w:p w14:paraId="40A1992F" w14:textId="77777777" w:rsidR="005A79D8" w:rsidRPr="00E3058B" w:rsidRDefault="005A79D8" w:rsidP="00E76D80">
            <w:pPr>
              <w:rPr>
                <w:b/>
              </w:rPr>
            </w:pPr>
          </w:p>
        </w:tc>
        <w:tc>
          <w:tcPr>
            <w:tcW w:w="500" w:type="pct"/>
          </w:tcPr>
          <w:p w14:paraId="127E6A1B" w14:textId="77777777" w:rsidR="005A79D8" w:rsidRPr="00E3058B" w:rsidRDefault="005A79D8" w:rsidP="00E76D80">
            <w:pPr>
              <w:rPr>
                <w:b/>
              </w:rPr>
            </w:pPr>
          </w:p>
        </w:tc>
        <w:tc>
          <w:tcPr>
            <w:tcW w:w="500" w:type="pct"/>
          </w:tcPr>
          <w:p w14:paraId="16B952F8" w14:textId="77777777" w:rsidR="005A79D8" w:rsidRPr="00E3058B" w:rsidRDefault="005A79D8" w:rsidP="00E76D80">
            <w:pPr>
              <w:rPr>
                <w:b/>
              </w:rPr>
            </w:pPr>
          </w:p>
        </w:tc>
      </w:tr>
      <w:tr w:rsidR="00FF37D8" w:rsidRPr="00E3058B" w14:paraId="79DA19C8" w14:textId="77777777" w:rsidTr="00D25E9E">
        <w:trPr>
          <w:trHeight w:val="360"/>
        </w:trPr>
        <w:tc>
          <w:tcPr>
            <w:tcW w:w="500" w:type="pct"/>
          </w:tcPr>
          <w:p w14:paraId="3DDC5263" w14:textId="77777777" w:rsidR="00FF37D8" w:rsidRPr="00E3058B" w:rsidRDefault="00FF37D8" w:rsidP="00E76D80">
            <w:pPr>
              <w:rPr>
                <w:b/>
              </w:rPr>
            </w:pPr>
          </w:p>
        </w:tc>
        <w:tc>
          <w:tcPr>
            <w:tcW w:w="500" w:type="pct"/>
          </w:tcPr>
          <w:p w14:paraId="485179E1" w14:textId="77777777" w:rsidR="00FF37D8" w:rsidRPr="00E3058B" w:rsidRDefault="00FF37D8" w:rsidP="00E76D80">
            <w:pPr>
              <w:rPr>
                <w:b/>
              </w:rPr>
            </w:pPr>
          </w:p>
        </w:tc>
        <w:tc>
          <w:tcPr>
            <w:tcW w:w="500" w:type="pct"/>
          </w:tcPr>
          <w:p w14:paraId="78BD8560" w14:textId="77777777" w:rsidR="00FF37D8" w:rsidRPr="00E3058B" w:rsidRDefault="00FF37D8" w:rsidP="00E76D80">
            <w:pPr>
              <w:rPr>
                <w:b/>
              </w:rPr>
            </w:pPr>
          </w:p>
        </w:tc>
        <w:tc>
          <w:tcPr>
            <w:tcW w:w="500" w:type="pct"/>
          </w:tcPr>
          <w:p w14:paraId="19B2AF82" w14:textId="77777777" w:rsidR="00FF37D8" w:rsidRPr="00E3058B" w:rsidRDefault="00FF37D8" w:rsidP="00E76D80">
            <w:pPr>
              <w:rPr>
                <w:b/>
              </w:rPr>
            </w:pPr>
          </w:p>
        </w:tc>
        <w:tc>
          <w:tcPr>
            <w:tcW w:w="531" w:type="pct"/>
          </w:tcPr>
          <w:p w14:paraId="7703DCF9" w14:textId="77777777" w:rsidR="00FF37D8" w:rsidRPr="00E3058B" w:rsidRDefault="00FF37D8" w:rsidP="00E76D80">
            <w:pPr>
              <w:rPr>
                <w:b/>
              </w:rPr>
            </w:pPr>
          </w:p>
        </w:tc>
        <w:tc>
          <w:tcPr>
            <w:tcW w:w="469" w:type="pct"/>
          </w:tcPr>
          <w:p w14:paraId="6A4138FC" w14:textId="77777777" w:rsidR="00FF37D8" w:rsidRPr="00E3058B" w:rsidRDefault="00FF37D8" w:rsidP="00E76D80">
            <w:pPr>
              <w:rPr>
                <w:b/>
              </w:rPr>
            </w:pPr>
          </w:p>
        </w:tc>
        <w:tc>
          <w:tcPr>
            <w:tcW w:w="500" w:type="pct"/>
          </w:tcPr>
          <w:p w14:paraId="6334178D" w14:textId="77777777" w:rsidR="00FF37D8" w:rsidRPr="00E3058B" w:rsidRDefault="00FF37D8" w:rsidP="00E76D80">
            <w:pPr>
              <w:rPr>
                <w:b/>
              </w:rPr>
            </w:pPr>
          </w:p>
        </w:tc>
        <w:tc>
          <w:tcPr>
            <w:tcW w:w="500" w:type="pct"/>
          </w:tcPr>
          <w:p w14:paraId="60786DAA" w14:textId="77777777" w:rsidR="00FF37D8" w:rsidRPr="00E3058B" w:rsidRDefault="00FF37D8" w:rsidP="00E76D80">
            <w:pPr>
              <w:rPr>
                <w:b/>
              </w:rPr>
            </w:pPr>
          </w:p>
        </w:tc>
        <w:tc>
          <w:tcPr>
            <w:tcW w:w="500" w:type="pct"/>
          </w:tcPr>
          <w:p w14:paraId="0713ECC0" w14:textId="77777777" w:rsidR="00FF37D8" w:rsidRPr="00E3058B" w:rsidRDefault="00FF37D8" w:rsidP="00E76D80">
            <w:pPr>
              <w:rPr>
                <w:b/>
              </w:rPr>
            </w:pPr>
          </w:p>
        </w:tc>
        <w:tc>
          <w:tcPr>
            <w:tcW w:w="500" w:type="pct"/>
          </w:tcPr>
          <w:p w14:paraId="226E3AFF" w14:textId="77777777" w:rsidR="00FF37D8" w:rsidRPr="00E3058B" w:rsidRDefault="00FF37D8" w:rsidP="00E76D80">
            <w:pPr>
              <w:rPr>
                <w:b/>
              </w:rPr>
            </w:pPr>
          </w:p>
        </w:tc>
      </w:tr>
      <w:tr w:rsidR="008E1247" w:rsidRPr="00E3058B" w14:paraId="55BCA86E" w14:textId="77777777" w:rsidTr="00D25E9E">
        <w:trPr>
          <w:trHeight w:val="360"/>
        </w:trPr>
        <w:tc>
          <w:tcPr>
            <w:tcW w:w="500" w:type="pct"/>
          </w:tcPr>
          <w:p w14:paraId="3F1C02FF" w14:textId="77777777" w:rsidR="008E1247" w:rsidRPr="00E3058B" w:rsidRDefault="008E1247" w:rsidP="00E76D80">
            <w:pPr>
              <w:rPr>
                <w:b/>
              </w:rPr>
            </w:pPr>
          </w:p>
        </w:tc>
        <w:tc>
          <w:tcPr>
            <w:tcW w:w="500" w:type="pct"/>
          </w:tcPr>
          <w:p w14:paraId="30ABB57F" w14:textId="77777777" w:rsidR="008E1247" w:rsidRPr="00E3058B" w:rsidRDefault="008E1247" w:rsidP="00E76D80">
            <w:pPr>
              <w:rPr>
                <w:b/>
              </w:rPr>
            </w:pPr>
          </w:p>
        </w:tc>
        <w:tc>
          <w:tcPr>
            <w:tcW w:w="500" w:type="pct"/>
          </w:tcPr>
          <w:p w14:paraId="465EA034" w14:textId="77777777" w:rsidR="008E1247" w:rsidRPr="00E3058B" w:rsidRDefault="008E1247" w:rsidP="00E76D80">
            <w:pPr>
              <w:rPr>
                <w:b/>
              </w:rPr>
            </w:pPr>
          </w:p>
        </w:tc>
        <w:tc>
          <w:tcPr>
            <w:tcW w:w="500" w:type="pct"/>
          </w:tcPr>
          <w:p w14:paraId="3734C747" w14:textId="77777777" w:rsidR="008E1247" w:rsidRPr="00E3058B" w:rsidRDefault="008E1247" w:rsidP="00E76D80">
            <w:pPr>
              <w:rPr>
                <w:b/>
              </w:rPr>
            </w:pPr>
          </w:p>
        </w:tc>
        <w:tc>
          <w:tcPr>
            <w:tcW w:w="531" w:type="pct"/>
          </w:tcPr>
          <w:p w14:paraId="7ECDC734" w14:textId="77777777" w:rsidR="008E1247" w:rsidRPr="00E3058B" w:rsidRDefault="008E1247" w:rsidP="00E76D80">
            <w:pPr>
              <w:rPr>
                <w:b/>
              </w:rPr>
            </w:pPr>
          </w:p>
        </w:tc>
        <w:tc>
          <w:tcPr>
            <w:tcW w:w="469" w:type="pct"/>
          </w:tcPr>
          <w:p w14:paraId="376022FB" w14:textId="77777777" w:rsidR="008E1247" w:rsidRPr="00E3058B" w:rsidRDefault="008E1247" w:rsidP="00E76D80">
            <w:pPr>
              <w:rPr>
                <w:b/>
              </w:rPr>
            </w:pPr>
          </w:p>
        </w:tc>
        <w:tc>
          <w:tcPr>
            <w:tcW w:w="500" w:type="pct"/>
          </w:tcPr>
          <w:p w14:paraId="7E2AD238" w14:textId="77777777" w:rsidR="008E1247" w:rsidRPr="00E3058B" w:rsidRDefault="008E1247" w:rsidP="00E76D80">
            <w:pPr>
              <w:rPr>
                <w:b/>
              </w:rPr>
            </w:pPr>
          </w:p>
        </w:tc>
        <w:tc>
          <w:tcPr>
            <w:tcW w:w="500" w:type="pct"/>
          </w:tcPr>
          <w:p w14:paraId="4BCFA2C8" w14:textId="77777777" w:rsidR="008E1247" w:rsidRPr="00E3058B" w:rsidRDefault="008E1247" w:rsidP="00E76D80">
            <w:pPr>
              <w:rPr>
                <w:b/>
              </w:rPr>
            </w:pPr>
          </w:p>
        </w:tc>
        <w:tc>
          <w:tcPr>
            <w:tcW w:w="500" w:type="pct"/>
          </w:tcPr>
          <w:p w14:paraId="77A4B6FB" w14:textId="77777777" w:rsidR="008E1247" w:rsidRPr="00E3058B" w:rsidRDefault="008E1247" w:rsidP="00E76D80">
            <w:pPr>
              <w:rPr>
                <w:b/>
              </w:rPr>
            </w:pPr>
          </w:p>
        </w:tc>
        <w:tc>
          <w:tcPr>
            <w:tcW w:w="500" w:type="pct"/>
          </w:tcPr>
          <w:p w14:paraId="050CC3B5" w14:textId="77777777" w:rsidR="008E1247" w:rsidRPr="00E3058B" w:rsidRDefault="008E1247" w:rsidP="00E76D80">
            <w:pPr>
              <w:rPr>
                <w:b/>
              </w:rPr>
            </w:pPr>
          </w:p>
        </w:tc>
      </w:tr>
      <w:tr w:rsidR="005A79D8" w:rsidRPr="00E3058B" w14:paraId="43FE7F44" w14:textId="77777777" w:rsidTr="00D25E9E">
        <w:trPr>
          <w:trHeight w:val="360"/>
        </w:trPr>
        <w:tc>
          <w:tcPr>
            <w:tcW w:w="500" w:type="pct"/>
          </w:tcPr>
          <w:p w14:paraId="41966E36" w14:textId="77777777" w:rsidR="005A79D8" w:rsidRPr="00E3058B" w:rsidRDefault="005A79D8" w:rsidP="00E76D80">
            <w:pPr>
              <w:rPr>
                <w:b/>
              </w:rPr>
            </w:pPr>
          </w:p>
        </w:tc>
        <w:tc>
          <w:tcPr>
            <w:tcW w:w="500" w:type="pct"/>
          </w:tcPr>
          <w:p w14:paraId="430ED6D3" w14:textId="77777777" w:rsidR="005A79D8" w:rsidRPr="00E3058B" w:rsidRDefault="005A79D8" w:rsidP="00E76D80">
            <w:pPr>
              <w:rPr>
                <w:b/>
              </w:rPr>
            </w:pPr>
          </w:p>
        </w:tc>
        <w:tc>
          <w:tcPr>
            <w:tcW w:w="500" w:type="pct"/>
          </w:tcPr>
          <w:p w14:paraId="2B5421E3" w14:textId="77777777" w:rsidR="005A79D8" w:rsidRPr="00E3058B" w:rsidRDefault="005A79D8" w:rsidP="00E76D80">
            <w:pPr>
              <w:rPr>
                <w:b/>
              </w:rPr>
            </w:pPr>
          </w:p>
        </w:tc>
        <w:tc>
          <w:tcPr>
            <w:tcW w:w="500" w:type="pct"/>
          </w:tcPr>
          <w:p w14:paraId="55A4D502" w14:textId="77777777" w:rsidR="005A79D8" w:rsidRPr="00E3058B" w:rsidRDefault="005A79D8" w:rsidP="00E76D80">
            <w:pPr>
              <w:rPr>
                <w:b/>
              </w:rPr>
            </w:pPr>
          </w:p>
        </w:tc>
        <w:tc>
          <w:tcPr>
            <w:tcW w:w="531" w:type="pct"/>
          </w:tcPr>
          <w:p w14:paraId="2F8C9BDF" w14:textId="77777777" w:rsidR="005A79D8" w:rsidRPr="00E3058B" w:rsidRDefault="005A79D8" w:rsidP="00E76D80">
            <w:pPr>
              <w:rPr>
                <w:b/>
              </w:rPr>
            </w:pPr>
          </w:p>
        </w:tc>
        <w:tc>
          <w:tcPr>
            <w:tcW w:w="469" w:type="pct"/>
          </w:tcPr>
          <w:p w14:paraId="4044944D" w14:textId="77777777" w:rsidR="005A79D8" w:rsidRPr="00E3058B" w:rsidRDefault="005A79D8" w:rsidP="00E76D80">
            <w:pPr>
              <w:rPr>
                <w:b/>
              </w:rPr>
            </w:pPr>
          </w:p>
        </w:tc>
        <w:tc>
          <w:tcPr>
            <w:tcW w:w="500" w:type="pct"/>
          </w:tcPr>
          <w:p w14:paraId="21FA2318" w14:textId="77777777" w:rsidR="005A79D8" w:rsidRPr="00E3058B" w:rsidRDefault="005A79D8" w:rsidP="00E76D80">
            <w:pPr>
              <w:rPr>
                <w:b/>
              </w:rPr>
            </w:pPr>
          </w:p>
        </w:tc>
        <w:tc>
          <w:tcPr>
            <w:tcW w:w="500" w:type="pct"/>
          </w:tcPr>
          <w:p w14:paraId="14211063" w14:textId="77777777" w:rsidR="005A79D8" w:rsidRPr="00E3058B" w:rsidRDefault="005A79D8" w:rsidP="00E76D80">
            <w:pPr>
              <w:rPr>
                <w:b/>
              </w:rPr>
            </w:pPr>
          </w:p>
        </w:tc>
        <w:tc>
          <w:tcPr>
            <w:tcW w:w="500" w:type="pct"/>
          </w:tcPr>
          <w:p w14:paraId="537E5013" w14:textId="77777777" w:rsidR="005A79D8" w:rsidRPr="00E3058B" w:rsidRDefault="005A79D8" w:rsidP="00E76D80">
            <w:pPr>
              <w:rPr>
                <w:b/>
              </w:rPr>
            </w:pPr>
          </w:p>
        </w:tc>
        <w:tc>
          <w:tcPr>
            <w:tcW w:w="500" w:type="pct"/>
          </w:tcPr>
          <w:p w14:paraId="2FD2C5E4" w14:textId="77777777" w:rsidR="005A79D8" w:rsidRPr="00E3058B" w:rsidRDefault="005A79D8" w:rsidP="00E76D80">
            <w:pPr>
              <w:rPr>
                <w:b/>
              </w:rPr>
            </w:pPr>
          </w:p>
        </w:tc>
      </w:tr>
      <w:tr w:rsidR="005A79D8" w:rsidRPr="00E3058B" w14:paraId="0E710C69" w14:textId="77777777" w:rsidTr="00D25E9E">
        <w:trPr>
          <w:trHeight w:val="360"/>
        </w:trPr>
        <w:tc>
          <w:tcPr>
            <w:tcW w:w="500" w:type="pct"/>
          </w:tcPr>
          <w:p w14:paraId="15651977" w14:textId="77777777" w:rsidR="005A79D8" w:rsidRPr="00E3058B" w:rsidRDefault="005A79D8" w:rsidP="00E76D80">
            <w:pPr>
              <w:rPr>
                <w:b/>
              </w:rPr>
            </w:pPr>
          </w:p>
        </w:tc>
        <w:tc>
          <w:tcPr>
            <w:tcW w:w="500" w:type="pct"/>
          </w:tcPr>
          <w:p w14:paraId="628EA1D3" w14:textId="77777777" w:rsidR="005A79D8" w:rsidRPr="00E3058B" w:rsidRDefault="005A79D8" w:rsidP="00E76D80">
            <w:pPr>
              <w:rPr>
                <w:b/>
              </w:rPr>
            </w:pPr>
          </w:p>
        </w:tc>
        <w:tc>
          <w:tcPr>
            <w:tcW w:w="500" w:type="pct"/>
          </w:tcPr>
          <w:p w14:paraId="14E31351" w14:textId="77777777" w:rsidR="005A79D8" w:rsidRPr="00E3058B" w:rsidRDefault="005A79D8" w:rsidP="00E76D80">
            <w:pPr>
              <w:rPr>
                <w:b/>
              </w:rPr>
            </w:pPr>
          </w:p>
        </w:tc>
        <w:tc>
          <w:tcPr>
            <w:tcW w:w="500" w:type="pct"/>
          </w:tcPr>
          <w:p w14:paraId="6668C0F9" w14:textId="77777777" w:rsidR="005A79D8" w:rsidRPr="00E3058B" w:rsidRDefault="005A79D8" w:rsidP="00E76D80">
            <w:pPr>
              <w:rPr>
                <w:b/>
              </w:rPr>
            </w:pPr>
          </w:p>
        </w:tc>
        <w:tc>
          <w:tcPr>
            <w:tcW w:w="531" w:type="pct"/>
          </w:tcPr>
          <w:p w14:paraId="5BBFF349" w14:textId="77777777" w:rsidR="005A79D8" w:rsidRPr="00E3058B" w:rsidRDefault="005A79D8" w:rsidP="00E76D80">
            <w:pPr>
              <w:rPr>
                <w:b/>
              </w:rPr>
            </w:pPr>
          </w:p>
        </w:tc>
        <w:tc>
          <w:tcPr>
            <w:tcW w:w="469" w:type="pct"/>
          </w:tcPr>
          <w:p w14:paraId="6DE527C2" w14:textId="77777777" w:rsidR="005A79D8" w:rsidRPr="00E3058B" w:rsidRDefault="005A79D8" w:rsidP="00E76D80">
            <w:pPr>
              <w:rPr>
                <w:b/>
              </w:rPr>
            </w:pPr>
          </w:p>
        </w:tc>
        <w:tc>
          <w:tcPr>
            <w:tcW w:w="500" w:type="pct"/>
          </w:tcPr>
          <w:p w14:paraId="0B33416E" w14:textId="77777777" w:rsidR="005A79D8" w:rsidRPr="00E3058B" w:rsidRDefault="005A79D8" w:rsidP="00E76D80">
            <w:pPr>
              <w:rPr>
                <w:b/>
              </w:rPr>
            </w:pPr>
          </w:p>
        </w:tc>
        <w:tc>
          <w:tcPr>
            <w:tcW w:w="500" w:type="pct"/>
          </w:tcPr>
          <w:p w14:paraId="4861C77E" w14:textId="77777777" w:rsidR="005A79D8" w:rsidRPr="00E3058B" w:rsidRDefault="005A79D8" w:rsidP="00E76D80">
            <w:pPr>
              <w:rPr>
                <w:b/>
              </w:rPr>
            </w:pPr>
          </w:p>
        </w:tc>
        <w:tc>
          <w:tcPr>
            <w:tcW w:w="500" w:type="pct"/>
          </w:tcPr>
          <w:p w14:paraId="6A2EFEE5" w14:textId="77777777" w:rsidR="005A79D8" w:rsidRPr="00E3058B" w:rsidRDefault="005A79D8" w:rsidP="00255236">
            <w:pPr>
              <w:spacing w:before="100" w:beforeAutospacing="1" w:after="100" w:afterAutospacing="1"/>
              <w:rPr>
                <w:b/>
              </w:rPr>
            </w:pPr>
          </w:p>
        </w:tc>
        <w:tc>
          <w:tcPr>
            <w:tcW w:w="500" w:type="pct"/>
          </w:tcPr>
          <w:p w14:paraId="27F57408" w14:textId="77777777" w:rsidR="005A79D8" w:rsidRPr="00E3058B" w:rsidRDefault="005A79D8" w:rsidP="00E76D80">
            <w:pPr>
              <w:rPr>
                <w:b/>
              </w:rPr>
            </w:pPr>
          </w:p>
        </w:tc>
      </w:tr>
      <w:tr w:rsidR="005A79D8" w:rsidRPr="00E3058B" w14:paraId="3E9A1A1B" w14:textId="77777777" w:rsidTr="00D25E9E">
        <w:trPr>
          <w:trHeight w:val="360"/>
        </w:trPr>
        <w:tc>
          <w:tcPr>
            <w:tcW w:w="500" w:type="pct"/>
          </w:tcPr>
          <w:p w14:paraId="21F5BFC9" w14:textId="77777777" w:rsidR="005A79D8" w:rsidRPr="00E3058B" w:rsidRDefault="005A79D8" w:rsidP="00E76D80">
            <w:pPr>
              <w:rPr>
                <w:b/>
              </w:rPr>
            </w:pPr>
          </w:p>
        </w:tc>
        <w:tc>
          <w:tcPr>
            <w:tcW w:w="500" w:type="pct"/>
          </w:tcPr>
          <w:p w14:paraId="6BCB38DD" w14:textId="77777777" w:rsidR="005A79D8" w:rsidRPr="00E3058B" w:rsidRDefault="005A79D8" w:rsidP="00E76D80">
            <w:pPr>
              <w:rPr>
                <w:b/>
              </w:rPr>
            </w:pPr>
          </w:p>
        </w:tc>
        <w:tc>
          <w:tcPr>
            <w:tcW w:w="500" w:type="pct"/>
          </w:tcPr>
          <w:p w14:paraId="6E5174FD" w14:textId="77777777" w:rsidR="005A79D8" w:rsidRPr="00E3058B" w:rsidRDefault="005A79D8" w:rsidP="00E76D80">
            <w:pPr>
              <w:rPr>
                <w:b/>
              </w:rPr>
            </w:pPr>
          </w:p>
        </w:tc>
        <w:tc>
          <w:tcPr>
            <w:tcW w:w="500" w:type="pct"/>
          </w:tcPr>
          <w:p w14:paraId="4601EDBE" w14:textId="77777777" w:rsidR="005A79D8" w:rsidRPr="00E3058B" w:rsidRDefault="005A79D8" w:rsidP="00E76D80">
            <w:pPr>
              <w:rPr>
                <w:b/>
              </w:rPr>
            </w:pPr>
          </w:p>
        </w:tc>
        <w:tc>
          <w:tcPr>
            <w:tcW w:w="531" w:type="pct"/>
          </w:tcPr>
          <w:p w14:paraId="530A7826" w14:textId="77777777" w:rsidR="005A79D8" w:rsidRPr="00E3058B" w:rsidRDefault="005A79D8" w:rsidP="00E76D80">
            <w:pPr>
              <w:rPr>
                <w:b/>
              </w:rPr>
            </w:pPr>
          </w:p>
        </w:tc>
        <w:tc>
          <w:tcPr>
            <w:tcW w:w="469" w:type="pct"/>
          </w:tcPr>
          <w:p w14:paraId="53B039BF" w14:textId="77777777" w:rsidR="005A79D8" w:rsidRPr="00E3058B" w:rsidRDefault="005A79D8" w:rsidP="00E76D80">
            <w:pPr>
              <w:rPr>
                <w:b/>
              </w:rPr>
            </w:pPr>
          </w:p>
        </w:tc>
        <w:tc>
          <w:tcPr>
            <w:tcW w:w="500" w:type="pct"/>
          </w:tcPr>
          <w:p w14:paraId="2AA43C77" w14:textId="77777777" w:rsidR="005A79D8" w:rsidRPr="00E3058B" w:rsidRDefault="005A79D8" w:rsidP="00E76D80">
            <w:pPr>
              <w:rPr>
                <w:b/>
              </w:rPr>
            </w:pPr>
          </w:p>
        </w:tc>
        <w:tc>
          <w:tcPr>
            <w:tcW w:w="500" w:type="pct"/>
          </w:tcPr>
          <w:p w14:paraId="79B0602B" w14:textId="77777777" w:rsidR="005A79D8" w:rsidRPr="00E3058B" w:rsidRDefault="005A79D8" w:rsidP="00E76D80">
            <w:pPr>
              <w:rPr>
                <w:b/>
              </w:rPr>
            </w:pPr>
          </w:p>
        </w:tc>
        <w:tc>
          <w:tcPr>
            <w:tcW w:w="500" w:type="pct"/>
          </w:tcPr>
          <w:p w14:paraId="7E6641A3" w14:textId="77777777" w:rsidR="005A79D8" w:rsidRPr="00E3058B" w:rsidRDefault="005A79D8" w:rsidP="00E76D80">
            <w:pPr>
              <w:rPr>
                <w:b/>
              </w:rPr>
            </w:pPr>
          </w:p>
        </w:tc>
        <w:tc>
          <w:tcPr>
            <w:tcW w:w="500" w:type="pct"/>
          </w:tcPr>
          <w:p w14:paraId="33F0F956" w14:textId="77777777" w:rsidR="005A79D8" w:rsidRPr="00E3058B" w:rsidRDefault="005A79D8" w:rsidP="00E76D80">
            <w:pPr>
              <w:rPr>
                <w:b/>
              </w:rPr>
            </w:pPr>
          </w:p>
        </w:tc>
      </w:tr>
      <w:tr w:rsidR="005A79D8" w:rsidRPr="00E3058B" w14:paraId="7FEBD16E" w14:textId="77777777" w:rsidTr="00D25E9E">
        <w:trPr>
          <w:trHeight w:val="360"/>
        </w:trPr>
        <w:tc>
          <w:tcPr>
            <w:tcW w:w="500" w:type="pct"/>
          </w:tcPr>
          <w:p w14:paraId="38E84AB0" w14:textId="77777777" w:rsidR="005A79D8" w:rsidRPr="00E3058B" w:rsidRDefault="005A79D8" w:rsidP="00E76D80">
            <w:pPr>
              <w:rPr>
                <w:b/>
              </w:rPr>
            </w:pPr>
          </w:p>
        </w:tc>
        <w:tc>
          <w:tcPr>
            <w:tcW w:w="500" w:type="pct"/>
          </w:tcPr>
          <w:p w14:paraId="4286035A" w14:textId="77777777" w:rsidR="005A79D8" w:rsidRPr="00E3058B" w:rsidRDefault="005A79D8" w:rsidP="00E76D80">
            <w:pPr>
              <w:rPr>
                <w:b/>
              </w:rPr>
            </w:pPr>
          </w:p>
        </w:tc>
        <w:tc>
          <w:tcPr>
            <w:tcW w:w="500" w:type="pct"/>
          </w:tcPr>
          <w:p w14:paraId="2A3B5D20" w14:textId="77777777" w:rsidR="005A79D8" w:rsidRPr="00E3058B" w:rsidRDefault="005A79D8" w:rsidP="00E76D80">
            <w:pPr>
              <w:rPr>
                <w:b/>
              </w:rPr>
            </w:pPr>
          </w:p>
        </w:tc>
        <w:tc>
          <w:tcPr>
            <w:tcW w:w="500" w:type="pct"/>
          </w:tcPr>
          <w:p w14:paraId="42706EC4" w14:textId="77777777" w:rsidR="005A79D8" w:rsidRPr="00E3058B" w:rsidRDefault="005A79D8" w:rsidP="00E76D80">
            <w:pPr>
              <w:rPr>
                <w:b/>
              </w:rPr>
            </w:pPr>
          </w:p>
        </w:tc>
        <w:tc>
          <w:tcPr>
            <w:tcW w:w="531" w:type="pct"/>
          </w:tcPr>
          <w:p w14:paraId="6E561C62" w14:textId="77777777" w:rsidR="005A79D8" w:rsidRPr="00E3058B" w:rsidRDefault="005A79D8" w:rsidP="00E76D80">
            <w:pPr>
              <w:rPr>
                <w:b/>
              </w:rPr>
            </w:pPr>
          </w:p>
        </w:tc>
        <w:tc>
          <w:tcPr>
            <w:tcW w:w="469" w:type="pct"/>
          </w:tcPr>
          <w:p w14:paraId="788BCADE" w14:textId="77777777" w:rsidR="005A79D8" w:rsidRPr="00E3058B" w:rsidRDefault="005A79D8" w:rsidP="00E76D80">
            <w:pPr>
              <w:rPr>
                <w:b/>
              </w:rPr>
            </w:pPr>
          </w:p>
        </w:tc>
        <w:tc>
          <w:tcPr>
            <w:tcW w:w="500" w:type="pct"/>
          </w:tcPr>
          <w:p w14:paraId="25F29CD0" w14:textId="77777777" w:rsidR="005A79D8" w:rsidRPr="00E3058B" w:rsidRDefault="005A79D8" w:rsidP="00E76D80">
            <w:pPr>
              <w:rPr>
                <w:b/>
              </w:rPr>
            </w:pPr>
          </w:p>
        </w:tc>
        <w:tc>
          <w:tcPr>
            <w:tcW w:w="500" w:type="pct"/>
          </w:tcPr>
          <w:p w14:paraId="67769C45" w14:textId="77777777" w:rsidR="005A79D8" w:rsidRPr="00E3058B" w:rsidRDefault="005A79D8" w:rsidP="00E76D80">
            <w:pPr>
              <w:rPr>
                <w:b/>
              </w:rPr>
            </w:pPr>
          </w:p>
        </w:tc>
        <w:tc>
          <w:tcPr>
            <w:tcW w:w="500" w:type="pct"/>
          </w:tcPr>
          <w:p w14:paraId="4C55F28F" w14:textId="77777777" w:rsidR="005A79D8" w:rsidRPr="00E3058B" w:rsidRDefault="005A79D8" w:rsidP="00E76D80">
            <w:pPr>
              <w:rPr>
                <w:b/>
              </w:rPr>
            </w:pPr>
          </w:p>
        </w:tc>
        <w:tc>
          <w:tcPr>
            <w:tcW w:w="500" w:type="pct"/>
          </w:tcPr>
          <w:p w14:paraId="18473C95" w14:textId="77777777" w:rsidR="005A79D8" w:rsidRPr="00E3058B" w:rsidRDefault="005A79D8" w:rsidP="00E76D80">
            <w:pPr>
              <w:rPr>
                <w:b/>
              </w:rPr>
            </w:pPr>
          </w:p>
        </w:tc>
      </w:tr>
    </w:tbl>
    <w:p w14:paraId="14CE56BC" w14:textId="77777777" w:rsidR="00E76D80" w:rsidRDefault="00E76D80" w:rsidP="00C03DB4">
      <w:r>
        <w:br w:type="page"/>
      </w:r>
    </w:p>
    <w:p w14:paraId="60383F9E" w14:textId="77777777" w:rsidR="00C03DB4" w:rsidRDefault="00C03DB4" w:rsidP="00C03DB4">
      <w:pPr>
        <w:pStyle w:val="TablePageTitle"/>
      </w:pPr>
      <w:r>
        <w:lastRenderedPageBreak/>
        <w:t>Stationary Reciprocating Internal Combustion Engine Attributes</w:t>
      </w:r>
    </w:p>
    <w:p w14:paraId="68ED716E" w14:textId="77777777" w:rsidR="00C03DB4" w:rsidRDefault="00C03DB4" w:rsidP="00C03DB4">
      <w:pPr>
        <w:pStyle w:val="TablePageTitle"/>
      </w:pPr>
      <w:r>
        <w:t>Form OP-UA2 (Page 8)</w:t>
      </w:r>
    </w:p>
    <w:p w14:paraId="78256B6A" w14:textId="77777777" w:rsidR="00C03DB4" w:rsidRDefault="00C03DB4" w:rsidP="00C03DB4">
      <w:pPr>
        <w:pStyle w:val="TablePageTitle"/>
      </w:pPr>
      <w:r>
        <w:t>Federal Operating Permit Program</w:t>
      </w:r>
    </w:p>
    <w:p w14:paraId="4E96B545" w14:textId="1F714176" w:rsidR="00C03DB4" w:rsidRPr="00D776AD" w:rsidRDefault="00C03DB4" w:rsidP="00AB4ED5">
      <w:pPr>
        <w:pStyle w:val="TableHeading"/>
        <w:rPr>
          <w:rFonts w:cs="Times New Roman"/>
          <w:szCs w:val="22"/>
        </w:rPr>
      </w:pPr>
      <w:bookmarkStart w:id="17" w:name="Tbl_4a"/>
      <w:r w:rsidRPr="00D776AD">
        <w:rPr>
          <w:rFonts w:cs="Times New Roman"/>
          <w:szCs w:val="22"/>
        </w:rPr>
        <w:t>Table 4a</w:t>
      </w:r>
      <w:bookmarkEnd w:id="17"/>
      <w:r w:rsidRPr="00D776AD">
        <w:rPr>
          <w:rFonts w:cs="Times New Roman"/>
          <w:szCs w:val="22"/>
        </w:rPr>
        <w:t>:  Title 40 Code of Federal Regulations Part 60 (40 CFR Part 60)</w:t>
      </w:r>
    </w:p>
    <w:p w14:paraId="06B50A56" w14:textId="7C88420A" w:rsidR="005A79D8" w:rsidRPr="00D776AD" w:rsidRDefault="00C03DB4" w:rsidP="00AB4ED5">
      <w:pPr>
        <w:pStyle w:val="TableHeading"/>
        <w:rPr>
          <w:rFonts w:cs="Times New Roman"/>
          <w:szCs w:val="22"/>
        </w:rPr>
      </w:pPr>
      <w:r w:rsidRPr="00D776AD">
        <w:rPr>
          <w:rFonts w:cs="Times New Roman"/>
          <w:szCs w:val="22"/>
        </w:rPr>
        <w:t>Sub</w:t>
      </w:r>
      <w:r w:rsidR="004C4524">
        <w:rPr>
          <w:rFonts w:cs="Times New Roman"/>
          <w:szCs w:val="22"/>
        </w:rPr>
        <w:t>part</w:t>
      </w:r>
      <w:r w:rsidRPr="00D776AD">
        <w:rPr>
          <w:rFonts w:cs="Times New Roman"/>
          <w:szCs w:val="22"/>
        </w:rPr>
        <w:t xml:space="preserve"> JJJJ:  Standards of Performance for Stationary Spark Ignition Internal Combustion Engines</w:t>
      </w:r>
    </w:p>
    <w:p w14:paraId="5491F5F1" w14:textId="77777777" w:rsidR="00D776AD" w:rsidRDefault="00D776AD" w:rsidP="00D776AD">
      <w:pPr>
        <w:pStyle w:val="TablePageTitle"/>
      </w:pPr>
      <w:r>
        <w:t>Texas Commission on Environmental Quality</w:t>
      </w:r>
    </w:p>
    <w:p w14:paraId="6A5A38CA" w14:textId="77777777" w:rsidR="00E76D80" w:rsidRPr="00C940E9" w:rsidRDefault="00E76D80" w:rsidP="00D776AD">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a:  Title 40 Code of Federal Regulations Part 60 (40 CFR Part 60)&#10;Subchapter JJJJ:  Standards of Performance for Stationary Spark Ignition Internal Combustion Engines&#10;&#10;"/>
      </w:tblPr>
      <w:tblGrid>
        <w:gridCol w:w="4800"/>
        <w:gridCol w:w="4800"/>
        <w:gridCol w:w="4800"/>
      </w:tblGrid>
      <w:tr w:rsidR="00F221CD" w14:paraId="0168E046" w14:textId="77777777" w:rsidTr="00B74C88">
        <w:trPr>
          <w:cantSplit/>
          <w:tblHeader/>
        </w:trPr>
        <w:tc>
          <w:tcPr>
            <w:tcW w:w="4800" w:type="dxa"/>
            <w:shd w:val="clear" w:color="auto" w:fill="D9D9D9" w:themeFill="background1" w:themeFillShade="D9"/>
          </w:tcPr>
          <w:p w14:paraId="474AF3C8" w14:textId="77777777" w:rsidR="00F221CD" w:rsidRDefault="00F221CD" w:rsidP="00B74C88">
            <w:pPr>
              <w:jc w:val="center"/>
            </w:pPr>
            <w:r w:rsidRPr="00722118">
              <w:rPr>
                <w:b/>
                <w:bCs/>
                <w:sz w:val="20"/>
                <w:szCs w:val="20"/>
              </w:rPr>
              <w:t>Date</w:t>
            </w:r>
          </w:p>
        </w:tc>
        <w:tc>
          <w:tcPr>
            <w:tcW w:w="4800" w:type="dxa"/>
            <w:shd w:val="clear" w:color="auto" w:fill="D9D9D9" w:themeFill="background1" w:themeFillShade="D9"/>
          </w:tcPr>
          <w:p w14:paraId="21770C03" w14:textId="77777777" w:rsidR="00F221CD" w:rsidRDefault="00F221CD" w:rsidP="00B74C88">
            <w:pPr>
              <w:jc w:val="center"/>
            </w:pPr>
            <w:r w:rsidRPr="00722118">
              <w:rPr>
                <w:b/>
                <w:bCs/>
                <w:sz w:val="20"/>
                <w:szCs w:val="20"/>
              </w:rPr>
              <w:t>Permit No</w:t>
            </w:r>
            <w:r>
              <w:rPr>
                <w:b/>
                <w:bCs/>
                <w:sz w:val="20"/>
                <w:szCs w:val="20"/>
              </w:rPr>
              <w:t>.</w:t>
            </w:r>
          </w:p>
        </w:tc>
        <w:tc>
          <w:tcPr>
            <w:tcW w:w="4800" w:type="dxa"/>
            <w:shd w:val="clear" w:color="auto" w:fill="D9D9D9" w:themeFill="background1" w:themeFillShade="D9"/>
          </w:tcPr>
          <w:p w14:paraId="6F148616" w14:textId="77777777" w:rsidR="00F221CD" w:rsidRDefault="00F221CD" w:rsidP="00B74C88">
            <w:pPr>
              <w:jc w:val="center"/>
            </w:pPr>
            <w:r w:rsidRPr="00722118">
              <w:rPr>
                <w:b/>
                <w:bCs/>
                <w:sz w:val="20"/>
                <w:szCs w:val="20"/>
              </w:rPr>
              <w:t>Regulated Entity No.</w:t>
            </w:r>
          </w:p>
        </w:tc>
      </w:tr>
      <w:tr w:rsidR="00F221CD" w14:paraId="22952633" w14:textId="77777777" w:rsidTr="00B74C88">
        <w:trPr>
          <w:cantSplit/>
          <w:tblHeader/>
        </w:trPr>
        <w:tc>
          <w:tcPr>
            <w:tcW w:w="4800" w:type="dxa"/>
          </w:tcPr>
          <w:p w14:paraId="2F708EA9" w14:textId="77777777" w:rsidR="00F221CD" w:rsidRDefault="00F221CD" w:rsidP="00B74C88"/>
        </w:tc>
        <w:tc>
          <w:tcPr>
            <w:tcW w:w="4800" w:type="dxa"/>
          </w:tcPr>
          <w:p w14:paraId="0C1DA9D6" w14:textId="77777777" w:rsidR="00F221CD" w:rsidRDefault="00F221CD" w:rsidP="00B74C88"/>
        </w:tc>
        <w:tc>
          <w:tcPr>
            <w:tcW w:w="4800" w:type="dxa"/>
          </w:tcPr>
          <w:p w14:paraId="69093DCF" w14:textId="77777777" w:rsidR="00F221CD" w:rsidRDefault="00F221CD" w:rsidP="00B74C88"/>
        </w:tc>
      </w:tr>
    </w:tbl>
    <w:p w14:paraId="681E6C19" w14:textId="77777777" w:rsidR="00D776AD" w:rsidRDefault="00D776AD"/>
    <w:tbl>
      <w:tblPr>
        <w:tblStyle w:val="TableGrid10"/>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a:  Title 40 Code of Federal Regulations Part 60 (40 CFR Part 60)&#10;Subchapter JJJJ:  Standards of Performance for Stationary Spark Ignition Internal Combustion Engines&#10;"/>
      </w:tblPr>
      <w:tblGrid>
        <w:gridCol w:w="1440"/>
        <w:gridCol w:w="1440"/>
        <w:gridCol w:w="1892"/>
        <w:gridCol w:w="1204"/>
        <w:gridCol w:w="1204"/>
        <w:gridCol w:w="1552"/>
        <w:gridCol w:w="1529"/>
        <w:gridCol w:w="870"/>
        <w:gridCol w:w="870"/>
        <w:gridCol w:w="870"/>
        <w:gridCol w:w="1529"/>
      </w:tblGrid>
      <w:tr w:rsidR="005A79D8" w:rsidRPr="00296C3E" w14:paraId="1DE8DD85" w14:textId="77777777" w:rsidTr="009A1D34">
        <w:trPr>
          <w:trHeight w:val="288"/>
        </w:trPr>
        <w:tc>
          <w:tcPr>
            <w:tcW w:w="500" w:type="pct"/>
            <w:shd w:val="clear" w:color="auto" w:fill="D9D9D9" w:themeFill="background1" w:themeFillShade="D9"/>
            <w:vAlign w:val="bottom"/>
          </w:tcPr>
          <w:p w14:paraId="59016250" w14:textId="77777777" w:rsidR="005A79D8" w:rsidRPr="00296C3E" w:rsidRDefault="005A79D8" w:rsidP="009A1D34">
            <w:pPr>
              <w:spacing w:before="100" w:beforeAutospacing="1" w:after="100" w:afterAutospacing="1"/>
              <w:jc w:val="center"/>
              <w:rPr>
                <w:b/>
                <w:sz w:val="20"/>
                <w:szCs w:val="20"/>
              </w:rPr>
            </w:pPr>
            <w:r w:rsidRPr="00296C3E">
              <w:rPr>
                <w:b/>
                <w:sz w:val="20"/>
                <w:szCs w:val="20"/>
              </w:rPr>
              <w:t xml:space="preserve">Unit </w:t>
            </w:r>
            <w:r w:rsidR="00F46DEA">
              <w:rPr>
                <w:b/>
                <w:sz w:val="20"/>
                <w:szCs w:val="20"/>
              </w:rPr>
              <w:t>ID No.</w:t>
            </w:r>
          </w:p>
        </w:tc>
        <w:tc>
          <w:tcPr>
            <w:tcW w:w="500" w:type="pct"/>
            <w:shd w:val="clear" w:color="auto" w:fill="D9D9D9" w:themeFill="background1" w:themeFillShade="D9"/>
            <w:vAlign w:val="bottom"/>
          </w:tcPr>
          <w:p w14:paraId="252589A1" w14:textId="77777777" w:rsidR="005A79D8" w:rsidRPr="00296C3E" w:rsidRDefault="005A79D8" w:rsidP="00F221CD">
            <w:pPr>
              <w:spacing w:before="100" w:beforeAutospacing="1" w:after="100" w:afterAutospacing="1"/>
              <w:jc w:val="center"/>
              <w:rPr>
                <w:b/>
                <w:sz w:val="20"/>
                <w:szCs w:val="20"/>
              </w:rPr>
            </w:pPr>
            <w:r w:rsidRPr="00296C3E">
              <w:rPr>
                <w:b/>
                <w:sz w:val="20"/>
                <w:szCs w:val="20"/>
              </w:rPr>
              <w:t>SOP/GOP Index No.</w:t>
            </w:r>
          </w:p>
        </w:tc>
        <w:tc>
          <w:tcPr>
            <w:tcW w:w="657" w:type="pct"/>
            <w:shd w:val="clear" w:color="auto" w:fill="D9D9D9" w:themeFill="background1" w:themeFillShade="D9"/>
            <w:vAlign w:val="bottom"/>
          </w:tcPr>
          <w:p w14:paraId="2C1DB4EA" w14:textId="77777777" w:rsidR="005A79D8" w:rsidRPr="00296C3E" w:rsidRDefault="005A79D8" w:rsidP="009A1D34">
            <w:pPr>
              <w:spacing w:before="100" w:beforeAutospacing="1" w:after="100" w:afterAutospacing="1"/>
              <w:jc w:val="center"/>
              <w:rPr>
                <w:b/>
                <w:sz w:val="20"/>
                <w:szCs w:val="20"/>
              </w:rPr>
            </w:pPr>
            <w:r w:rsidRPr="00296C3E">
              <w:rPr>
                <w:b/>
                <w:sz w:val="20"/>
                <w:szCs w:val="20"/>
              </w:rPr>
              <w:t>Construction/ Reconstruction/</w:t>
            </w:r>
            <w:r w:rsidR="008E1247">
              <w:rPr>
                <w:b/>
                <w:sz w:val="20"/>
                <w:szCs w:val="20"/>
              </w:rPr>
              <w:t xml:space="preserve"> </w:t>
            </w:r>
            <w:r w:rsidRPr="00296C3E">
              <w:rPr>
                <w:b/>
                <w:sz w:val="20"/>
                <w:szCs w:val="20"/>
              </w:rPr>
              <w:t>Modification Date</w:t>
            </w:r>
          </w:p>
        </w:tc>
        <w:tc>
          <w:tcPr>
            <w:tcW w:w="418" w:type="pct"/>
            <w:shd w:val="clear" w:color="auto" w:fill="D9D9D9" w:themeFill="background1" w:themeFillShade="D9"/>
            <w:vAlign w:val="bottom"/>
          </w:tcPr>
          <w:p w14:paraId="0AB23D2B" w14:textId="77777777" w:rsidR="005A79D8" w:rsidRPr="00296C3E" w:rsidRDefault="005A79D8" w:rsidP="009A1D34">
            <w:pPr>
              <w:spacing w:before="100" w:beforeAutospacing="1" w:after="100" w:afterAutospacing="1"/>
              <w:jc w:val="center"/>
              <w:rPr>
                <w:b/>
                <w:sz w:val="20"/>
                <w:szCs w:val="20"/>
              </w:rPr>
            </w:pPr>
            <w:r w:rsidRPr="00296C3E">
              <w:rPr>
                <w:b/>
                <w:sz w:val="20"/>
                <w:szCs w:val="20"/>
              </w:rPr>
              <w:t>Test Cell</w:t>
            </w:r>
          </w:p>
        </w:tc>
        <w:tc>
          <w:tcPr>
            <w:tcW w:w="418" w:type="pct"/>
            <w:shd w:val="clear" w:color="auto" w:fill="D9D9D9" w:themeFill="background1" w:themeFillShade="D9"/>
            <w:vAlign w:val="bottom"/>
          </w:tcPr>
          <w:p w14:paraId="72E14B06" w14:textId="77777777" w:rsidR="005A79D8" w:rsidRPr="00296C3E" w:rsidRDefault="00471B07" w:rsidP="009A1D34">
            <w:pPr>
              <w:spacing w:before="100" w:beforeAutospacing="1" w:after="100" w:afterAutospacing="1"/>
              <w:jc w:val="center"/>
              <w:rPr>
                <w:b/>
                <w:sz w:val="20"/>
                <w:szCs w:val="20"/>
              </w:rPr>
            </w:pPr>
            <w:r>
              <w:rPr>
                <w:b/>
                <w:sz w:val="20"/>
                <w:szCs w:val="20"/>
              </w:rPr>
              <w:t>Exemption</w:t>
            </w:r>
          </w:p>
        </w:tc>
        <w:tc>
          <w:tcPr>
            <w:tcW w:w="539" w:type="pct"/>
            <w:shd w:val="clear" w:color="auto" w:fill="D9D9D9" w:themeFill="background1" w:themeFillShade="D9"/>
            <w:vAlign w:val="bottom"/>
          </w:tcPr>
          <w:p w14:paraId="48080C0E" w14:textId="77777777" w:rsidR="005A79D8" w:rsidRPr="00296C3E" w:rsidRDefault="005A79D8" w:rsidP="009A1D34">
            <w:pPr>
              <w:spacing w:before="100" w:beforeAutospacing="1" w:after="100" w:afterAutospacing="1"/>
              <w:jc w:val="center"/>
              <w:rPr>
                <w:b/>
                <w:sz w:val="20"/>
                <w:szCs w:val="20"/>
              </w:rPr>
            </w:pPr>
            <w:r w:rsidRPr="00296C3E">
              <w:rPr>
                <w:b/>
                <w:sz w:val="20"/>
                <w:szCs w:val="20"/>
              </w:rPr>
              <w:t>Temp Replacement</w:t>
            </w:r>
          </w:p>
        </w:tc>
        <w:tc>
          <w:tcPr>
            <w:tcW w:w="531" w:type="pct"/>
            <w:shd w:val="clear" w:color="auto" w:fill="D9D9D9" w:themeFill="background1" w:themeFillShade="D9"/>
            <w:vAlign w:val="bottom"/>
          </w:tcPr>
          <w:p w14:paraId="77C35E0F" w14:textId="77777777" w:rsidR="005A79D8" w:rsidRPr="00296C3E" w:rsidRDefault="005A79D8" w:rsidP="009A1D34">
            <w:pPr>
              <w:spacing w:before="100" w:beforeAutospacing="1" w:after="100" w:afterAutospacing="1"/>
              <w:jc w:val="center"/>
              <w:rPr>
                <w:b/>
                <w:sz w:val="20"/>
                <w:szCs w:val="20"/>
              </w:rPr>
            </w:pPr>
            <w:r w:rsidRPr="00296C3E">
              <w:rPr>
                <w:b/>
                <w:sz w:val="20"/>
                <w:szCs w:val="20"/>
              </w:rPr>
              <w:t>Horsepower</w:t>
            </w:r>
          </w:p>
        </w:tc>
        <w:tc>
          <w:tcPr>
            <w:tcW w:w="302" w:type="pct"/>
            <w:shd w:val="clear" w:color="auto" w:fill="D9D9D9" w:themeFill="background1" w:themeFillShade="D9"/>
            <w:vAlign w:val="bottom"/>
          </w:tcPr>
          <w:p w14:paraId="1CFC51A6" w14:textId="77777777" w:rsidR="005A79D8" w:rsidRPr="00296C3E" w:rsidRDefault="005A79D8" w:rsidP="009A1D34">
            <w:pPr>
              <w:spacing w:before="100" w:beforeAutospacing="1" w:after="100" w:afterAutospacing="1"/>
              <w:jc w:val="center"/>
              <w:rPr>
                <w:b/>
                <w:sz w:val="20"/>
                <w:szCs w:val="20"/>
              </w:rPr>
            </w:pPr>
            <w:r w:rsidRPr="00296C3E">
              <w:rPr>
                <w:b/>
                <w:sz w:val="20"/>
                <w:szCs w:val="20"/>
              </w:rPr>
              <w:t>Fuel</w:t>
            </w:r>
          </w:p>
        </w:tc>
        <w:tc>
          <w:tcPr>
            <w:tcW w:w="302" w:type="pct"/>
            <w:shd w:val="clear" w:color="auto" w:fill="D9D9D9" w:themeFill="background1" w:themeFillShade="D9"/>
            <w:vAlign w:val="bottom"/>
          </w:tcPr>
          <w:p w14:paraId="16D50BDF" w14:textId="77777777" w:rsidR="005A79D8" w:rsidRPr="00296C3E" w:rsidRDefault="005A79D8" w:rsidP="009A1D34">
            <w:pPr>
              <w:spacing w:before="100" w:beforeAutospacing="1" w:after="100" w:afterAutospacing="1"/>
              <w:jc w:val="center"/>
              <w:rPr>
                <w:b/>
                <w:sz w:val="20"/>
                <w:szCs w:val="20"/>
              </w:rPr>
            </w:pPr>
            <w:r w:rsidRPr="00296C3E">
              <w:rPr>
                <w:b/>
                <w:sz w:val="20"/>
                <w:szCs w:val="20"/>
              </w:rPr>
              <w:t>AEL No.</w:t>
            </w:r>
          </w:p>
        </w:tc>
        <w:tc>
          <w:tcPr>
            <w:tcW w:w="302" w:type="pct"/>
            <w:shd w:val="clear" w:color="auto" w:fill="D9D9D9" w:themeFill="background1" w:themeFillShade="D9"/>
            <w:vAlign w:val="bottom"/>
          </w:tcPr>
          <w:p w14:paraId="06353731" w14:textId="77777777" w:rsidR="005A79D8" w:rsidRPr="00296C3E" w:rsidRDefault="005A79D8" w:rsidP="009A1D34">
            <w:pPr>
              <w:spacing w:before="100" w:beforeAutospacing="1" w:after="100" w:afterAutospacing="1"/>
              <w:jc w:val="center"/>
              <w:rPr>
                <w:b/>
                <w:sz w:val="20"/>
                <w:szCs w:val="20"/>
              </w:rPr>
            </w:pPr>
            <w:r w:rsidRPr="00296C3E">
              <w:rPr>
                <w:b/>
                <w:sz w:val="20"/>
                <w:szCs w:val="20"/>
              </w:rPr>
              <w:t>Lean Burn</w:t>
            </w:r>
          </w:p>
        </w:tc>
        <w:tc>
          <w:tcPr>
            <w:tcW w:w="531" w:type="pct"/>
            <w:shd w:val="clear" w:color="auto" w:fill="D9D9D9" w:themeFill="background1" w:themeFillShade="D9"/>
            <w:vAlign w:val="bottom"/>
          </w:tcPr>
          <w:p w14:paraId="429309B9" w14:textId="77777777" w:rsidR="005A79D8" w:rsidRPr="00296C3E" w:rsidRDefault="005A79D8" w:rsidP="009A1D34">
            <w:pPr>
              <w:spacing w:before="100" w:beforeAutospacing="1" w:after="100" w:afterAutospacing="1"/>
              <w:jc w:val="center"/>
              <w:rPr>
                <w:b/>
                <w:sz w:val="20"/>
                <w:szCs w:val="20"/>
              </w:rPr>
            </w:pPr>
            <w:r w:rsidRPr="00296C3E">
              <w:rPr>
                <w:b/>
                <w:sz w:val="20"/>
                <w:szCs w:val="20"/>
              </w:rPr>
              <w:t>Commencing</w:t>
            </w:r>
          </w:p>
        </w:tc>
      </w:tr>
      <w:tr w:rsidR="005A79D8" w:rsidRPr="00E3058B" w14:paraId="0B17BFBE" w14:textId="77777777" w:rsidTr="00D25E9E">
        <w:trPr>
          <w:trHeight w:val="360"/>
        </w:trPr>
        <w:tc>
          <w:tcPr>
            <w:tcW w:w="500" w:type="pct"/>
          </w:tcPr>
          <w:p w14:paraId="0986EC98" w14:textId="77777777" w:rsidR="005A79D8" w:rsidRPr="00E3058B" w:rsidRDefault="005A79D8" w:rsidP="00E76D80">
            <w:pPr>
              <w:rPr>
                <w:b/>
              </w:rPr>
            </w:pPr>
          </w:p>
        </w:tc>
        <w:tc>
          <w:tcPr>
            <w:tcW w:w="500" w:type="pct"/>
          </w:tcPr>
          <w:p w14:paraId="182F3C51" w14:textId="77777777" w:rsidR="005A79D8" w:rsidRPr="00E3058B" w:rsidRDefault="005A79D8" w:rsidP="00E76D80">
            <w:pPr>
              <w:rPr>
                <w:b/>
              </w:rPr>
            </w:pPr>
          </w:p>
        </w:tc>
        <w:tc>
          <w:tcPr>
            <w:tcW w:w="657" w:type="pct"/>
          </w:tcPr>
          <w:p w14:paraId="6729B2A2" w14:textId="77777777" w:rsidR="005A79D8" w:rsidRPr="00E3058B" w:rsidRDefault="005A79D8" w:rsidP="00E76D80">
            <w:pPr>
              <w:rPr>
                <w:b/>
              </w:rPr>
            </w:pPr>
          </w:p>
        </w:tc>
        <w:tc>
          <w:tcPr>
            <w:tcW w:w="418" w:type="pct"/>
          </w:tcPr>
          <w:p w14:paraId="45B6EE6E" w14:textId="77777777" w:rsidR="005A79D8" w:rsidRPr="00E3058B" w:rsidRDefault="005A79D8" w:rsidP="00E76D80">
            <w:pPr>
              <w:rPr>
                <w:b/>
              </w:rPr>
            </w:pPr>
          </w:p>
        </w:tc>
        <w:tc>
          <w:tcPr>
            <w:tcW w:w="418" w:type="pct"/>
          </w:tcPr>
          <w:p w14:paraId="15E5DC49" w14:textId="77777777" w:rsidR="005A79D8" w:rsidRPr="00E3058B" w:rsidRDefault="005A79D8" w:rsidP="00E76D80">
            <w:pPr>
              <w:rPr>
                <w:b/>
              </w:rPr>
            </w:pPr>
          </w:p>
        </w:tc>
        <w:tc>
          <w:tcPr>
            <w:tcW w:w="539" w:type="pct"/>
          </w:tcPr>
          <w:p w14:paraId="2E40ACB2" w14:textId="77777777" w:rsidR="005A79D8" w:rsidRPr="00E3058B" w:rsidRDefault="005A79D8" w:rsidP="00E76D80">
            <w:pPr>
              <w:rPr>
                <w:b/>
              </w:rPr>
            </w:pPr>
          </w:p>
        </w:tc>
        <w:tc>
          <w:tcPr>
            <w:tcW w:w="531" w:type="pct"/>
          </w:tcPr>
          <w:p w14:paraId="022DE9C8" w14:textId="77777777" w:rsidR="005A79D8" w:rsidRPr="00E3058B" w:rsidRDefault="005A79D8" w:rsidP="00E76D80">
            <w:pPr>
              <w:rPr>
                <w:b/>
              </w:rPr>
            </w:pPr>
          </w:p>
        </w:tc>
        <w:tc>
          <w:tcPr>
            <w:tcW w:w="302" w:type="pct"/>
          </w:tcPr>
          <w:p w14:paraId="366E4B37" w14:textId="77777777" w:rsidR="005A79D8" w:rsidRPr="00E3058B" w:rsidRDefault="005A79D8" w:rsidP="00E76D80">
            <w:pPr>
              <w:rPr>
                <w:b/>
              </w:rPr>
            </w:pPr>
          </w:p>
        </w:tc>
        <w:tc>
          <w:tcPr>
            <w:tcW w:w="302" w:type="pct"/>
          </w:tcPr>
          <w:p w14:paraId="4048413E" w14:textId="77777777" w:rsidR="005A79D8" w:rsidRPr="00E3058B" w:rsidRDefault="005A79D8" w:rsidP="00E76D80">
            <w:pPr>
              <w:rPr>
                <w:b/>
              </w:rPr>
            </w:pPr>
          </w:p>
        </w:tc>
        <w:tc>
          <w:tcPr>
            <w:tcW w:w="302" w:type="pct"/>
          </w:tcPr>
          <w:p w14:paraId="2EFBC436" w14:textId="77777777" w:rsidR="005A79D8" w:rsidRPr="00E3058B" w:rsidRDefault="005A79D8" w:rsidP="00E76D80">
            <w:pPr>
              <w:rPr>
                <w:b/>
              </w:rPr>
            </w:pPr>
          </w:p>
        </w:tc>
        <w:tc>
          <w:tcPr>
            <w:tcW w:w="531" w:type="pct"/>
          </w:tcPr>
          <w:p w14:paraId="0BA3198C" w14:textId="77777777" w:rsidR="005A79D8" w:rsidRPr="00E3058B" w:rsidRDefault="005A79D8" w:rsidP="00E76D80">
            <w:pPr>
              <w:rPr>
                <w:b/>
              </w:rPr>
            </w:pPr>
          </w:p>
        </w:tc>
      </w:tr>
      <w:tr w:rsidR="005A79D8" w:rsidRPr="00E3058B" w14:paraId="58E43F28" w14:textId="77777777" w:rsidTr="00D25E9E">
        <w:trPr>
          <w:trHeight w:val="360"/>
        </w:trPr>
        <w:tc>
          <w:tcPr>
            <w:tcW w:w="500" w:type="pct"/>
          </w:tcPr>
          <w:p w14:paraId="29239220" w14:textId="77777777" w:rsidR="005A79D8" w:rsidRPr="00E3058B" w:rsidRDefault="005A79D8" w:rsidP="00E76D80">
            <w:pPr>
              <w:rPr>
                <w:b/>
              </w:rPr>
            </w:pPr>
          </w:p>
        </w:tc>
        <w:tc>
          <w:tcPr>
            <w:tcW w:w="500" w:type="pct"/>
          </w:tcPr>
          <w:p w14:paraId="54A98EA5" w14:textId="77777777" w:rsidR="005A79D8" w:rsidRPr="00E3058B" w:rsidRDefault="005A79D8" w:rsidP="00E76D80">
            <w:pPr>
              <w:rPr>
                <w:b/>
              </w:rPr>
            </w:pPr>
          </w:p>
        </w:tc>
        <w:tc>
          <w:tcPr>
            <w:tcW w:w="657" w:type="pct"/>
          </w:tcPr>
          <w:p w14:paraId="07D2328D" w14:textId="77777777" w:rsidR="005A79D8" w:rsidRPr="00E3058B" w:rsidRDefault="005A79D8" w:rsidP="00E76D80">
            <w:pPr>
              <w:rPr>
                <w:b/>
              </w:rPr>
            </w:pPr>
          </w:p>
        </w:tc>
        <w:tc>
          <w:tcPr>
            <w:tcW w:w="418" w:type="pct"/>
          </w:tcPr>
          <w:p w14:paraId="25EA0033" w14:textId="77777777" w:rsidR="005A79D8" w:rsidRPr="00E3058B" w:rsidRDefault="005A79D8" w:rsidP="00E76D80">
            <w:pPr>
              <w:rPr>
                <w:b/>
              </w:rPr>
            </w:pPr>
          </w:p>
        </w:tc>
        <w:tc>
          <w:tcPr>
            <w:tcW w:w="418" w:type="pct"/>
          </w:tcPr>
          <w:p w14:paraId="1D16681D" w14:textId="77777777" w:rsidR="005A79D8" w:rsidRPr="00E3058B" w:rsidRDefault="005A79D8" w:rsidP="00E76D80">
            <w:pPr>
              <w:rPr>
                <w:b/>
              </w:rPr>
            </w:pPr>
          </w:p>
        </w:tc>
        <w:tc>
          <w:tcPr>
            <w:tcW w:w="539" w:type="pct"/>
          </w:tcPr>
          <w:p w14:paraId="7FA4F43A" w14:textId="77777777" w:rsidR="005A79D8" w:rsidRPr="00E3058B" w:rsidRDefault="005A79D8" w:rsidP="00E76D80">
            <w:pPr>
              <w:rPr>
                <w:b/>
              </w:rPr>
            </w:pPr>
          </w:p>
        </w:tc>
        <w:tc>
          <w:tcPr>
            <w:tcW w:w="531" w:type="pct"/>
          </w:tcPr>
          <w:p w14:paraId="763A5126" w14:textId="77777777" w:rsidR="005A79D8" w:rsidRPr="00E3058B" w:rsidRDefault="005A79D8" w:rsidP="00E76D80">
            <w:pPr>
              <w:rPr>
                <w:b/>
              </w:rPr>
            </w:pPr>
          </w:p>
        </w:tc>
        <w:tc>
          <w:tcPr>
            <w:tcW w:w="302" w:type="pct"/>
          </w:tcPr>
          <w:p w14:paraId="36481737" w14:textId="77777777" w:rsidR="005A79D8" w:rsidRPr="00E3058B" w:rsidRDefault="005A79D8" w:rsidP="00E76D80">
            <w:pPr>
              <w:rPr>
                <w:b/>
              </w:rPr>
            </w:pPr>
          </w:p>
        </w:tc>
        <w:tc>
          <w:tcPr>
            <w:tcW w:w="302" w:type="pct"/>
          </w:tcPr>
          <w:p w14:paraId="06AF6EED" w14:textId="77777777" w:rsidR="005A79D8" w:rsidRPr="00E3058B" w:rsidRDefault="005A79D8" w:rsidP="00E76D80">
            <w:pPr>
              <w:rPr>
                <w:b/>
              </w:rPr>
            </w:pPr>
          </w:p>
        </w:tc>
        <w:tc>
          <w:tcPr>
            <w:tcW w:w="302" w:type="pct"/>
          </w:tcPr>
          <w:p w14:paraId="133F3AB0" w14:textId="77777777" w:rsidR="005A79D8" w:rsidRPr="00E3058B" w:rsidRDefault="005A79D8" w:rsidP="00E76D80">
            <w:pPr>
              <w:rPr>
                <w:b/>
              </w:rPr>
            </w:pPr>
          </w:p>
        </w:tc>
        <w:tc>
          <w:tcPr>
            <w:tcW w:w="531" w:type="pct"/>
          </w:tcPr>
          <w:p w14:paraId="7BBB3B70" w14:textId="77777777" w:rsidR="005A79D8" w:rsidRPr="00E3058B" w:rsidRDefault="005A79D8" w:rsidP="00E76D80">
            <w:pPr>
              <w:rPr>
                <w:b/>
              </w:rPr>
            </w:pPr>
          </w:p>
        </w:tc>
      </w:tr>
      <w:tr w:rsidR="005A79D8" w:rsidRPr="00E3058B" w14:paraId="6C6F1725" w14:textId="77777777" w:rsidTr="00D25E9E">
        <w:trPr>
          <w:trHeight w:val="360"/>
        </w:trPr>
        <w:tc>
          <w:tcPr>
            <w:tcW w:w="500" w:type="pct"/>
          </w:tcPr>
          <w:p w14:paraId="4757CAF5" w14:textId="77777777" w:rsidR="005A79D8" w:rsidRPr="00E3058B" w:rsidRDefault="005A79D8" w:rsidP="00E76D80">
            <w:pPr>
              <w:rPr>
                <w:b/>
              </w:rPr>
            </w:pPr>
          </w:p>
        </w:tc>
        <w:tc>
          <w:tcPr>
            <w:tcW w:w="500" w:type="pct"/>
          </w:tcPr>
          <w:p w14:paraId="0E11E24A" w14:textId="77777777" w:rsidR="005A79D8" w:rsidRPr="00E3058B" w:rsidRDefault="005A79D8" w:rsidP="00E76D80">
            <w:pPr>
              <w:rPr>
                <w:b/>
              </w:rPr>
            </w:pPr>
          </w:p>
        </w:tc>
        <w:tc>
          <w:tcPr>
            <w:tcW w:w="657" w:type="pct"/>
          </w:tcPr>
          <w:p w14:paraId="5F22D6B8" w14:textId="77777777" w:rsidR="005A79D8" w:rsidRPr="00E3058B" w:rsidRDefault="005A79D8" w:rsidP="00E76D80">
            <w:pPr>
              <w:rPr>
                <w:b/>
              </w:rPr>
            </w:pPr>
          </w:p>
        </w:tc>
        <w:tc>
          <w:tcPr>
            <w:tcW w:w="418" w:type="pct"/>
          </w:tcPr>
          <w:p w14:paraId="569446A1" w14:textId="77777777" w:rsidR="005A79D8" w:rsidRPr="00E3058B" w:rsidRDefault="005A79D8" w:rsidP="00E76D80">
            <w:pPr>
              <w:rPr>
                <w:b/>
              </w:rPr>
            </w:pPr>
          </w:p>
        </w:tc>
        <w:tc>
          <w:tcPr>
            <w:tcW w:w="418" w:type="pct"/>
          </w:tcPr>
          <w:p w14:paraId="11667D03" w14:textId="77777777" w:rsidR="005A79D8" w:rsidRPr="00E3058B" w:rsidRDefault="005A79D8" w:rsidP="00E76D80">
            <w:pPr>
              <w:rPr>
                <w:b/>
              </w:rPr>
            </w:pPr>
          </w:p>
        </w:tc>
        <w:tc>
          <w:tcPr>
            <w:tcW w:w="539" w:type="pct"/>
          </w:tcPr>
          <w:p w14:paraId="23D68C7F" w14:textId="77777777" w:rsidR="005A79D8" w:rsidRPr="00E3058B" w:rsidRDefault="005A79D8" w:rsidP="00E76D80">
            <w:pPr>
              <w:rPr>
                <w:b/>
              </w:rPr>
            </w:pPr>
          </w:p>
        </w:tc>
        <w:tc>
          <w:tcPr>
            <w:tcW w:w="531" w:type="pct"/>
          </w:tcPr>
          <w:p w14:paraId="78D8A4A6" w14:textId="77777777" w:rsidR="005A79D8" w:rsidRPr="00E3058B" w:rsidRDefault="005A79D8" w:rsidP="00E76D80">
            <w:pPr>
              <w:rPr>
                <w:b/>
              </w:rPr>
            </w:pPr>
          </w:p>
        </w:tc>
        <w:tc>
          <w:tcPr>
            <w:tcW w:w="302" w:type="pct"/>
          </w:tcPr>
          <w:p w14:paraId="2A315D35" w14:textId="77777777" w:rsidR="005A79D8" w:rsidRPr="00E3058B" w:rsidRDefault="005A79D8" w:rsidP="00E76D80">
            <w:pPr>
              <w:rPr>
                <w:b/>
              </w:rPr>
            </w:pPr>
          </w:p>
        </w:tc>
        <w:tc>
          <w:tcPr>
            <w:tcW w:w="302" w:type="pct"/>
          </w:tcPr>
          <w:p w14:paraId="42D1791E" w14:textId="77777777" w:rsidR="005A79D8" w:rsidRPr="00E3058B" w:rsidRDefault="005A79D8" w:rsidP="00E76D80">
            <w:pPr>
              <w:rPr>
                <w:b/>
              </w:rPr>
            </w:pPr>
          </w:p>
        </w:tc>
        <w:tc>
          <w:tcPr>
            <w:tcW w:w="302" w:type="pct"/>
          </w:tcPr>
          <w:p w14:paraId="79205CF2" w14:textId="77777777" w:rsidR="005A79D8" w:rsidRPr="00E3058B" w:rsidRDefault="005A79D8" w:rsidP="00E76D80">
            <w:pPr>
              <w:rPr>
                <w:b/>
              </w:rPr>
            </w:pPr>
          </w:p>
        </w:tc>
        <w:tc>
          <w:tcPr>
            <w:tcW w:w="531" w:type="pct"/>
          </w:tcPr>
          <w:p w14:paraId="699AA314" w14:textId="77777777" w:rsidR="005A79D8" w:rsidRPr="00E3058B" w:rsidRDefault="005A79D8" w:rsidP="00E76D80">
            <w:pPr>
              <w:rPr>
                <w:b/>
              </w:rPr>
            </w:pPr>
          </w:p>
        </w:tc>
      </w:tr>
      <w:tr w:rsidR="005A79D8" w:rsidRPr="00E3058B" w14:paraId="38F95D0C" w14:textId="77777777" w:rsidTr="00D25E9E">
        <w:trPr>
          <w:trHeight w:val="360"/>
        </w:trPr>
        <w:tc>
          <w:tcPr>
            <w:tcW w:w="500" w:type="pct"/>
          </w:tcPr>
          <w:p w14:paraId="7CD7E152" w14:textId="77777777" w:rsidR="005A79D8" w:rsidRPr="00E3058B" w:rsidRDefault="005A79D8" w:rsidP="00E76D80">
            <w:pPr>
              <w:rPr>
                <w:b/>
              </w:rPr>
            </w:pPr>
          </w:p>
        </w:tc>
        <w:tc>
          <w:tcPr>
            <w:tcW w:w="500" w:type="pct"/>
          </w:tcPr>
          <w:p w14:paraId="00EC02CD" w14:textId="77777777" w:rsidR="005A79D8" w:rsidRPr="00E3058B" w:rsidRDefault="005A79D8" w:rsidP="00E76D80">
            <w:pPr>
              <w:rPr>
                <w:b/>
              </w:rPr>
            </w:pPr>
          </w:p>
        </w:tc>
        <w:tc>
          <w:tcPr>
            <w:tcW w:w="657" w:type="pct"/>
          </w:tcPr>
          <w:p w14:paraId="79341742" w14:textId="77777777" w:rsidR="005A79D8" w:rsidRPr="00E3058B" w:rsidRDefault="005A79D8" w:rsidP="00E76D80">
            <w:pPr>
              <w:rPr>
                <w:b/>
              </w:rPr>
            </w:pPr>
          </w:p>
        </w:tc>
        <w:tc>
          <w:tcPr>
            <w:tcW w:w="418" w:type="pct"/>
          </w:tcPr>
          <w:p w14:paraId="5E6D464C" w14:textId="77777777" w:rsidR="005A79D8" w:rsidRPr="00E3058B" w:rsidRDefault="005A79D8" w:rsidP="00E76D80">
            <w:pPr>
              <w:rPr>
                <w:b/>
              </w:rPr>
            </w:pPr>
          </w:p>
        </w:tc>
        <w:tc>
          <w:tcPr>
            <w:tcW w:w="418" w:type="pct"/>
          </w:tcPr>
          <w:p w14:paraId="212EB8A3" w14:textId="77777777" w:rsidR="005A79D8" w:rsidRPr="00E3058B" w:rsidRDefault="005A79D8" w:rsidP="00E76D80">
            <w:pPr>
              <w:rPr>
                <w:b/>
              </w:rPr>
            </w:pPr>
          </w:p>
        </w:tc>
        <w:tc>
          <w:tcPr>
            <w:tcW w:w="539" w:type="pct"/>
          </w:tcPr>
          <w:p w14:paraId="186E15B1" w14:textId="77777777" w:rsidR="005A79D8" w:rsidRPr="00E3058B" w:rsidRDefault="005A79D8" w:rsidP="00E76D80">
            <w:pPr>
              <w:rPr>
                <w:b/>
              </w:rPr>
            </w:pPr>
          </w:p>
        </w:tc>
        <w:tc>
          <w:tcPr>
            <w:tcW w:w="531" w:type="pct"/>
          </w:tcPr>
          <w:p w14:paraId="5242DDEC" w14:textId="77777777" w:rsidR="005A79D8" w:rsidRPr="00E3058B" w:rsidRDefault="005A79D8" w:rsidP="00E76D80">
            <w:pPr>
              <w:rPr>
                <w:b/>
              </w:rPr>
            </w:pPr>
          </w:p>
        </w:tc>
        <w:tc>
          <w:tcPr>
            <w:tcW w:w="302" w:type="pct"/>
          </w:tcPr>
          <w:p w14:paraId="6A489088" w14:textId="77777777" w:rsidR="005A79D8" w:rsidRPr="00E3058B" w:rsidRDefault="005A79D8" w:rsidP="00E76D80">
            <w:pPr>
              <w:rPr>
                <w:b/>
              </w:rPr>
            </w:pPr>
          </w:p>
        </w:tc>
        <w:tc>
          <w:tcPr>
            <w:tcW w:w="302" w:type="pct"/>
          </w:tcPr>
          <w:p w14:paraId="7CDD9D86" w14:textId="77777777" w:rsidR="005A79D8" w:rsidRPr="00E3058B" w:rsidRDefault="005A79D8" w:rsidP="00E76D80">
            <w:pPr>
              <w:rPr>
                <w:b/>
              </w:rPr>
            </w:pPr>
          </w:p>
        </w:tc>
        <w:tc>
          <w:tcPr>
            <w:tcW w:w="302" w:type="pct"/>
          </w:tcPr>
          <w:p w14:paraId="5CF12200" w14:textId="77777777" w:rsidR="005A79D8" w:rsidRPr="00E3058B" w:rsidRDefault="005A79D8" w:rsidP="00E76D80">
            <w:pPr>
              <w:rPr>
                <w:b/>
              </w:rPr>
            </w:pPr>
          </w:p>
        </w:tc>
        <w:tc>
          <w:tcPr>
            <w:tcW w:w="531" w:type="pct"/>
          </w:tcPr>
          <w:p w14:paraId="29B251D0" w14:textId="77777777" w:rsidR="005A79D8" w:rsidRPr="00E3058B" w:rsidRDefault="005A79D8" w:rsidP="00E76D80">
            <w:pPr>
              <w:rPr>
                <w:b/>
              </w:rPr>
            </w:pPr>
          </w:p>
        </w:tc>
      </w:tr>
      <w:tr w:rsidR="005A79D8" w:rsidRPr="00E3058B" w14:paraId="63952BF8" w14:textId="77777777" w:rsidTr="00D25E9E">
        <w:trPr>
          <w:trHeight w:val="360"/>
        </w:trPr>
        <w:tc>
          <w:tcPr>
            <w:tcW w:w="500" w:type="pct"/>
          </w:tcPr>
          <w:p w14:paraId="51736FF2" w14:textId="77777777" w:rsidR="005A79D8" w:rsidRPr="00E3058B" w:rsidRDefault="005A79D8" w:rsidP="00E76D80">
            <w:pPr>
              <w:rPr>
                <w:b/>
              </w:rPr>
            </w:pPr>
          </w:p>
        </w:tc>
        <w:tc>
          <w:tcPr>
            <w:tcW w:w="500" w:type="pct"/>
          </w:tcPr>
          <w:p w14:paraId="549A87E8" w14:textId="77777777" w:rsidR="005A79D8" w:rsidRPr="00E3058B" w:rsidRDefault="005A79D8" w:rsidP="00E76D80">
            <w:pPr>
              <w:rPr>
                <w:b/>
              </w:rPr>
            </w:pPr>
          </w:p>
        </w:tc>
        <w:tc>
          <w:tcPr>
            <w:tcW w:w="657" w:type="pct"/>
          </w:tcPr>
          <w:p w14:paraId="475CA5D3" w14:textId="77777777" w:rsidR="005A79D8" w:rsidRPr="00E3058B" w:rsidRDefault="005A79D8" w:rsidP="00E76D80">
            <w:pPr>
              <w:rPr>
                <w:b/>
              </w:rPr>
            </w:pPr>
          </w:p>
        </w:tc>
        <w:tc>
          <w:tcPr>
            <w:tcW w:w="418" w:type="pct"/>
          </w:tcPr>
          <w:p w14:paraId="485261A0" w14:textId="77777777" w:rsidR="005A79D8" w:rsidRPr="00E3058B" w:rsidRDefault="005A79D8" w:rsidP="00E76D80">
            <w:pPr>
              <w:rPr>
                <w:b/>
              </w:rPr>
            </w:pPr>
          </w:p>
        </w:tc>
        <w:tc>
          <w:tcPr>
            <w:tcW w:w="418" w:type="pct"/>
          </w:tcPr>
          <w:p w14:paraId="1B780607" w14:textId="77777777" w:rsidR="005A79D8" w:rsidRPr="00E3058B" w:rsidRDefault="005A79D8" w:rsidP="00E76D80">
            <w:pPr>
              <w:rPr>
                <w:b/>
              </w:rPr>
            </w:pPr>
          </w:p>
        </w:tc>
        <w:tc>
          <w:tcPr>
            <w:tcW w:w="539" w:type="pct"/>
          </w:tcPr>
          <w:p w14:paraId="668BF848" w14:textId="77777777" w:rsidR="005A79D8" w:rsidRPr="00E3058B" w:rsidRDefault="005A79D8" w:rsidP="00E76D80">
            <w:pPr>
              <w:rPr>
                <w:b/>
              </w:rPr>
            </w:pPr>
          </w:p>
        </w:tc>
        <w:tc>
          <w:tcPr>
            <w:tcW w:w="531" w:type="pct"/>
          </w:tcPr>
          <w:p w14:paraId="22C0D5C6" w14:textId="77777777" w:rsidR="005A79D8" w:rsidRPr="00E3058B" w:rsidRDefault="005A79D8" w:rsidP="00E76D80">
            <w:pPr>
              <w:rPr>
                <w:b/>
              </w:rPr>
            </w:pPr>
          </w:p>
        </w:tc>
        <w:tc>
          <w:tcPr>
            <w:tcW w:w="302" w:type="pct"/>
          </w:tcPr>
          <w:p w14:paraId="5AD5CAD2" w14:textId="77777777" w:rsidR="005A79D8" w:rsidRPr="00E3058B" w:rsidRDefault="005A79D8" w:rsidP="00E76D80">
            <w:pPr>
              <w:rPr>
                <w:b/>
              </w:rPr>
            </w:pPr>
          </w:p>
        </w:tc>
        <w:tc>
          <w:tcPr>
            <w:tcW w:w="302" w:type="pct"/>
          </w:tcPr>
          <w:p w14:paraId="56D2B57A" w14:textId="77777777" w:rsidR="005A79D8" w:rsidRPr="00E3058B" w:rsidRDefault="005A79D8" w:rsidP="00E76D80">
            <w:pPr>
              <w:rPr>
                <w:b/>
              </w:rPr>
            </w:pPr>
          </w:p>
        </w:tc>
        <w:tc>
          <w:tcPr>
            <w:tcW w:w="302" w:type="pct"/>
          </w:tcPr>
          <w:p w14:paraId="6C88E554" w14:textId="77777777" w:rsidR="005A79D8" w:rsidRPr="00E3058B" w:rsidRDefault="005A79D8" w:rsidP="00E76D80">
            <w:pPr>
              <w:rPr>
                <w:b/>
              </w:rPr>
            </w:pPr>
          </w:p>
        </w:tc>
        <w:tc>
          <w:tcPr>
            <w:tcW w:w="531" w:type="pct"/>
          </w:tcPr>
          <w:p w14:paraId="5AD2C9D1" w14:textId="77777777" w:rsidR="005A79D8" w:rsidRPr="00E3058B" w:rsidRDefault="005A79D8" w:rsidP="00E76D80">
            <w:pPr>
              <w:rPr>
                <w:b/>
              </w:rPr>
            </w:pPr>
          </w:p>
        </w:tc>
      </w:tr>
      <w:tr w:rsidR="005A79D8" w:rsidRPr="00E3058B" w14:paraId="49AF16B4" w14:textId="77777777" w:rsidTr="00D25E9E">
        <w:trPr>
          <w:trHeight w:val="360"/>
        </w:trPr>
        <w:tc>
          <w:tcPr>
            <w:tcW w:w="500" w:type="pct"/>
          </w:tcPr>
          <w:p w14:paraId="6CC4A926" w14:textId="77777777" w:rsidR="005A79D8" w:rsidRPr="00E3058B" w:rsidRDefault="005A79D8" w:rsidP="00E76D80">
            <w:pPr>
              <w:rPr>
                <w:b/>
              </w:rPr>
            </w:pPr>
          </w:p>
        </w:tc>
        <w:tc>
          <w:tcPr>
            <w:tcW w:w="500" w:type="pct"/>
          </w:tcPr>
          <w:p w14:paraId="4F9A11C3" w14:textId="77777777" w:rsidR="005A79D8" w:rsidRPr="00E3058B" w:rsidRDefault="005A79D8" w:rsidP="00E76D80">
            <w:pPr>
              <w:rPr>
                <w:b/>
              </w:rPr>
            </w:pPr>
          </w:p>
        </w:tc>
        <w:tc>
          <w:tcPr>
            <w:tcW w:w="657" w:type="pct"/>
          </w:tcPr>
          <w:p w14:paraId="64A84286" w14:textId="77777777" w:rsidR="005A79D8" w:rsidRPr="00E3058B" w:rsidRDefault="005A79D8" w:rsidP="00E76D80">
            <w:pPr>
              <w:rPr>
                <w:b/>
              </w:rPr>
            </w:pPr>
          </w:p>
        </w:tc>
        <w:tc>
          <w:tcPr>
            <w:tcW w:w="418" w:type="pct"/>
          </w:tcPr>
          <w:p w14:paraId="260D02F8" w14:textId="77777777" w:rsidR="005A79D8" w:rsidRPr="00E3058B" w:rsidRDefault="005A79D8" w:rsidP="00E76D80">
            <w:pPr>
              <w:rPr>
                <w:b/>
              </w:rPr>
            </w:pPr>
          </w:p>
        </w:tc>
        <w:tc>
          <w:tcPr>
            <w:tcW w:w="418" w:type="pct"/>
          </w:tcPr>
          <w:p w14:paraId="5C37BA56" w14:textId="77777777" w:rsidR="005A79D8" w:rsidRPr="00E3058B" w:rsidRDefault="005A79D8" w:rsidP="00E76D80">
            <w:pPr>
              <w:rPr>
                <w:b/>
              </w:rPr>
            </w:pPr>
          </w:p>
        </w:tc>
        <w:tc>
          <w:tcPr>
            <w:tcW w:w="539" w:type="pct"/>
          </w:tcPr>
          <w:p w14:paraId="60F451B4" w14:textId="77777777" w:rsidR="005A79D8" w:rsidRPr="00E3058B" w:rsidRDefault="005A79D8" w:rsidP="00E76D80">
            <w:pPr>
              <w:rPr>
                <w:b/>
              </w:rPr>
            </w:pPr>
          </w:p>
        </w:tc>
        <w:tc>
          <w:tcPr>
            <w:tcW w:w="531" w:type="pct"/>
          </w:tcPr>
          <w:p w14:paraId="17EF45C7" w14:textId="77777777" w:rsidR="005A79D8" w:rsidRPr="00E3058B" w:rsidRDefault="005A79D8" w:rsidP="00E76D80">
            <w:pPr>
              <w:rPr>
                <w:b/>
              </w:rPr>
            </w:pPr>
          </w:p>
        </w:tc>
        <w:tc>
          <w:tcPr>
            <w:tcW w:w="302" w:type="pct"/>
          </w:tcPr>
          <w:p w14:paraId="51549F89" w14:textId="77777777" w:rsidR="005A79D8" w:rsidRPr="00E3058B" w:rsidRDefault="005A79D8" w:rsidP="00E76D80">
            <w:pPr>
              <w:rPr>
                <w:b/>
              </w:rPr>
            </w:pPr>
          </w:p>
        </w:tc>
        <w:tc>
          <w:tcPr>
            <w:tcW w:w="302" w:type="pct"/>
          </w:tcPr>
          <w:p w14:paraId="3679261C" w14:textId="77777777" w:rsidR="005A79D8" w:rsidRPr="00E3058B" w:rsidRDefault="005A79D8" w:rsidP="00E76D80">
            <w:pPr>
              <w:rPr>
                <w:b/>
              </w:rPr>
            </w:pPr>
          </w:p>
        </w:tc>
        <w:tc>
          <w:tcPr>
            <w:tcW w:w="302" w:type="pct"/>
          </w:tcPr>
          <w:p w14:paraId="60B7C3C1" w14:textId="77777777" w:rsidR="005A79D8" w:rsidRPr="00E3058B" w:rsidRDefault="005A79D8" w:rsidP="00E76D80">
            <w:pPr>
              <w:rPr>
                <w:b/>
              </w:rPr>
            </w:pPr>
          </w:p>
        </w:tc>
        <w:tc>
          <w:tcPr>
            <w:tcW w:w="531" w:type="pct"/>
          </w:tcPr>
          <w:p w14:paraId="04DDBD2D" w14:textId="77777777" w:rsidR="005A79D8" w:rsidRPr="00E3058B" w:rsidRDefault="005A79D8" w:rsidP="00E76D80">
            <w:pPr>
              <w:rPr>
                <w:b/>
              </w:rPr>
            </w:pPr>
          </w:p>
        </w:tc>
      </w:tr>
      <w:tr w:rsidR="005A79D8" w:rsidRPr="00E3058B" w14:paraId="182B3B22" w14:textId="77777777" w:rsidTr="00D25E9E">
        <w:trPr>
          <w:trHeight w:val="360"/>
        </w:trPr>
        <w:tc>
          <w:tcPr>
            <w:tcW w:w="500" w:type="pct"/>
          </w:tcPr>
          <w:p w14:paraId="5D06C970" w14:textId="77777777" w:rsidR="005A79D8" w:rsidRPr="00E3058B" w:rsidRDefault="005A79D8" w:rsidP="00E76D80">
            <w:pPr>
              <w:rPr>
                <w:b/>
              </w:rPr>
            </w:pPr>
          </w:p>
        </w:tc>
        <w:tc>
          <w:tcPr>
            <w:tcW w:w="500" w:type="pct"/>
          </w:tcPr>
          <w:p w14:paraId="686AA38E" w14:textId="77777777" w:rsidR="005A79D8" w:rsidRPr="00E3058B" w:rsidRDefault="005A79D8" w:rsidP="00E76D80">
            <w:pPr>
              <w:rPr>
                <w:b/>
              </w:rPr>
            </w:pPr>
          </w:p>
        </w:tc>
        <w:tc>
          <w:tcPr>
            <w:tcW w:w="657" w:type="pct"/>
          </w:tcPr>
          <w:p w14:paraId="5E115E91" w14:textId="77777777" w:rsidR="005A79D8" w:rsidRPr="00E3058B" w:rsidRDefault="005A79D8" w:rsidP="00E76D80">
            <w:pPr>
              <w:rPr>
                <w:b/>
              </w:rPr>
            </w:pPr>
          </w:p>
        </w:tc>
        <w:tc>
          <w:tcPr>
            <w:tcW w:w="418" w:type="pct"/>
          </w:tcPr>
          <w:p w14:paraId="5B65D4AA" w14:textId="77777777" w:rsidR="005A79D8" w:rsidRPr="00E3058B" w:rsidRDefault="005A79D8" w:rsidP="00E76D80">
            <w:pPr>
              <w:rPr>
                <w:b/>
              </w:rPr>
            </w:pPr>
          </w:p>
        </w:tc>
        <w:tc>
          <w:tcPr>
            <w:tcW w:w="418" w:type="pct"/>
          </w:tcPr>
          <w:p w14:paraId="6C9C5E7D" w14:textId="77777777" w:rsidR="005A79D8" w:rsidRPr="00E3058B" w:rsidRDefault="005A79D8" w:rsidP="00E76D80">
            <w:pPr>
              <w:rPr>
                <w:b/>
              </w:rPr>
            </w:pPr>
          </w:p>
        </w:tc>
        <w:tc>
          <w:tcPr>
            <w:tcW w:w="539" w:type="pct"/>
          </w:tcPr>
          <w:p w14:paraId="45E1CE5B" w14:textId="77777777" w:rsidR="005A79D8" w:rsidRPr="00E3058B" w:rsidRDefault="005A79D8" w:rsidP="00E76D80">
            <w:pPr>
              <w:rPr>
                <w:b/>
              </w:rPr>
            </w:pPr>
          </w:p>
        </w:tc>
        <w:tc>
          <w:tcPr>
            <w:tcW w:w="531" w:type="pct"/>
          </w:tcPr>
          <w:p w14:paraId="02B65719" w14:textId="77777777" w:rsidR="005A79D8" w:rsidRPr="00E3058B" w:rsidRDefault="005A79D8" w:rsidP="00E76D80">
            <w:pPr>
              <w:rPr>
                <w:b/>
              </w:rPr>
            </w:pPr>
          </w:p>
        </w:tc>
        <w:tc>
          <w:tcPr>
            <w:tcW w:w="302" w:type="pct"/>
          </w:tcPr>
          <w:p w14:paraId="28380BFC" w14:textId="77777777" w:rsidR="005A79D8" w:rsidRPr="00E3058B" w:rsidRDefault="005A79D8" w:rsidP="00E76D80">
            <w:pPr>
              <w:rPr>
                <w:b/>
              </w:rPr>
            </w:pPr>
          </w:p>
        </w:tc>
        <w:tc>
          <w:tcPr>
            <w:tcW w:w="302" w:type="pct"/>
          </w:tcPr>
          <w:p w14:paraId="09309B58" w14:textId="77777777" w:rsidR="005A79D8" w:rsidRPr="00E3058B" w:rsidRDefault="005A79D8" w:rsidP="00E76D80">
            <w:pPr>
              <w:rPr>
                <w:b/>
              </w:rPr>
            </w:pPr>
          </w:p>
        </w:tc>
        <w:tc>
          <w:tcPr>
            <w:tcW w:w="302" w:type="pct"/>
          </w:tcPr>
          <w:p w14:paraId="28C42C74" w14:textId="77777777" w:rsidR="005A79D8" w:rsidRPr="00E3058B" w:rsidRDefault="005A79D8" w:rsidP="00E76D80">
            <w:pPr>
              <w:rPr>
                <w:b/>
              </w:rPr>
            </w:pPr>
          </w:p>
        </w:tc>
        <w:tc>
          <w:tcPr>
            <w:tcW w:w="531" w:type="pct"/>
          </w:tcPr>
          <w:p w14:paraId="08EA1B70" w14:textId="77777777" w:rsidR="005A79D8" w:rsidRPr="00E3058B" w:rsidRDefault="005A79D8" w:rsidP="00E76D80">
            <w:pPr>
              <w:rPr>
                <w:b/>
              </w:rPr>
            </w:pPr>
          </w:p>
        </w:tc>
      </w:tr>
      <w:tr w:rsidR="005A79D8" w:rsidRPr="00E3058B" w14:paraId="43C632F2" w14:textId="77777777" w:rsidTr="00D25E9E">
        <w:trPr>
          <w:trHeight w:val="360"/>
        </w:trPr>
        <w:tc>
          <w:tcPr>
            <w:tcW w:w="500" w:type="pct"/>
          </w:tcPr>
          <w:p w14:paraId="4D88379B" w14:textId="77777777" w:rsidR="005A79D8" w:rsidRPr="00E3058B" w:rsidRDefault="005A79D8" w:rsidP="00E76D80">
            <w:pPr>
              <w:rPr>
                <w:b/>
              </w:rPr>
            </w:pPr>
          </w:p>
        </w:tc>
        <w:tc>
          <w:tcPr>
            <w:tcW w:w="500" w:type="pct"/>
          </w:tcPr>
          <w:p w14:paraId="7DCA0E3F" w14:textId="77777777" w:rsidR="005A79D8" w:rsidRPr="00E3058B" w:rsidRDefault="005A79D8" w:rsidP="00E76D80">
            <w:pPr>
              <w:rPr>
                <w:b/>
              </w:rPr>
            </w:pPr>
          </w:p>
        </w:tc>
        <w:tc>
          <w:tcPr>
            <w:tcW w:w="657" w:type="pct"/>
          </w:tcPr>
          <w:p w14:paraId="4B917807" w14:textId="77777777" w:rsidR="005A79D8" w:rsidRPr="00E3058B" w:rsidRDefault="005A79D8" w:rsidP="00E76D80">
            <w:pPr>
              <w:rPr>
                <w:b/>
              </w:rPr>
            </w:pPr>
          </w:p>
        </w:tc>
        <w:tc>
          <w:tcPr>
            <w:tcW w:w="418" w:type="pct"/>
          </w:tcPr>
          <w:p w14:paraId="26B6892C" w14:textId="77777777" w:rsidR="005A79D8" w:rsidRPr="00E3058B" w:rsidRDefault="005A79D8" w:rsidP="00E76D80">
            <w:pPr>
              <w:rPr>
                <w:b/>
              </w:rPr>
            </w:pPr>
          </w:p>
        </w:tc>
        <w:tc>
          <w:tcPr>
            <w:tcW w:w="418" w:type="pct"/>
          </w:tcPr>
          <w:p w14:paraId="43B934A7" w14:textId="77777777" w:rsidR="005A79D8" w:rsidRPr="00E3058B" w:rsidRDefault="005A79D8" w:rsidP="00E76D80">
            <w:pPr>
              <w:rPr>
                <w:b/>
              </w:rPr>
            </w:pPr>
          </w:p>
        </w:tc>
        <w:tc>
          <w:tcPr>
            <w:tcW w:w="539" w:type="pct"/>
          </w:tcPr>
          <w:p w14:paraId="3325B213" w14:textId="77777777" w:rsidR="005A79D8" w:rsidRPr="00E3058B" w:rsidRDefault="005A79D8" w:rsidP="00E76D80">
            <w:pPr>
              <w:rPr>
                <w:b/>
              </w:rPr>
            </w:pPr>
          </w:p>
        </w:tc>
        <w:tc>
          <w:tcPr>
            <w:tcW w:w="531" w:type="pct"/>
          </w:tcPr>
          <w:p w14:paraId="482D60B6" w14:textId="77777777" w:rsidR="005A79D8" w:rsidRPr="00E3058B" w:rsidRDefault="005A79D8" w:rsidP="00E76D80">
            <w:pPr>
              <w:rPr>
                <w:b/>
              </w:rPr>
            </w:pPr>
          </w:p>
        </w:tc>
        <w:tc>
          <w:tcPr>
            <w:tcW w:w="302" w:type="pct"/>
          </w:tcPr>
          <w:p w14:paraId="0FE40FD8" w14:textId="77777777" w:rsidR="005A79D8" w:rsidRPr="00E3058B" w:rsidRDefault="005A79D8" w:rsidP="00E76D80">
            <w:pPr>
              <w:rPr>
                <w:b/>
              </w:rPr>
            </w:pPr>
          </w:p>
        </w:tc>
        <w:tc>
          <w:tcPr>
            <w:tcW w:w="302" w:type="pct"/>
          </w:tcPr>
          <w:p w14:paraId="3B409042" w14:textId="77777777" w:rsidR="005A79D8" w:rsidRPr="00E3058B" w:rsidRDefault="005A79D8" w:rsidP="00E76D80">
            <w:pPr>
              <w:rPr>
                <w:b/>
              </w:rPr>
            </w:pPr>
          </w:p>
        </w:tc>
        <w:tc>
          <w:tcPr>
            <w:tcW w:w="302" w:type="pct"/>
          </w:tcPr>
          <w:p w14:paraId="36EB160F" w14:textId="77777777" w:rsidR="005A79D8" w:rsidRPr="00E3058B" w:rsidRDefault="005A79D8" w:rsidP="00E76D80">
            <w:pPr>
              <w:rPr>
                <w:b/>
              </w:rPr>
            </w:pPr>
          </w:p>
        </w:tc>
        <w:tc>
          <w:tcPr>
            <w:tcW w:w="531" w:type="pct"/>
          </w:tcPr>
          <w:p w14:paraId="73BA0E5E" w14:textId="77777777" w:rsidR="005A79D8" w:rsidRPr="00E3058B" w:rsidRDefault="005A79D8" w:rsidP="00E76D80">
            <w:pPr>
              <w:rPr>
                <w:b/>
              </w:rPr>
            </w:pPr>
          </w:p>
        </w:tc>
      </w:tr>
      <w:tr w:rsidR="008E1247" w:rsidRPr="00E3058B" w14:paraId="7CD99C70" w14:textId="77777777" w:rsidTr="00D25E9E">
        <w:trPr>
          <w:trHeight w:val="360"/>
        </w:trPr>
        <w:tc>
          <w:tcPr>
            <w:tcW w:w="500" w:type="pct"/>
          </w:tcPr>
          <w:p w14:paraId="259D3F10" w14:textId="77777777" w:rsidR="008E1247" w:rsidRPr="00E3058B" w:rsidRDefault="008E1247" w:rsidP="00E76D80">
            <w:pPr>
              <w:rPr>
                <w:b/>
              </w:rPr>
            </w:pPr>
          </w:p>
        </w:tc>
        <w:tc>
          <w:tcPr>
            <w:tcW w:w="500" w:type="pct"/>
          </w:tcPr>
          <w:p w14:paraId="1C8917CA" w14:textId="77777777" w:rsidR="008E1247" w:rsidRPr="00E3058B" w:rsidRDefault="008E1247" w:rsidP="00E76D80">
            <w:pPr>
              <w:rPr>
                <w:b/>
              </w:rPr>
            </w:pPr>
          </w:p>
        </w:tc>
        <w:tc>
          <w:tcPr>
            <w:tcW w:w="657" w:type="pct"/>
          </w:tcPr>
          <w:p w14:paraId="52626517" w14:textId="77777777" w:rsidR="008E1247" w:rsidRPr="00E3058B" w:rsidRDefault="008E1247" w:rsidP="00E76D80">
            <w:pPr>
              <w:rPr>
                <w:b/>
              </w:rPr>
            </w:pPr>
          </w:p>
        </w:tc>
        <w:tc>
          <w:tcPr>
            <w:tcW w:w="418" w:type="pct"/>
          </w:tcPr>
          <w:p w14:paraId="23CD12DA" w14:textId="77777777" w:rsidR="008E1247" w:rsidRPr="00E3058B" w:rsidRDefault="008E1247" w:rsidP="00E76D80">
            <w:pPr>
              <w:rPr>
                <w:b/>
              </w:rPr>
            </w:pPr>
          </w:p>
        </w:tc>
        <w:tc>
          <w:tcPr>
            <w:tcW w:w="418" w:type="pct"/>
          </w:tcPr>
          <w:p w14:paraId="0D58F377" w14:textId="77777777" w:rsidR="008E1247" w:rsidRPr="00E3058B" w:rsidRDefault="008E1247" w:rsidP="00E76D80">
            <w:pPr>
              <w:rPr>
                <w:b/>
              </w:rPr>
            </w:pPr>
          </w:p>
        </w:tc>
        <w:tc>
          <w:tcPr>
            <w:tcW w:w="539" w:type="pct"/>
          </w:tcPr>
          <w:p w14:paraId="2880CD89" w14:textId="77777777" w:rsidR="008E1247" w:rsidRPr="00E3058B" w:rsidRDefault="008E1247" w:rsidP="00E76D80">
            <w:pPr>
              <w:rPr>
                <w:b/>
              </w:rPr>
            </w:pPr>
          </w:p>
        </w:tc>
        <w:tc>
          <w:tcPr>
            <w:tcW w:w="531" w:type="pct"/>
          </w:tcPr>
          <w:p w14:paraId="7059C82C" w14:textId="77777777" w:rsidR="008E1247" w:rsidRPr="00E3058B" w:rsidRDefault="008E1247" w:rsidP="00E76D80">
            <w:pPr>
              <w:rPr>
                <w:b/>
              </w:rPr>
            </w:pPr>
          </w:p>
        </w:tc>
        <w:tc>
          <w:tcPr>
            <w:tcW w:w="302" w:type="pct"/>
          </w:tcPr>
          <w:p w14:paraId="3F614429" w14:textId="77777777" w:rsidR="008E1247" w:rsidRPr="00E3058B" w:rsidRDefault="008E1247" w:rsidP="00E76D80">
            <w:pPr>
              <w:rPr>
                <w:b/>
              </w:rPr>
            </w:pPr>
          </w:p>
        </w:tc>
        <w:tc>
          <w:tcPr>
            <w:tcW w:w="302" w:type="pct"/>
          </w:tcPr>
          <w:p w14:paraId="11809C42" w14:textId="77777777" w:rsidR="008E1247" w:rsidRPr="00E3058B" w:rsidRDefault="008E1247" w:rsidP="00E76D80">
            <w:pPr>
              <w:rPr>
                <w:b/>
              </w:rPr>
            </w:pPr>
          </w:p>
        </w:tc>
        <w:tc>
          <w:tcPr>
            <w:tcW w:w="302" w:type="pct"/>
          </w:tcPr>
          <w:p w14:paraId="0DF74EC5" w14:textId="77777777" w:rsidR="008E1247" w:rsidRPr="00E3058B" w:rsidRDefault="008E1247" w:rsidP="00E76D80">
            <w:pPr>
              <w:rPr>
                <w:b/>
              </w:rPr>
            </w:pPr>
          </w:p>
        </w:tc>
        <w:tc>
          <w:tcPr>
            <w:tcW w:w="531" w:type="pct"/>
          </w:tcPr>
          <w:p w14:paraId="63959748" w14:textId="77777777" w:rsidR="008E1247" w:rsidRPr="00E3058B" w:rsidRDefault="008E1247" w:rsidP="00E76D80">
            <w:pPr>
              <w:rPr>
                <w:b/>
              </w:rPr>
            </w:pPr>
          </w:p>
        </w:tc>
      </w:tr>
      <w:tr w:rsidR="008E1247" w:rsidRPr="00E3058B" w14:paraId="0DB1FD4A" w14:textId="77777777" w:rsidTr="00D25E9E">
        <w:trPr>
          <w:trHeight w:val="360"/>
        </w:trPr>
        <w:tc>
          <w:tcPr>
            <w:tcW w:w="500" w:type="pct"/>
          </w:tcPr>
          <w:p w14:paraId="43537B7C" w14:textId="77777777" w:rsidR="008E1247" w:rsidRPr="00E3058B" w:rsidRDefault="008E1247" w:rsidP="00E76D80">
            <w:pPr>
              <w:rPr>
                <w:b/>
              </w:rPr>
            </w:pPr>
          </w:p>
        </w:tc>
        <w:tc>
          <w:tcPr>
            <w:tcW w:w="500" w:type="pct"/>
          </w:tcPr>
          <w:p w14:paraId="74B51531" w14:textId="77777777" w:rsidR="008E1247" w:rsidRPr="00E3058B" w:rsidRDefault="008E1247" w:rsidP="00E76D80">
            <w:pPr>
              <w:rPr>
                <w:b/>
              </w:rPr>
            </w:pPr>
          </w:p>
        </w:tc>
        <w:tc>
          <w:tcPr>
            <w:tcW w:w="657" w:type="pct"/>
          </w:tcPr>
          <w:p w14:paraId="61FAEE23" w14:textId="77777777" w:rsidR="008E1247" w:rsidRPr="00E3058B" w:rsidRDefault="008E1247" w:rsidP="00E76D80">
            <w:pPr>
              <w:rPr>
                <w:b/>
              </w:rPr>
            </w:pPr>
          </w:p>
        </w:tc>
        <w:tc>
          <w:tcPr>
            <w:tcW w:w="418" w:type="pct"/>
          </w:tcPr>
          <w:p w14:paraId="728E9FEF" w14:textId="77777777" w:rsidR="008E1247" w:rsidRPr="00E3058B" w:rsidRDefault="008E1247" w:rsidP="00E76D80">
            <w:pPr>
              <w:rPr>
                <w:b/>
              </w:rPr>
            </w:pPr>
          </w:p>
        </w:tc>
        <w:tc>
          <w:tcPr>
            <w:tcW w:w="418" w:type="pct"/>
          </w:tcPr>
          <w:p w14:paraId="649A9141" w14:textId="77777777" w:rsidR="008E1247" w:rsidRPr="00E3058B" w:rsidRDefault="008E1247" w:rsidP="00E76D80">
            <w:pPr>
              <w:rPr>
                <w:b/>
              </w:rPr>
            </w:pPr>
          </w:p>
        </w:tc>
        <w:tc>
          <w:tcPr>
            <w:tcW w:w="539" w:type="pct"/>
          </w:tcPr>
          <w:p w14:paraId="18C34727" w14:textId="77777777" w:rsidR="008E1247" w:rsidRPr="00E3058B" w:rsidRDefault="008E1247" w:rsidP="00E76D80">
            <w:pPr>
              <w:rPr>
                <w:b/>
              </w:rPr>
            </w:pPr>
          </w:p>
        </w:tc>
        <w:tc>
          <w:tcPr>
            <w:tcW w:w="531" w:type="pct"/>
          </w:tcPr>
          <w:p w14:paraId="168D6329" w14:textId="77777777" w:rsidR="008E1247" w:rsidRPr="00E3058B" w:rsidRDefault="008E1247" w:rsidP="00E76D80">
            <w:pPr>
              <w:rPr>
                <w:b/>
              </w:rPr>
            </w:pPr>
          </w:p>
        </w:tc>
        <w:tc>
          <w:tcPr>
            <w:tcW w:w="302" w:type="pct"/>
          </w:tcPr>
          <w:p w14:paraId="4921D404" w14:textId="77777777" w:rsidR="008E1247" w:rsidRPr="00E3058B" w:rsidRDefault="008E1247" w:rsidP="00E76D80">
            <w:pPr>
              <w:rPr>
                <w:b/>
              </w:rPr>
            </w:pPr>
          </w:p>
        </w:tc>
        <w:tc>
          <w:tcPr>
            <w:tcW w:w="302" w:type="pct"/>
          </w:tcPr>
          <w:p w14:paraId="31CF792B" w14:textId="77777777" w:rsidR="008E1247" w:rsidRPr="00E3058B" w:rsidRDefault="008E1247" w:rsidP="00E76D80">
            <w:pPr>
              <w:rPr>
                <w:b/>
              </w:rPr>
            </w:pPr>
          </w:p>
        </w:tc>
        <w:tc>
          <w:tcPr>
            <w:tcW w:w="302" w:type="pct"/>
          </w:tcPr>
          <w:p w14:paraId="7F6826AE" w14:textId="77777777" w:rsidR="008E1247" w:rsidRPr="00E3058B" w:rsidRDefault="008E1247" w:rsidP="00E76D80">
            <w:pPr>
              <w:rPr>
                <w:b/>
              </w:rPr>
            </w:pPr>
          </w:p>
        </w:tc>
        <w:tc>
          <w:tcPr>
            <w:tcW w:w="531" w:type="pct"/>
          </w:tcPr>
          <w:p w14:paraId="59A0ED07" w14:textId="77777777" w:rsidR="008E1247" w:rsidRPr="00E3058B" w:rsidRDefault="008E1247" w:rsidP="00E76D80">
            <w:pPr>
              <w:rPr>
                <w:b/>
              </w:rPr>
            </w:pPr>
          </w:p>
        </w:tc>
      </w:tr>
      <w:tr w:rsidR="005A79D8" w:rsidRPr="00E3058B" w14:paraId="12E0E46A" w14:textId="77777777" w:rsidTr="00D25E9E">
        <w:trPr>
          <w:trHeight w:val="360"/>
        </w:trPr>
        <w:tc>
          <w:tcPr>
            <w:tcW w:w="500" w:type="pct"/>
          </w:tcPr>
          <w:p w14:paraId="004EA7E6" w14:textId="77777777" w:rsidR="005A79D8" w:rsidRPr="00E3058B" w:rsidRDefault="005A79D8" w:rsidP="00E76D80">
            <w:pPr>
              <w:rPr>
                <w:b/>
              </w:rPr>
            </w:pPr>
          </w:p>
        </w:tc>
        <w:tc>
          <w:tcPr>
            <w:tcW w:w="500" w:type="pct"/>
          </w:tcPr>
          <w:p w14:paraId="648BD5E1" w14:textId="77777777" w:rsidR="005A79D8" w:rsidRPr="00E3058B" w:rsidRDefault="005A79D8" w:rsidP="00E76D80">
            <w:pPr>
              <w:rPr>
                <w:b/>
              </w:rPr>
            </w:pPr>
          </w:p>
        </w:tc>
        <w:tc>
          <w:tcPr>
            <w:tcW w:w="657" w:type="pct"/>
          </w:tcPr>
          <w:p w14:paraId="639902D6" w14:textId="77777777" w:rsidR="005A79D8" w:rsidRPr="00E3058B" w:rsidRDefault="005A79D8" w:rsidP="00E76D80">
            <w:pPr>
              <w:rPr>
                <w:b/>
              </w:rPr>
            </w:pPr>
          </w:p>
        </w:tc>
        <w:tc>
          <w:tcPr>
            <w:tcW w:w="418" w:type="pct"/>
          </w:tcPr>
          <w:p w14:paraId="000EBBC4" w14:textId="77777777" w:rsidR="005A79D8" w:rsidRPr="00E3058B" w:rsidRDefault="005A79D8" w:rsidP="00E76D80">
            <w:pPr>
              <w:rPr>
                <w:b/>
              </w:rPr>
            </w:pPr>
          </w:p>
        </w:tc>
        <w:tc>
          <w:tcPr>
            <w:tcW w:w="418" w:type="pct"/>
          </w:tcPr>
          <w:p w14:paraId="5045F085" w14:textId="77777777" w:rsidR="005A79D8" w:rsidRPr="00E3058B" w:rsidRDefault="005A79D8" w:rsidP="00E76D80">
            <w:pPr>
              <w:rPr>
                <w:b/>
              </w:rPr>
            </w:pPr>
          </w:p>
        </w:tc>
        <w:tc>
          <w:tcPr>
            <w:tcW w:w="539" w:type="pct"/>
          </w:tcPr>
          <w:p w14:paraId="2628FF80" w14:textId="77777777" w:rsidR="005A79D8" w:rsidRPr="00E3058B" w:rsidRDefault="005A79D8" w:rsidP="00E76D80">
            <w:pPr>
              <w:rPr>
                <w:b/>
              </w:rPr>
            </w:pPr>
          </w:p>
        </w:tc>
        <w:tc>
          <w:tcPr>
            <w:tcW w:w="531" w:type="pct"/>
          </w:tcPr>
          <w:p w14:paraId="0DDEA92B" w14:textId="77777777" w:rsidR="005A79D8" w:rsidRPr="00E3058B" w:rsidRDefault="005A79D8" w:rsidP="00E76D80">
            <w:pPr>
              <w:rPr>
                <w:b/>
              </w:rPr>
            </w:pPr>
          </w:p>
        </w:tc>
        <w:tc>
          <w:tcPr>
            <w:tcW w:w="302" w:type="pct"/>
          </w:tcPr>
          <w:p w14:paraId="320C9E07" w14:textId="77777777" w:rsidR="005A79D8" w:rsidRPr="00E3058B" w:rsidRDefault="005A79D8" w:rsidP="00E76D80">
            <w:pPr>
              <w:rPr>
                <w:b/>
              </w:rPr>
            </w:pPr>
          </w:p>
        </w:tc>
        <w:tc>
          <w:tcPr>
            <w:tcW w:w="302" w:type="pct"/>
          </w:tcPr>
          <w:p w14:paraId="2917505B" w14:textId="77777777" w:rsidR="005A79D8" w:rsidRPr="00E3058B" w:rsidRDefault="005A79D8" w:rsidP="00E76D80">
            <w:pPr>
              <w:rPr>
                <w:b/>
              </w:rPr>
            </w:pPr>
          </w:p>
        </w:tc>
        <w:tc>
          <w:tcPr>
            <w:tcW w:w="302" w:type="pct"/>
          </w:tcPr>
          <w:p w14:paraId="7E72766A" w14:textId="77777777" w:rsidR="005A79D8" w:rsidRPr="00E3058B" w:rsidRDefault="005A79D8" w:rsidP="00E76D80">
            <w:pPr>
              <w:rPr>
                <w:b/>
              </w:rPr>
            </w:pPr>
          </w:p>
        </w:tc>
        <w:tc>
          <w:tcPr>
            <w:tcW w:w="531" w:type="pct"/>
          </w:tcPr>
          <w:p w14:paraId="0835CC07" w14:textId="77777777" w:rsidR="005A79D8" w:rsidRPr="00E3058B" w:rsidRDefault="005A79D8" w:rsidP="00E76D80">
            <w:pPr>
              <w:rPr>
                <w:b/>
              </w:rPr>
            </w:pPr>
          </w:p>
        </w:tc>
      </w:tr>
    </w:tbl>
    <w:p w14:paraId="58A76F01" w14:textId="77777777" w:rsidR="00E76D80" w:rsidRDefault="00E76D80" w:rsidP="00C03DB4">
      <w:r>
        <w:br w:type="page"/>
      </w:r>
    </w:p>
    <w:p w14:paraId="65F78668" w14:textId="77777777" w:rsidR="00C03DB4" w:rsidRDefault="00C03DB4" w:rsidP="00C03DB4">
      <w:pPr>
        <w:pStyle w:val="TablePageTitle"/>
      </w:pPr>
      <w:r>
        <w:lastRenderedPageBreak/>
        <w:t>Stationary Reciprocating Internal Combustion Engine Attributes</w:t>
      </w:r>
    </w:p>
    <w:p w14:paraId="63EC2B1B" w14:textId="77777777" w:rsidR="00C03DB4" w:rsidRDefault="00C03DB4" w:rsidP="00C03DB4">
      <w:pPr>
        <w:pStyle w:val="TablePageTitle"/>
      </w:pPr>
      <w:r>
        <w:t>Form OP-UA2 (Page 9)</w:t>
      </w:r>
    </w:p>
    <w:p w14:paraId="763E9727" w14:textId="77777777" w:rsidR="00C03DB4" w:rsidRDefault="00C03DB4" w:rsidP="00C03DB4">
      <w:pPr>
        <w:pStyle w:val="TablePageTitle"/>
      </w:pPr>
      <w:r>
        <w:t>Federal Operating Permit Program</w:t>
      </w:r>
    </w:p>
    <w:p w14:paraId="5A39A608" w14:textId="0E5C7A89" w:rsidR="00C03DB4" w:rsidRPr="009A1D34" w:rsidRDefault="00C03DB4" w:rsidP="00AB4ED5">
      <w:pPr>
        <w:pStyle w:val="TableHeading"/>
        <w:rPr>
          <w:rFonts w:cs="Times New Roman"/>
          <w:szCs w:val="22"/>
        </w:rPr>
      </w:pPr>
      <w:bookmarkStart w:id="18" w:name="Tbl_4b"/>
      <w:r w:rsidRPr="009A1D34">
        <w:rPr>
          <w:rFonts w:cs="Times New Roman"/>
          <w:szCs w:val="22"/>
        </w:rPr>
        <w:t>Table 4b</w:t>
      </w:r>
      <w:bookmarkEnd w:id="18"/>
      <w:r w:rsidRPr="009A1D34">
        <w:rPr>
          <w:rFonts w:cs="Times New Roman"/>
          <w:szCs w:val="22"/>
        </w:rPr>
        <w:t>:  Title 40 Code of Federal Regulations Part 60 (40 CFR Part 60)</w:t>
      </w:r>
    </w:p>
    <w:p w14:paraId="70A36C47" w14:textId="6EAB6A28" w:rsidR="005A79D8" w:rsidRPr="009A1D34" w:rsidRDefault="00C03DB4" w:rsidP="00AB4ED5">
      <w:pPr>
        <w:pStyle w:val="TableHeading"/>
        <w:rPr>
          <w:rFonts w:cs="Times New Roman"/>
          <w:szCs w:val="22"/>
        </w:rPr>
      </w:pPr>
      <w:r w:rsidRPr="009A1D34">
        <w:rPr>
          <w:rFonts w:cs="Times New Roman"/>
          <w:szCs w:val="22"/>
        </w:rPr>
        <w:t>Sub</w:t>
      </w:r>
      <w:r w:rsidR="004C4524">
        <w:rPr>
          <w:rFonts w:cs="Times New Roman"/>
          <w:szCs w:val="22"/>
        </w:rPr>
        <w:t>part</w:t>
      </w:r>
      <w:r w:rsidRPr="009A1D34">
        <w:rPr>
          <w:rFonts w:cs="Times New Roman"/>
          <w:szCs w:val="22"/>
        </w:rPr>
        <w:t xml:space="preserve"> JJJJ:  Standards of Performance for Stationary Spark Ignition Internal Combustion Engines</w:t>
      </w:r>
    </w:p>
    <w:p w14:paraId="5C2D3246" w14:textId="77777777" w:rsidR="009A1D34" w:rsidRDefault="009A1D34" w:rsidP="009A1D34">
      <w:pPr>
        <w:pStyle w:val="TablePageTitle"/>
      </w:pPr>
      <w:r>
        <w:t>Texas Commission on Environmental Quality</w:t>
      </w:r>
    </w:p>
    <w:p w14:paraId="0D464762" w14:textId="77777777" w:rsidR="009A1D34" w:rsidRPr="00C940E9" w:rsidRDefault="009A1D34" w:rsidP="009A1D3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b:  Title 40 Code of Federal Regulations Part 60 (40 CFR Part 60)&#10;Subchapter JJJJ:  Standards of Performance for Stationary Spark Ignition Internal Combustion Engines&#10;&#10;"/>
      </w:tblPr>
      <w:tblGrid>
        <w:gridCol w:w="4800"/>
        <w:gridCol w:w="4800"/>
        <w:gridCol w:w="4800"/>
      </w:tblGrid>
      <w:tr w:rsidR="00F221CD" w14:paraId="6A96B19B" w14:textId="77777777" w:rsidTr="00B74C88">
        <w:trPr>
          <w:cantSplit/>
          <w:tblHeader/>
        </w:trPr>
        <w:tc>
          <w:tcPr>
            <w:tcW w:w="4800" w:type="dxa"/>
            <w:shd w:val="clear" w:color="auto" w:fill="D9D9D9" w:themeFill="background1" w:themeFillShade="D9"/>
          </w:tcPr>
          <w:p w14:paraId="6F7C1062" w14:textId="77777777" w:rsidR="00F221CD" w:rsidRDefault="00F221CD" w:rsidP="00B74C88">
            <w:pPr>
              <w:jc w:val="center"/>
            </w:pPr>
            <w:r w:rsidRPr="00722118">
              <w:rPr>
                <w:b/>
                <w:bCs/>
                <w:sz w:val="20"/>
                <w:szCs w:val="20"/>
              </w:rPr>
              <w:t>Date</w:t>
            </w:r>
          </w:p>
        </w:tc>
        <w:tc>
          <w:tcPr>
            <w:tcW w:w="4800" w:type="dxa"/>
            <w:shd w:val="clear" w:color="auto" w:fill="D9D9D9" w:themeFill="background1" w:themeFillShade="D9"/>
          </w:tcPr>
          <w:p w14:paraId="058D7B9D" w14:textId="77777777" w:rsidR="00F221CD" w:rsidRDefault="00F221CD" w:rsidP="00B74C88">
            <w:pPr>
              <w:jc w:val="center"/>
            </w:pPr>
            <w:r w:rsidRPr="00722118">
              <w:rPr>
                <w:b/>
                <w:bCs/>
                <w:sz w:val="20"/>
                <w:szCs w:val="20"/>
              </w:rPr>
              <w:t>Permit No</w:t>
            </w:r>
            <w:r>
              <w:rPr>
                <w:b/>
                <w:bCs/>
                <w:sz w:val="20"/>
                <w:szCs w:val="20"/>
              </w:rPr>
              <w:t>.</w:t>
            </w:r>
          </w:p>
        </w:tc>
        <w:tc>
          <w:tcPr>
            <w:tcW w:w="4800" w:type="dxa"/>
            <w:shd w:val="clear" w:color="auto" w:fill="D9D9D9" w:themeFill="background1" w:themeFillShade="D9"/>
          </w:tcPr>
          <w:p w14:paraId="1FCBDAD4" w14:textId="77777777" w:rsidR="00F221CD" w:rsidRDefault="00F221CD" w:rsidP="00B74C88">
            <w:pPr>
              <w:jc w:val="center"/>
            </w:pPr>
            <w:r w:rsidRPr="00722118">
              <w:rPr>
                <w:b/>
                <w:bCs/>
                <w:sz w:val="20"/>
                <w:szCs w:val="20"/>
              </w:rPr>
              <w:t>Regulated Entity No.</w:t>
            </w:r>
          </w:p>
        </w:tc>
      </w:tr>
      <w:tr w:rsidR="00F221CD" w14:paraId="185E1D9F" w14:textId="77777777" w:rsidTr="00B74C88">
        <w:trPr>
          <w:cantSplit/>
          <w:tblHeader/>
        </w:trPr>
        <w:tc>
          <w:tcPr>
            <w:tcW w:w="4800" w:type="dxa"/>
          </w:tcPr>
          <w:p w14:paraId="32288929" w14:textId="77777777" w:rsidR="00F221CD" w:rsidRDefault="00F221CD" w:rsidP="00B74C88"/>
        </w:tc>
        <w:tc>
          <w:tcPr>
            <w:tcW w:w="4800" w:type="dxa"/>
          </w:tcPr>
          <w:p w14:paraId="5822BB6A" w14:textId="77777777" w:rsidR="00F221CD" w:rsidRDefault="00F221CD" w:rsidP="00B74C88"/>
        </w:tc>
        <w:tc>
          <w:tcPr>
            <w:tcW w:w="4800" w:type="dxa"/>
          </w:tcPr>
          <w:p w14:paraId="477CC353" w14:textId="77777777" w:rsidR="00F221CD" w:rsidRDefault="00F221CD" w:rsidP="00B74C88"/>
        </w:tc>
      </w:tr>
    </w:tbl>
    <w:p w14:paraId="54912224" w14:textId="77777777" w:rsidR="009A1D34" w:rsidRDefault="009A1D34"/>
    <w:tbl>
      <w:tblPr>
        <w:tblStyle w:val="TableGrid10"/>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b:  Title 40 Code of Federal Regulations Part 60 (40 CFR Part 60)&#10;Subchapter JJJJ:  Standards of Performance for Stationary Spark Ignition Internal Combustion Engines&#10;"/>
      </w:tblPr>
      <w:tblGrid>
        <w:gridCol w:w="1440"/>
        <w:gridCol w:w="1529"/>
        <w:gridCol w:w="1532"/>
        <w:gridCol w:w="1619"/>
        <w:gridCol w:w="1172"/>
        <w:gridCol w:w="1351"/>
        <w:gridCol w:w="1797"/>
        <w:gridCol w:w="1083"/>
        <w:gridCol w:w="1440"/>
        <w:gridCol w:w="1437"/>
      </w:tblGrid>
      <w:tr w:rsidR="005A79D8" w:rsidRPr="00296C3E" w14:paraId="5E1B9511" w14:textId="77777777" w:rsidTr="00A26E6D">
        <w:tc>
          <w:tcPr>
            <w:tcW w:w="500" w:type="pct"/>
            <w:shd w:val="clear" w:color="auto" w:fill="D9D9D9" w:themeFill="background1" w:themeFillShade="D9"/>
            <w:vAlign w:val="bottom"/>
          </w:tcPr>
          <w:p w14:paraId="7199EF12" w14:textId="77777777" w:rsidR="005A79D8" w:rsidRPr="00296C3E" w:rsidRDefault="005A79D8" w:rsidP="00A26E6D">
            <w:pPr>
              <w:spacing w:before="100" w:beforeAutospacing="1" w:after="100" w:afterAutospacing="1"/>
              <w:jc w:val="center"/>
              <w:rPr>
                <w:b/>
                <w:sz w:val="20"/>
                <w:szCs w:val="20"/>
              </w:rPr>
            </w:pPr>
            <w:r w:rsidRPr="00296C3E">
              <w:rPr>
                <w:b/>
                <w:sz w:val="20"/>
                <w:szCs w:val="20"/>
              </w:rPr>
              <w:t xml:space="preserve">Unit </w:t>
            </w:r>
            <w:r w:rsidR="00F46DEA">
              <w:rPr>
                <w:b/>
                <w:sz w:val="20"/>
                <w:szCs w:val="20"/>
              </w:rPr>
              <w:t>ID No.</w:t>
            </w:r>
          </w:p>
        </w:tc>
        <w:tc>
          <w:tcPr>
            <w:tcW w:w="531" w:type="pct"/>
            <w:shd w:val="clear" w:color="auto" w:fill="D9D9D9" w:themeFill="background1" w:themeFillShade="D9"/>
            <w:vAlign w:val="bottom"/>
          </w:tcPr>
          <w:p w14:paraId="397588AA" w14:textId="77777777" w:rsidR="005A79D8" w:rsidRPr="00296C3E" w:rsidRDefault="005A79D8" w:rsidP="00A26E6D">
            <w:pPr>
              <w:spacing w:before="100" w:beforeAutospacing="1" w:after="100" w:afterAutospacing="1"/>
              <w:jc w:val="center"/>
              <w:rPr>
                <w:b/>
                <w:sz w:val="20"/>
                <w:szCs w:val="20"/>
              </w:rPr>
            </w:pPr>
            <w:r w:rsidRPr="00296C3E">
              <w:rPr>
                <w:b/>
                <w:sz w:val="20"/>
                <w:szCs w:val="20"/>
              </w:rPr>
              <w:t>SOP/GOP Index No.</w:t>
            </w:r>
          </w:p>
        </w:tc>
        <w:tc>
          <w:tcPr>
            <w:tcW w:w="532" w:type="pct"/>
            <w:shd w:val="clear" w:color="auto" w:fill="D9D9D9" w:themeFill="background1" w:themeFillShade="D9"/>
            <w:vAlign w:val="bottom"/>
          </w:tcPr>
          <w:p w14:paraId="6D08B6CD" w14:textId="77777777" w:rsidR="005A79D8" w:rsidRPr="00296C3E" w:rsidRDefault="005A79D8" w:rsidP="00A26E6D">
            <w:pPr>
              <w:spacing w:before="100" w:beforeAutospacing="1" w:after="100" w:afterAutospacing="1"/>
              <w:jc w:val="center"/>
              <w:rPr>
                <w:b/>
                <w:sz w:val="20"/>
                <w:szCs w:val="20"/>
              </w:rPr>
            </w:pPr>
            <w:r w:rsidRPr="00296C3E">
              <w:rPr>
                <w:b/>
                <w:sz w:val="20"/>
                <w:szCs w:val="20"/>
              </w:rPr>
              <w:t>Manufacture Date</w:t>
            </w:r>
          </w:p>
        </w:tc>
        <w:tc>
          <w:tcPr>
            <w:tcW w:w="562" w:type="pct"/>
            <w:shd w:val="clear" w:color="auto" w:fill="D9D9D9" w:themeFill="background1" w:themeFillShade="D9"/>
            <w:vAlign w:val="bottom"/>
          </w:tcPr>
          <w:p w14:paraId="0259B689" w14:textId="77777777" w:rsidR="005A79D8" w:rsidRPr="00296C3E" w:rsidRDefault="005A79D8" w:rsidP="00F221CD">
            <w:pPr>
              <w:spacing w:before="100" w:beforeAutospacing="1" w:after="100" w:afterAutospacing="1"/>
              <w:jc w:val="center"/>
              <w:rPr>
                <w:b/>
                <w:sz w:val="20"/>
                <w:szCs w:val="20"/>
              </w:rPr>
            </w:pPr>
            <w:r w:rsidRPr="00296C3E">
              <w:rPr>
                <w:b/>
                <w:sz w:val="20"/>
                <w:szCs w:val="20"/>
              </w:rPr>
              <w:t>Displacement</w:t>
            </w:r>
          </w:p>
        </w:tc>
        <w:tc>
          <w:tcPr>
            <w:tcW w:w="407" w:type="pct"/>
            <w:shd w:val="clear" w:color="auto" w:fill="D9D9D9" w:themeFill="background1" w:themeFillShade="D9"/>
            <w:vAlign w:val="bottom"/>
          </w:tcPr>
          <w:p w14:paraId="46BC5426" w14:textId="77777777" w:rsidR="005A79D8" w:rsidRPr="00296C3E" w:rsidRDefault="005A79D8" w:rsidP="00A26E6D">
            <w:pPr>
              <w:spacing w:before="100" w:beforeAutospacing="1" w:after="100" w:afterAutospacing="1"/>
              <w:jc w:val="center"/>
              <w:rPr>
                <w:b/>
                <w:sz w:val="20"/>
                <w:szCs w:val="20"/>
              </w:rPr>
            </w:pPr>
            <w:r w:rsidRPr="00296C3E">
              <w:rPr>
                <w:b/>
                <w:sz w:val="20"/>
                <w:szCs w:val="20"/>
              </w:rPr>
              <w:t>Certified</w:t>
            </w:r>
          </w:p>
        </w:tc>
        <w:tc>
          <w:tcPr>
            <w:tcW w:w="469" w:type="pct"/>
            <w:shd w:val="clear" w:color="auto" w:fill="D9D9D9" w:themeFill="background1" w:themeFillShade="D9"/>
            <w:vAlign w:val="bottom"/>
          </w:tcPr>
          <w:p w14:paraId="41F5205B" w14:textId="77777777" w:rsidR="005A79D8" w:rsidRPr="00296C3E" w:rsidRDefault="005A79D8" w:rsidP="00A26E6D">
            <w:pPr>
              <w:spacing w:before="100" w:beforeAutospacing="1" w:after="100" w:afterAutospacing="1"/>
              <w:jc w:val="center"/>
              <w:rPr>
                <w:b/>
                <w:sz w:val="20"/>
                <w:szCs w:val="20"/>
              </w:rPr>
            </w:pPr>
            <w:r w:rsidRPr="00296C3E">
              <w:rPr>
                <w:b/>
                <w:sz w:val="20"/>
                <w:szCs w:val="20"/>
              </w:rPr>
              <w:t>Operation</w:t>
            </w:r>
          </w:p>
        </w:tc>
        <w:tc>
          <w:tcPr>
            <w:tcW w:w="624" w:type="pct"/>
            <w:shd w:val="clear" w:color="auto" w:fill="D9D9D9" w:themeFill="background1" w:themeFillShade="D9"/>
            <w:vAlign w:val="bottom"/>
          </w:tcPr>
          <w:p w14:paraId="73E718C6" w14:textId="77777777" w:rsidR="005A79D8" w:rsidRPr="00296C3E" w:rsidRDefault="005A79D8" w:rsidP="00A26E6D">
            <w:pPr>
              <w:spacing w:before="100" w:beforeAutospacing="1" w:after="100" w:afterAutospacing="1"/>
              <w:jc w:val="center"/>
              <w:rPr>
                <w:b/>
                <w:sz w:val="20"/>
                <w:szCs w:val="20"/>
              </w:rPr>
            </w:pPr>
            <w:r w:rsidRPr="00296C3E">
              <w:rPr>
                <w:b/>
                <w:sz w:val="20"/>
                <w:szCs w:val="20"/>
              </w:rPr>
              <w:t>Certified Modification</w:t>
            </w:r>
          </w:p>
        </w:tc>
        <w:tc>
          <w:tcPr>
            <w:tcW w:w="376" w:type="pct"/>
            <w:shd w:val="clear" w:color="auto" w:fill="D9D9D9" w:themeFill="background1" w:themeFillShade="D9"/>
            <w:vAlign w:val="bottom"/>
          </w:tcPr>
          <w:p w14:paraId="03AE5C58" w14:textId="77777777" w:rsidR="005A79D8" w:rsidRPr="00296C3E" w:rsidRDefault="005A79D8" w:rsidP="00A26E6D">
            <w:pPr>
              <w:spacing w:before="100" w:beforeAutospacing="1" w:after="100" w:afterAutospacing="1"/>
              <w:jc w:val="center"/>
              <w:rPr>
                <w:b/>
                <w:sz w:val="20"/>
                <w:szCs w:val="20"/>
              </w:rPr>
            </w:pPr>
            <w:r w:rsidRPr="00296C3E">
              <w:rPr>
                <w:b/>
                <w:sz w:val="20"/>
                <w:szCs w:val="20"/>
              </w:rPr>
              <w:t>Service</w:t>
            </w:r>
          </w:p>
        </w:tc>
        <w:tc>
          <w:tcPr>
            <w:tcW w:w="500" w:type="pct"/>
            <w:shd w:val="clear" w:color="auto" w:fill="D9D9D9" w:themeFill="background1" w:themeFillShade="D9"/>
            <w:vAlign w:val="bottom"/>
          </w:tcPr>
          <w:p w14:paraId="53194B8C" w14:textId="77777777" w:rsidR="005A79D8" w:rsidRPr="00296C3E" w:rsidRDefault="005A79D8" w:rsidP="00A26E6D">
            <w:pPr>
              <w:spacing w:before="100" w:beforeAutospacing="1" w:after="100" w:afterAutospacing="1"/>
              <w:jc w:val="center"/>
              <w:rPr>
                <w:b/>
                <w:sz w:val="20"/>
                <w:szCs w:val="20"/>
              </w:rPr>
            </w:pPr>
            <w:r w:rsidRPr="00296C3E">
              <w:rPr>
                <w:b/>
                <w:sz w:val="20"/>
                <w:szCs w:val="20"/>
              </w:rPr>
              <w:t>Severe Duty</w:t>
            </w:r>
          </w:p>
        </w:tc>
        <w:tc>
          <w:tcPr>
            <w:tcW w:w="499" w:type="pct"/>
            <w:shd w:val="clear" w:color="auto" w:fill="D9D9D9" w:themeFill="background1" w:themeFillShade="D9"/>
            <w:vAlign w:val="bottom"/>
          </w:tcPr>
          <w:p w14:paraId="0C7420D0" w14:textId="77777777" w:rsidR="005A79D8" w:rsidRPr="00296C3E" w:rsidRDefault="005A79D8" w:rsidP="00A26E6D">
            <w:pPr>
              <w:spacing w:before="100" w:beforeAutospacing="1" w:after="100" w:afterAutospacing="1"/>
              <w:jc w:val="center"/>
              <w:rPr>
                <w:b/>
                <w:sz w:val="20"/>
                <w:szCs w:val="20"/>
              </w:rPr>
            </w:pPr>
            <w:r w:rsidRPr="00296C3E">
              <w:rPr>
                <w:b/>
                <w:sz w:val="20"/>
                <w:szCs w:val="20"/>
              </w:rPr>
              <w:t>Optional Compliance</w:t>
            </w:r>
          </w:p>
        </w:tc>
      </w:tr>
      <w:tr w:rsidR="005A79D8" w:rsidRPr="00E3058B" w14:paraId="635A3112" w14:textId="77777777" w:rsidTr="00D25E9E">
        <w:trPr>
          <w:trHeight w:val="360"/>
        </w:trPr>
        <w:tc>
          <w:tcPr>
            <w:tcW w:w="500" w:type="pct"/>
          </w:tcPr>
          <w:p w14:paraId="63328E48" w14:textId="77777777" w:rsidR="005A79D8" w:rsidRPr="00E3058B" w:rsidRDefault="005A79D8" w:rsidP="00E76D80">
            <w:pPr>
              <w:rPr>
                <w:b/>
              </w:rPr>
            </w:pPr>
          </w:p>
        </w:tc>
        <w:tc>
          <w:tcPr>
            <w:tcW w:w="531" w:type="pct"/>
          </w:tcPr>
          <w:p w14:paraId="25894995" w14:textId="77777777" w:rsidR="005A79D8" w:rsidRPr="00E3058B" w:rsidRDefault="005A79D8" w:rsidP="00E76D80">
            <w:pPr>
              <w:rPr>
                <w:b/>
              </w:rPr>
            </w:pPr>
          </w:p>
        </w:tc>
        <w:tc>
          <w:tcPr>
            <w:tcW w:w="532" w:type="pct"/>
          </w:tcPr>
          <w:p w14:paraId="1ED8A269" w14:textId="77777777" w:rsidR="005A79D8" w:rsidRPr="00E3058B" w:rsidRDefault="005A79D8" w:rsidP="00E76D80">
            <w:pPr>
              <w:rPr>
                <w:b/>
              </w:rPr>
            </w:pPr>
          </w:p>
        </w:tc>
        <w:tc>
          <w:tcPr>
            <w:tcW w:w="562" w:type="pct"/>
          </w:tcPr>
          <w:p w14:paraId="77DB6258" w14:textId="77777777" w:rsidR="005A79D8" w:rsidRPr="00E3058B" w:rsidRDefault="005A79D8" w:rsidP="00E76D80">
            <w:pPr>
              <w:rPr>
                <w:b/>
              </w:rPr>
            </w:pPr>
          </w:p>
        </w:tc>
        <w:tc>
          <w:tcPr>
            <w:tcW w:w="407" w:type="pct"/>
          </w:tcPr>
          <w:p w14:paraId="3658BFC2" w14:textId="77777777" w:rsidR="005A79D8" w:rsidRPr="00E3058B" w:rsidRDefault="005A79D8" w:rsidP="00E76D80">
            <w:pPr>
              <w:rPr>
                <w:b/>
              </w:rPr>
            </w:pPr>
          </w:p>
        </w:tc>
        <w:tc>
          <w:tcPr>
            <w:tcW w:w="469" w:type="pct"/>
          </w:tcPr>
          <w:p w14:paraId="05C13DA3" w14:textId="77777777" w:rsidR="005A79D8" w:rsidRPr="00E3058B" w:rsidRDefault="005A79D8" w:rsidP="00E76D80">
            <w:pPr>
              <w:rPr>
                <w:b/>
              </w:rPr>
            </w:pPr>
          </w:p>
        </w:tc>
        <w:tc>
          <w:tcPr>
            <w:tcW w:w="624" w:type="pct"/>
          </w:tcPr>
          <w:p w14:paraId="6166469E" w14:textId="77777777" w:rsidR="005A79D8" w:rsidRPr="00E3058B" w:rsidRDefault="005A79D8" w:rsidP="00E76D80">
            <w:pPr>
              <w:rPr>
                <w:b/>
              </w:rPr>
            </w:pPr>
          </w:p>
        </w:tc>
        <w:tc>
          <w:tcPr>
            <w:tcW w:w="376" w:type="pct"/>
          </w:tcPr>
          <w:p w14:paraId="2BB00247" w14:textId="77777777" w:rsidR="005A79D8" w:rsidRPr="00E3058B" w:rsidRDefault="005A79D8" w:rsidP="00E76D80">
            <w:pPr>
              <w:rPr>
                <w:b/>
              </w:rPr>
            </w:pPr>
          </w:p>
        </w:tc>
        <w:tc>
          <w:tcPr>
            <w:tcW w:w="500" w:type="pct"/>
          </w:tcPr>
          <w:p w14:paraId="1A542055" w14:textId="77777777" w:rsidR="005A79D8" w:rsidRPr="00E3058B" w:rsidRDefault="005A79D8" w:rsidP="00E76D80">
            <w:pPr>
              <w:rPr>
                <w:b/>
              </w:rPr>
            </w:pPr>
          </w:p>
        </w:tc>
        <w:tc>
          <w:tcPr>
            <w:tcW w:w="499" w:type="pct"/>
          </w:tcPr>
          <w:p w14:paraId="28691BBF" w14:textId="77777777" w:rsidR="005A79D8" w:rsidRPr="00E3058B" w:rsidRDefault="005A79D8" w:rsidP="00E76D80">
            <w:pPr>
              <w:rPr>
                <w:b/>
              </w:rPr>
            </w:pPr>
          </w:p>
        </w:tc>
      </w:tr>
      <w:tr w:rsidR="005A79D8" w:rsidRPr="00E3058B" w14:paraId="27438AB3" w14:textId="77777777" w:rsidTr="00D25E9E">
        <w:trPr>
          <w:trHeight w:val="360"/>
        </w:trPr>
        <w:tc>
          <w:tcPr>
            <w:tcW w:w="500" w:type="pct"/>
          </w:tcPr>
          <w:p w14:paraId="161972B5" w14:textId="77777777" w:rsidR="005A79D8" w:rsidRPr="00E3058B" w:rsidRDefault="005A79D8" w:rsidP="00E76D80">
            <w:pPr>
              <w:rPr>
                <w:b/>
              </w:rPr>
            </w:pPr>
          </w:p>
        </w:tc>
        <w:tc>
          <w:tcPr>
            <w:tcW w:w="531" w:type="pct"/>
          </w:tcPr>
          <w:p w14:paraId="69524432" w14:textId="77777777" w:rsidR="005A79D8" w:rsidRPr="00E3058B" w:rsidRDefault="005A79D8" w:rsidP="00E76D80">
            <w:pPr>
              <w:rPr>
                <w:b/>
              </w:rPr>
            </w:pPr>
          </w:p>
        </w:tc>
        <w:tc>
          <w:tcPr>
            <w:tcW w:w="532" w:type="pct"/>
          </w:tcPr>
          <w:p w14:paraId="140F2615" w14:textId="77777777" w:rsidR="005A79D8" w:rsidRPr="00E3058B" w:rsidRDefault="005A79D8" w:rsidP="00E76D80">
            <w:pPr>
              <w:rPr>
                <w:b/>
              </w:rPr>
            </w:pPr>
          </w:p>
        </w:tc>
        <w:tc>
          <w:tcPr>
            <w:tcW w:w="562" w:type="pct"/>
          </w:tcPr>
          <w:p w14:paraId="2434A708" w14:textId="77777777" w:rsidR="005A79D8" w:rsidRPr="00E3058B" w:rsidRDefault="005A79D8" w:rsidP="00E76D80">
            <w:pPr>
              <w:rPr>
                <w:b/>
              </w:rPr>
            </w:pPr>
          </w:p>
        </w:tc>
        <w:tc>
          <w:tcPr>
            <w:tcW w:w="407" w:type="pct"/>
          </w:tcPr>
          <w:p w14:paraId="12F8A89D" w14:textId="77777777" w:rsidR="005A79D8" w:rsidRPr="00E3058B" w:rsidRDefault="005A79D8" w:rsidP="00E76D80">
            <w:pPr>
              <w:rPr>
                <w:b/>
              </w:rPr>
            </w:pPr>
          </w:p>
        </w:tc>
        <w:tc>
          <w:tcPr>
            <w:tcW w:w="469" w:type="pct"/>
          </w:tcPr>
          <w:p w14:paraId="6869462E" w14:textId="77777777" w:rsidR="005A79D8" w:rsidRPr="00E3058B" w:rsidRDefault="005A79D8" w:rsidP="00E76D80">
            <w:pPr>
              <w:rPr>
                <w:b/>
              </w:rPr>
            </w:pPr>
          </w:p>
        </w:tc>
        <w:tc>
          <w:tcPr>
            <w:tcW w:w="624" w:type="pct"/>
          </w:tcPr>
          <w:p w14:paraId="29B646ED" w14:textId="77777777" w:rsidR="005A79D8" w:rsidRPr="00E3058B" w:rsidRDefault="005A79D8" w:rsidP="00E76D80">
            <w:pPr>
              <w:rPr>
                <w:b/>
              </w:rPr>
            </w:pPr>
          </w:p>
        </w:tc>
        <w:tc>
          <w:tcPr>
            <w:tcW w:w="376" w:type="pct"/>
          </w:tcPr>
          <w:p w14:paraId="50CBC15F" w14:textId="77777777" w:rsidR="005A79D8" w:rsidRPr="00E3058B" w:rsidRDefault="005A79D8" w:rsidP="00E76D80">
            <w:pPr>
              <w:rPr>
                <w:b/>
              </w:rPr>
            </w:pPr>
          </w:p>
        </w:tc>
        <w:tc>
          <w:tcPr>
            <w:tcW w:w="500" w:type="pct"/>
          </w:tcPr>
          <w:p w14:paraId="33C63A18" w14:textId="77777777" w:rsidR="005A79D8" w:rsidRPr="00E3058B" w:rsidRDefault="005A79D8" w:rsidP="00E76D80">
            <w:pPr>
              <w:rPr>
                <w:b/>
              </w:rPr>
            </w:pPr>
          </w:p>
        </w:tc>
        <w:tc>
          <w:tcPr>
            <w:tcW w:w="499" w:type="pct"/>
          </w:tcPr>
          <w:p w14:paraId="56AF89BA" w14:textId="77777777" w:rsidR="005A79D8" w:rsidRPr="00E3058B" w:rsidRDefault="005A79D8" w:rsidP="00E76D80">
            <w:pPr>
              <w:rPr>
                <w:b/>
              </w:rPr>
            </w:pPr>
          </w:p>
        </w:tc>
      </w:tr>
      <w:tr w:rsidR="005A79D8" w:rsidRPr="00E3058B" w14:paraId="20CEC4B9" w14:textId="77777777" w:rsidTr="00D25E9E">
        <w:trPr>
          <w:trHeight w:val="360"/>
        </w:trPr>
        <w:tc>
          <w:tcPr>
            <w:tcW w:w="500" w:type="pct"/>
          </w:tcPr>
          <w:p w14:paraId="652CBE9B" w14:textId="77777777" w:rsidR="005A79D8" w:rsidRPr="00E3058B" w:rsidRDefault="005A79D8" w:rsidP="00E76D80">
            <w:pPr>
              <w:rPr>
                <w:b/>
              </w:rPr>
            </w:pPr>
          </w:p>
        </w:tc>
        <w:tc>
          <w:tcPr>
            <w:tcW w:w="531" w:type="pct"/>
          </w:tcPr>
          <w:p w14:paraId="00992863" w14:textId="77777777" w:rsidR="005A79D8" w:rsidRPr="00E3058B" w:rsidRDefault="005A79D8" w:rsidP="00E76D80">
            <w:pPr>
              <w:rPr>
                <w:b/>
              </w:rPr>
            </w:pPr>
          </w:p>
        </w:tc>
        <w:tc>
          <w:tcPr>
            <w:tcW w:w="532" w:type="pct"/>
          </w:tcPr>
          <w:p w14:paraId="0EAF1CE8" w14:textId="77777777" w:rsidR="005A79D8" w:rsidRPr="00E3058B" w:rsidRDefault="005A79D8" w:rsidP="00E76D80">
            <w:pPr>
              <w:rPr>
                <w:b/>
              </w:rPr>
            </w:pPr>
          </w:p>
        </w:tc>
        <w:tc>
          <w:tcPr>
            <w:tcW w:w="562" w:type="pct"/>
          </w:tcPr>
          <w:p w14:paraId="6EF4B9EF" w14:textId="77777777" w:rsidR="005A79D8" w:rsidRPr="00E3058B" w:rsidRDefault="005A79D8" w:rsidP="00E76D80">
            <w:pPr>
              <w:rPr>
                <w:b/>
              </w:rPr>
            </w:pPr>
          </w:p>
        </w:tc>
        <w:tc>
          <w:tcPr>
            <w:tcW w:w="407" w:type="pct"/>
          </w:tcPr>
          <w:p w14:paraId="3D8E005F" w14:textId="77777777" w:rsidR="005A79D8" w:rsidRPr="00E3058B" w:rsidRDefault="005A79D8" w:rsidP="00E76D80">
            <w:pPr>
              <w:rPr>
                <w:b/>
              </w:rPr>
            </w:pPr>
          </w:p>
        </w:tc>
        <w:tc>
          <w:tcPr>
            <w:tcW w:w="469" w:type="pct"/>
          </w:tcPr>
          <w:p w14:paraId="0BB10605" w14:textId="77777777" w:rsidR="005A79D8" w:rsidRPr="00E3058B" w:rsidRDefault="005A79D8" w:rsidP="00E76D80">
            <w:pPr>
              <w:rPr>
                <w:b/>
              </w:rPr>
            </w:pPr>
          </w:p>
        </w:tc>
        <w:tc>
          <w:tcPr>
            <w:tcW w:w="624" w:type="pct"/>
          </w:tcPr>
          <w:p w14:paraId="2140A890" w14:textId="77777777" w:rsidR="005A79D8" w:rsidRPr="00E3058B" w:rsidRDefault="005A79D8" w:rsidP="00E76D80">
            <w:pPr>
              <w:rPr>
                <w:b/>
              </w:rPr>
            </w:pPr>
          </w:p>
        </w:tc>
        <w:tc>
          <w:tcPr>
            <w:tcW w:w="376" w:type="pct"/>
          </w:tcPr>
          <w:p w14:paraId="488F5F60" w14:textId="77777777" w:rsidR="005A79D8" w:rsidRPr="00E3058B" w:rsidRDefault="005A79D8" w:rsidP="00E76D80">
            <w:pPr>
              <w:rPr>
                <w:b/>
              </w:rPr>
            </w:pPr>
          </w:p>
        </w:tc>
        <w:tc>
          <w:tcPr>
            <w:tcW w:w="500" w:type="pct"/>
          </w:tcPr>
          <w:p w14:paraId="3F4AAF28" w14:textId="77777777" w:rsidR="005A79D8" w:rsidRPr="00E3058B" w:rsidRDefault="005A79D8" w:rsidP="00E76D80">
            <w:pPr>
              <w:rPr>
                <w:b/>
              </w:rPr>
            </w:pPr>
          </w:p>
        </w:tc>
        <w:tc>
          <w:tcPr>
            <w:tcW w:w="499" w:type="pct"/>
          </w:tcPr>
          <w:p w14:paraId="2F2E5DBC" w14:textId="77777777" w:rsidR="005A79D8" w:rsidRPr="00E3058B" w:rsidRDefault="005A79D8" w:rsidP="00E76D80">
            <w:pPr>
              <w:rPr>
                <w:b/>
              </w:rPr>
            </w:pPr>
          </w:p>
        </w:tc>
      </w:tr>
      <w:tr w:rsidR="005A79D8" w:rsidRPr="00E3058B" w14:paraId="4315F40C" w14:textId="77777777" w:rsidTr="00D25E9E">
        <w:trPr>
          <w:trHeight w:val="360"/>
        </w:trPr>
        <w:tc>
          <w:tcPr>
            <w:tcW w:w="500" w:type="pct"/>
          </w:tcPr>
          <w:p w14:paraId="375DB55D" w14:textId="77777777" w:rsidR="005A79D8" w:rsidRPr="00E3058B" w:rsidRDefault="005A79D8" w:rsidP="00E76D80">
            <w:pPr>
              <w:rPr>
                <w:b/>
              </w:rPr>
            </w:pPr>
          </w:p>
        </w:tc>
        <w:tc>
          <w:tcPr>
            <w:tcW w:w="531" w:type="pct"/>
          </w:tcPr>
          <w:p w14:paraId="2103878E" w14:textId="77777777" w:rsidR="005A79D8" w:rsidRPr="00E3058B" w:rsidRDefault="005A79D8" w:rsidP="00E76D80">
            <w:pPr>
              <w:rPr>
                <w:b/>
              </w:rPr>
            </w:pPr>
          </w:p>
        </w:tc>
        <w:tc>
          <w:tcPr>
            <w:tcW w:w="532" w:type="pct"/>
          </w:tcPr>
          <w:p w14:paraId="1F74131A" w14:textId="77777777" w:rsidR="005A79D8" w:rsidRPr="00E3058B" w:rsidRDefault="005A79D8" w:rsidP="00E76D80">
            <w:pPr>
              <w:rPr>
                <w:b/>
              </w:rPr>
            </w:pPr>
          </w:p>
        </w:tc>
        <w:tc>
          <w:tcPr>
            <w:tcW w:w="562" w:type="pct"/>
          </w:tcPr>
          <w:p w14:paraId="430D8EFB" w14:textId="77777777" w:rsidR="005A79D8" w:rsidRPr="00E3058B" w:rsidRDefault="005A79D8" w:rsidP="00E76D80">
            <w:pPr>
              <w:rPr>
                <w:b/>
              </w:rPr>
            </w:pPr>
          </w:p>
        </w:tc>
        <w:tc>
          <w:tcPr>
            <w:tcW w:w="407" w:type="pct"/>
          </w:tcPr>
          <w:p w14:paraId="7A331869" w14:textId="77777777" w:rsidR="005A79D8" w:rsidRPr="00E3058B" w:rsidRDefault="005A79D8" w:rsidP="00E76D80">
            <w:pPr>
              <w:rPr>
                <w:b/>
              </w:rPr>
            </w:pPr>
          </w:p>
        </w:tc>
        <w:tc>
          <w:tcPr>
            <w:tcW w:w="469" w:type="pct"/>
          </w:tcPr>
          <w:p w14:paraId="153C5D32" w14:textId="77777777" w:rsidR="005A79D8" w:rsidRPr="00E3058B" w:rsidRDefault="005A79D8" w:rsidP="00E76D80">
            <w:pPr>
              <w:rPr>
                <w:b/>
              </w:rPr>
            </w:pPr>
          </w:p>
        </w:tc>
        <w:tc>
          <w:tcPr>
            <w:tcW w:w="624" w:type="pct"/>
          </w:tcPr>
          <w:p w14:paraId="47D0141E" w14:textId="77777777" w:rsidR="005A79D8" w:rsidRPr="00E3058B" w:rsidRDefault="005A79D8" w:rsidP="00E76D80">
            <w:pPr>
              <w:rPr>
                <w:b/>
              </w:rPr>
            </w:pPr>
          </w:p>
        </w:tc>
        <w:tc>
          <w:tcPr>
            <w:tcW w:w="376" w:type="pct"/>
          </w:tcPr>
          <w:p w14:paraId="14A08B48" w14:textId="77777777" w:rsidR="005A79D8" w:rsidRPr="00E3058B" w:rsidRDefault="005A79D8" w:rsidP="00E76D80">
            <w:pPr>
              <w:rPr>
                <w:b/>
              </w:rPr>
            </w:pPr>
          </w:p>
        </w:tc>
        <w:tc>
          <w:tcPr>
            <w:tcW w:w="500" w:type="pct"/>
          </w:tcPr>
          <w:p w14:paraId="6E0C0E76" w14:textId="77777777" w:rsidR="005A79D8" w:rsidRPr="00E3058B" w:rsidRDefault="005A79D8" w:rsidP="00E76D80">
            <w:pPr>
              <w:rPr>
                <w:b/>
              </w:rPr>
            </w:pPr>
          </w:p>
        </w:tc>
        <w:tc>
          <w:tcPr>
            <w:tcW w:w="499" w:type="pct"/>
          </w:tcPr>
          <w:p w14:paraId="5F93C5BE" w14:textId="77777777" w:rsidR="005A79D8" w:rsidRPr="00E3058B" w:rsidRDefault="005A79D8" w:rsidP="00E76D80">
            <w:pPr>
              <w:rPr>
                <w:b/>
              </w:rPr>
            </w:pPr>
          </w:p>
        </w:tc>
      </w:tr>
      <w:tr w:rsidR="005A79D8" w:rsidRPr="00E3058B" w14:paraId="5CB97BA2" w14:textId="77777777" w:rsidTr="00D25E9E">
        <w:trPr>
          <w:trHeight w:val="360"/>
        </w:trPr>
        <w:tc>
          <w:tcPr>
            <w:tcW w:w="500" w:type="pct"/>
          </w:tcPr>
          <w:p w14:paraId="3C404B06" w14:textId="77777777" w:rsidR="005A79D8" w:rsidRPr="00E3058B" w:rsidRDefault="005A79D8" w:rsidP="00E76D80">
            <w:pPr>
              <w:rPr>
                <w:b/>
              </w:rPr>
            </w:pPr>
          </w:p>
        </w:tc>
        <w:tc>
          <w:tcPr>
            <w:tcW w:w="531" w:type="pct"/>
          </w:tcPr>
          <w:p w14:paraId="098AF6C8" w14:textId="77777777" w:rsidR="005A79D8" w:rsidRPr="00E3058B" w:rsidRDefault="005A79D8" w:rsidP="00E76D80">
            <w:pPr>
              <w:rPr>
                <w:b/>
              </w:rPr>
            </w:pPr>
          </w:p>
        </w:tc>
        <w:tc>
          <w:tcPr>
            <w:tcW w:w="532" w:type="pct"/>
          </w:tcPr>
          <w:p w14:paraId="332A02B7" w14:textId="77777777" w:rsidR="005A79D8" w:rsidRPr="00E3058B" w:rsidRDefault="005A79D8" w:rsidP="00E76D80">
            <w:pPr>
              <w:rPr>
                <w:b/>
              </w:rPr>
            </w:pPr>
          </w:p>
        </w:tc>
        <w:tc>
          <w:tcPr>
            <w:tcW w:w="562" w:type="pct"/>
          </w:tcPr>
          <w:p w14:paraId="6DB6F8D3" w14:textId="77777777" w:rsidR="005A79D8" w:rsidRPr="00E3058B" w:rsidRDefault="005A79D8" w:rsidP="00E76D80">
            <w:pPr>
              <w:rPr>
                <w:b/>
              </w:rPr>
            </w:pPr>
          </w:p>
        </w:tc>
        <w:tc>
          <w:tcPr>
            <w:tcW w:w="407" w:type="pct"/>
          </w:tcPr>
          <w:p w14:paraId="1F74A865" w14:textId="77777777" w:rsidR="005A79D8" w:rsidRPr="00E3058B" w:rsidRDefault="005A79D8" w:rsidP="00E76D80">
            <w:pPr>
              <w:rPr>
                <w:b/>
              </w:rPr>
            </w:pPr>
          </w:p>
        </w:tc>
        <w:tc>
          <w:tcPr>
            <w:tcW w:w="469" w:type="pct"/>
          </w:tcPr>
          <w:p w14:paraId="596CFA57" w14:textId="77777777" w:rsidR="005A79D8" w:rsidRPr="00E3058B" w:rsidRDefault="005A79D8" w:rsidP="00E76D80">
            <w:pPr>
              <w:rPr>
                <w:b/>
              </w:rPr>
            </w:pPr>
          </w:p>
        </w:tc>
        <w:tc>
          <w:tcPr>
            <w:tcW w:w="624" w:type="pct"/>
          </w:tcPr>
          <w:p w14:paraId="44CCB8AB" w14:textId="77777777" w:rsidR="005A79D8" w:rsidRPr="00E3058B" w:rsidRDefault="005A79D8" w:rsidP="00E76D80">
            <w:pPr>
              <w:rPr>
                <w:b/>
              </w:rPr>
            </w:pPr>
          </w:p>
        </w:tc>
        <w:tc>
          <w:tcPr>
            <w:tcW w:w="376" w:type="pct"/>
          </w:tcPr>
          <w:p w14:paraId="7CD54286" w14:textId="77777777" w:rsidR="005A79D8" w:rsidRPr="00E3058B" w:rsidRDefault="005A79D8" w:rsidP="00E76D80">
            <w:pPr>
              <w:rPr>
                <w:b/>
              </w:rPr>
            </w:pPr>
          </w:p>
        </w:tc>
        <w:tc>
          <w:tcPr>
            <w:tcW w:w="500" w:type="pct"/>
          </w:tcPr>
          <w:p w14:paraId="1C65F6AF" w14:textId="77777777" w:rsidR="005A79D8" w:rsidRPr="00E3058B" w:rsidRDefault="005A79D8" w:rsidP="00E76D80">
            <w:pPr>
              <w:rPr>
                <w:b/>
              </w:rPr>
            </w:pPr>
          </w:p>
        </w:tc>
        <w:tc>
          <w:tcPr>
            <w:tcW w:w="499" w:type="pct"/>
          </w:tcPr>
          <w:p w14:paraId="0EB54F8D" w14:textId="77777777" w:rsidR="005A79D8" w:rsidRPr="00E3058B" w:rsidRDefault="005A79D8" w:rsidP="00E76D80">
            <w:pPr>
              <w:rPr>
                <w:b/>
              </w:rPr>
            </w:pPr>
          </w:p>
        </w:tc>
      </w:tr>
      <w:tr w:rsidR="005A79D8" w:rsidRPr="00E3058B" w14:paraId="230FD211" w14:textId="77777777" w:rsidTr="00D25E9E">
        <w:trPr>
          <w:trHeight w:val="360"/>
        </w:trPr>
        <w:tc>
          <w:tcPr>
            <w:tcW w:w="500" w:type="pct"/>
          </w:tcPr>
          <w:p w14:paraId="52C8E485" w14:textId="77777777" w:rsidR="005A79D8" w:rsidRPr="00E3058B" w:rsidRDefault="005A79D8" w:rsidP="00E76D80">
            <w:pPr>
              <w:rPr>
                <w:b/>
              </w:rPr>
            </w:pPr>
          </w:p>
        </w:tc>
        <w:tc>
          <w:tcPr>
            <w:tcW w:w="531" w:type="pct"/>
          </w:tcPr>
          <w:p w14:paraId="7FF3A704" w14:textId="77777777" w:rsidR="005A79D8" w:rsidRPr="00E3058B" w:rsidRDefault="005A79D8" w:rsidP="00E76D80">
            <w:pPr>
              <w:rPr>
                <w:b/>
              </w:rPr>
            </w:pPr>
          </w:p>
        </w:tc>
        <w:tc>
          <w:tcPr>
            <w:tcW w:w="532" w:type="pct"/>
          </w:tcPr>
          <w:p w14:paraId="415B4973" w14:textId="77777777" w:rsidR="005A79D8" w:rsidRPr="00E3058B" w:rsidRDefault="005A79D8" w:rsidP="00E76D80">
            <w:pPr>
              <w:rPr>
                <w:b/>
              </w:rPr>
            </w:pPr>
          </w:p>
        </w:tc>
        <w:tc>
          <w:tcPr>
            <w:tcW w:w="562" w:type="pct"/>
          </w:tcPr>
          <w:p w14:paraId="661DAA80" w14:textId="77777777" w:rsidR="005A79D8" w:rsidRPr="00E3058B" w:rsidRDefault="005A79D8" w:rsidP="00E76D80">
            <w:pPr>
              <w:rPr>
                <w:b/>
              </w:rPr>
            </w:pPr>
          </w:p>
        </w:tc>
        <w:tc>
          <w:tcPr>
            <w:tcW w:w="407" w:type="pct"/>
          </w:tcPr>
          <w:p w14:paraId="1B22D5A8" w14:textId="77777777" w:rsidR="005A79D8" w:rsidRPr="00E3058B" w:rsidRDefault="005A79D8" w:rsidP="00E76D80">
            <w:pPr>
              <w:rPr>
                <w:b/>
              </w:rPr>
            </w:pPr>
          </w:p>
        </w:tc>
        <w:tc>
          <w:tcPr>
            <w:tcW w:w="469" w:type="pct"/>
          </w:tcPr>
          <w:p w14:paraId="226B49C0" w14:textId="77777777" w:rsidR="005A79D8" w:rsidRPr="00E3058B" w:rsidRDefault="005A79D8" w:rsidP="00E76D80">
            <w:pPr>
              <w:rPr>
                <w:b/>
              </w:rPr>
            </w:pPr>
          </w:p>
        </w:tc>
        <w:tc>
          <w:tcPr>
            <w:tcW w:w="624" w:type="pct"/>
          </w:tcPr>
          <w:p w14:paraId="08F91BAD" w14:textId="77777777" w:rsidR="005A79D8" w:rsidRPr="00E3058B" w:rsidRDefault="005A79D8" w:rsidP="00E76D80">
            <w:pPr>
              <w:rPr>
                <w:b/>
              </w:rPr>
            </w:pPr>
          </w:p>
        </w:tc>
        <w:tc>
          <w:tcPr>
            <w:tcW w:w="376" w:type="pct"/>
          </w:tcPr>
          <w:p w14:paraId="57A775EA" w14:textId="77777777" w:rsidR="005A79D8" w:rsidRPr="00E3058B" w:rsidRDefault="005A79D8" w:rsidP="00E76D80">
            <w:pPr>
              <w:rPr>
                <w:b/>
              </w:rPr>
            </w:pPr>
          </w:p>
        </w:tc>
        <w:tc>
          <w:tcPr>
            <w:tcW w:w="500" w:type="pct"/>
          </w:tcPr>
          <w:p w14:paraId="4E638971" w14:textId="77777777" w:rsidR="005A79D8" w:rsidRPr="00E3058B" w:rsidRDefault="005A79D8" w:rsidP="00E76D80">
            <w:pPr>
              <w:rPr>
                <w:b/>
              </w:rPr>
            </w:pPr>
          </w:p>
        </w:tc>
        <w:tc>
          <w:tcPr>
            <w:tcW w:w="499" w:type="pct"/>
          </w:tcPr>
          <w:p w14:paraId="5B9CA26B" w14:textId="77777777" w:rsidR="005A79D8" w:rsidRPr="00E3058B" w:rsidRDefault="005A79D8" w:rsidP="00E76D80">
            <w:pPr>
              <w:rPr>
                <w:b/>
              </w:rPr>
            </w:pPr>
          </w:p>
        </w:tc>
      </w:tr>
      <w:tr w:rsidR="005A79D8" w:rsidRPr="00E3058B" w14:paraId="2F872D4C" w14:textId="77777777" w:rsidTr="00D25E9E">
        <w:trPr>
          <w:trHeight w:val="360"/>
        </w:trPr>
        <w:tc>
          <w:tcPr>
            <w:tcW w:w="500" w:type="pct"/>
          </w:tcPr>
          <w:p w14:paraId="30FA9EEF" w14:textId="77777777" w:rsidR="005A79D8" w:rsidRPr="00E3058B" w:rsidRDefault="005A79D8" w:rsidP="00E76D80">
            <w:pPr>
              <w:rPr>
                <w:b/>
              </w:rPr>
            </w:pPr>
          </w:p>
        </w:tc>
        <w:tc>
          <w:tcPr>
            <w:tcW w:w="531" w:type="pct"/>
          </w:tcPr>
          <w:p w14:paraId="19AFF89D" w14:textId="77777777" w:rsidR="005A79D8" w:rsidRPr="00E3058B" w:rsidRDefault="005A79D8" w:rsidP="00E76D80">
            <w:pPr>
              <w:rPr>
                <w:b/>
              </w:rPr>
            </w:pPr>
          </w:p>
        </w:tc>
        <w:tc>
          <w:tcPr>
            <w:tcW w:w="532" w:type="pct"/>
          </w:tcPr>
          <w:p w14:paraId="0EE164F2" w14:textId="77777777" w:rsidR="005A79D8" w:rsidRPr="00E3058B" w:rsidRDefault="005A79D8" w:rsidP="00E76D80">
            <w:pPr>
              <w:rPr>
                <w:b/>
              </w:rPr>
            </w:pPr>
          </w:p>
        </w:tc>
        <w:tc>
          <w:tcPr>
            <w:tcW w:w="562" w:type="pct"/>
          </w:tcPr>
          <w:p w14:paraId="77EA5D72" w14:textId="77777777" w:rsidR="005A79D8" w:rsidRPr="00E3058B" w:rsidRDefault="005A79D8" w:rsidP="00E76D80">
            <w:pPr>
              <w:rPr>
                <w:b/>
              </w:rPr>
            </w:pPr>
          </w:p>
        </w:tc>
        <w:tc>
          <w:tcPr>
            <w:tcW w:w="407" w:type="pct"/>
          </w:tcPr>
          <w:p w14:paraId="750FCDD4" w14:textId="77777777" w:rsidR="005A79D8" w:rsidRPr="00E3058B" w:rsidRDefault="005A79D8" w:rsidP="00E76D80">
            <w:pPr>
              <w:rPr>
                <w:b/>
              </w:rPr>
            </w:pPr>
          </w:p>
        </w:tc>
        <w:tc>
          <w:tcPr>
            <w:tcW w:w="469" w:type="pct"/>
          </w:tcPr>
          <w:p w14:paraId="7A58421C" w14:textId="77777777" w:rsidR="005A79D8" w:rsidRPr="00E3058B" w:rsidRDefault="005A79D8" w:rsidP="00E76D80">
            <w:pPr>
              <w:rPr>
                <w:b/>
              </w:rPr>
            </w:pPr>
          </w:p>
        </w:tc>
        <w:tc>
          <w:tcPr>
            <w:tcW w:w="624" w:type="pct"/>
          </w:tcPr>
          <w:p w14:paraId="26ED355E" w14:textId="77777777" w:rsidR="005A79D8" w:rsidRPr="00E3058B" w:rsidRDefault="005A79D8" w:rsidP="00E76D80">
            <w:pPr>
              <w:rPr>
                <w:b/>
              </w:rPr>
            </w:pPr>
          </w:p>
        </w:tc>
        <w:tc>
          <w:tcPr>
            <w:tcW w:w="376" w:type="pct"/>
          </w:tcPr>
          <w:p w14:paraId="7525211A" w14:textId="77777777" w:rsidR="005A79D8" w:rsidRPr="00E3058B" w:rsidRDefault="005A79D8" w:rsidP="00E76D80">
            <w:pPr>
              <w:rPr>
                <w:b/>
              </w:rPr>
            </w:pPr>
          </w:p>
        </w:tc>
        <w:tc>
          <w:tcPr>
            <w:tcW w:w="500" w:type="pct"/>
          </w:tcPr>
          <w:p w14:paraId="2C73C700" w14:textId="77777777" w:rsidR="005A79D8" w:rsidRPr="00E3058B" w:rsidRDefault="005A79D8" w:rsidP="00E76D80">
            <w:pPr>
              <w:rPr>
                <w:b/>
              </w:rPr>
            </w:pPr>
          </w:p>
        </w:tc>
        <w:tc>
          <w:tcPr>
            <w:tcW w:w="499" w:type="pct"/>
          </w:tcPr>
          <w:p w14:paraId="70A61BD8" w14:textId="77777777" w:rsidR="005A79D8" w:rsidRPr="00E3058B" w:rsidRDefault="005A79D8" w:rsidP="00E76D80">
            <w:pPr>
              <w:rPr>
                <w:b/>
              </w:rPr>
            </w:pPr>
          </w:p>
        </w:tc>
      </w:tr>
      <w:tr w:rsidR="008E1247" w:rsidRPr="00E3058B" w14:paraId="6BF2183B" w14:textId="77777777" w:rsidTr="00D25E9E">
        <w:trPr>
          <w:trHeight w:val="360"/>
        </w:trPr>
        <w:tc>
          <w:tcPr>
            <w:tcW w:w="500" w:type="pct"/>
          </w:tcPr>
          <w:p w14:paraId="6FE191F3" w14:textId="77777777" w:rsidR="008E1247" w:rsidRPr="00E3058B" w:rsidRDefault="008E1247" w:rsidP="00E76D80">
            <w:pPr>
              <w:rPr>
                <w:b/>
              </w:rPr>
            </w:pPr>
          </w:p>
        </w:tc>
        <w:tc>
          <w:tcPr>
            <w:tcW w:w="531" w:type="pct"/>
          </w:tcPr>
          <w:p w14:paraId="3BA91336" w14:textId="77777777" w:rsidR="008E1247" w:rsidRPr="00E3058B" w:rsidRDefault="008E1247" w:rsidP="00E76D80">
            <w:pPr>
              <w:rPr>
                <w:b/>
              </w:rPr>
            </w:pPr>
          </w:p>
        </w:tc>
        <w:tc>
          <w:tcPr>
            <w:tcW w:w="532" w:type="pct"/>
          </w:tcPr>
          <w:p w14:paraId="6052C2E0" w14:textId="77777777" w:rsidR="008E1247" w:rsidRPr="00E3058B" w:rsidRDefault="008E1247" w:rsidP="00E76D80">
            <w:pPr>
              <w:rPr>
                <w:b/>
              </w:rPr>
            </w:pPr>
          </w:p>
        </w:tc>
        <w:tc>
          <w:tcPr>
            <w:tcW w:w="562" w:type="pct"/>
          </w:tcPr>
          <w:p w14:paraId="620AF76B" w14:textId="77777777" w:rsidR="008E1247" w:rsidRPr="00E3058B" w:rsidRDefault="008E1247" w:rsidP="00E76D80">
            <w:pPr>
              <w:rPr>
                <w:b/>
              </w:rPr>
            </w:pPr>
          </w:p>
        </w:tc>
        <w:tc>
          <w:tcPr>
            <w:tcW w:w="407" w:type="pct"/>
          </w:tcPr>
          <w:p w14:paraId="59C2C13A" w14:textId="77777777" w:rsidR="008E1247" w:rsidRPr="00E3058B" w:rsidRDefault="008E1247" w:rsidP="00E76D80">
            <w:pPr>
              <w:rPr>
                <w:b/>
              </w:rPr>
            </w:pPr>
          </w:p>
        </w:tc>
        <w:tc>
          <w:tcPr>
            <w:tcW w:w="469" w:type="pct"/>
          </w:tcPr>
          <w:p w14:paraId="1F7BA37E" w14:textId="77777777" w:rsidR="008E1247" w:rsidRPr="00E3058B" w:rsidRDefault="008E1247" w:rsidP="00E76D80">
            <w:pPr>
              <w:rPr>
                <w:b/>
              </w:rPr>
            </w:pPr>
          </w:p>
        </w:tc>
        <w:tc>
          <w:tcPr>
            <w:tcW w:w="624" w:type="pct"/>
          </w:tcPr>
          <w:p w14:paraId="653BCEF2" w14:textId="77777777" w:rsidR="008E1247" w:rsidRPr="00E3058B" w:rsidRDefault="008E1247" w:rsidP="00E76D80">
            <w:pPr>
              <w:rPr>
                <w:b/>
              </w:rPr>
            </w:pPr>
          </w:p>
        </w:tc>
        <w:tc>
          <w:tcPr>
            <w:tcW w:w="376" w:type="pct"/>
          </w:tcPr>
          <w:p w14:paraId="427F0044" w14:textId="77777777" w:rsidR="008E1247" w:rsidRPr="00E3058B" w:rsidRDefault="008E1247" w:rsidP="00E76D80">
            <w:pPr>
              <w:rPr>
                <w:b/>
              </w:rPr>
            </w:pPr>
          </w:p>
        </w:tc>
        <w:tc>
          <w:tcPr>
            <w:tcW w:w="500" w:type="pct"/>
          </w:tcPr>
          <w:p w14:paraId="1D3A0F31" w14:textId="77777777" w:rsidR="008E1247" w:rsidRPr="00E3058B" w:rsidRDefault="008E1247" w:rsidP="00E76D80">
            <w:pPr>
              <w:rPr>
                <w:b/>
              </w:rPr>
            </w:pPr>
          </w:p>
        </w:tc>
        <w:tc>
          <w:tcPr>
            <w:tcW w:w="499" w:type="pct"/>
          </w:tcPr>
          <w:p w14:paraId="57658026" w14:textId="77777777" w:rsidR="008E1247" w:rsidRPr="00E3058B" w:rsidRDefault="008E1247" w:rsidP="00E76D80">
            <w:pPr>
              <w:rPr>
                <w:b/>
              </w:rPr>
            </w:pPr>
          </w:p>
        </w:tc>
      </w:tr>
      <w:tr w:rsidR="00FF37D8" w:rsidRPr="00E3058B" w14:paraId="6DB8D157" w14:textId="77777777" w:rsidTr="00D25E9E">
        <w:trPr>
          <w:trHeight w:val="360"/>
        </w:trPr>
        <w:tc>
          <w:tcPr>
            <w:tcW w:w="500" w:type="pct"/>
          </w:tcPr>
          <w:p w14:paraId="419874E3" w14:textId="77777777" w:rsidR="00FF37D8" w:rsidRPr="00E3058B" w:rsidRDefault="00FF37D8" w:rsidP="00E76D80">
            <w:pPr>
              <w:rPr>
                <w:b/>
              </w:rPr>
            </w:pPr>
          </w:p>
        </w:tc>
        <w:tc>
          <w:tcPr>
            <w:tcW w:w="531" w:type="pct"/>
          </w:tcPr>
          <w:p w14:paraId="10C90036" w14:textId="77777777" w:rsidR="00FF37D8" w:rsidRPr="00E3058B" w:rsidRDefault="00FF37D8" w:rsidP="00E76D80">
            <w:pPr>
              <w:rPr>
                <w:b/>
              </w:rPr>
            </w:pPr>
          </w:p>
        </w:tc>
        <w:tc>
          <w:tcPr>
            <w:tcW w:w="532" w:type="pct"/>
          </w:tcPr>
          <w:p w14:paraId="0A19BFA2" w14:textId="77777777" w:rsidR="00FF37D8" w:rsidRPr="00E3058B" w:rsidRDefault="00FF37D8" w:rsidP="00E76D80">
            <w:pPr>
              <w:rPr>
                <w:b/>
              </w:rPr>
            </w:pPr>
          </w:p>
        </w:tc>
        <w:tc>
          <w:tcPr>
            <w:tcW w:w="562" w:type="pct"/>
          </w:tcPr>
          <w:p w14:paraId="18D95D2E" w14:textId="77777777" w:rsidR="00FF37D8" w:rsidRPr="00E3058B" w:rsidRDefault="00FF37D8" w:rsidP="00E76D80">
            <w:pPr>
              <w:rPr>
                <w:b/>
              </w:rPr>
            </w:pPr>
          </w:p>
        </w:tc>
        <w:tc>
          <w:tcPr>
            <w:tcW w:w="407" w:type="pct"/>
          </w:tcPr>
          <w:p w14:paraId="65D87172" w14:textId="77777777" w:rsidR="00FF37D8" w:rsidRPr="00E3058B" w:rsidRDefault="00FF37D8" w:rsidP="00E76D80">
            <w:pPr>
              <w:rPr>
                <w:b/>
              </w:rPr>
            </w:pPr>
          </w:p>
        </w:tc>
        <w:tc>
          <w:tcPr>
            <w:tcW w:w="469" w:type="pct"/>
          </w:tcPr>
          <w:p w14:paraId="3B85040C" w14:textId="77777777" w:rsidR="00FF37D8" w:rsidRPr="00E3058B" w:rsidRDefault="00FF37D8" w:rsidP="00E76D80">
            <w:pPr>
              <w:rPr>
                <w:b/>
              </w:rPr>
            </w:pPr>
          </w:p>
        </w:tc>
        <w:tc>
          <w:tcPr>
            <w:tcW w:w="624" w:type="pct"/>
          </w:tcPr>
          <w:p w14:paraId="78F90DD5" w14:textId="77777777" w:rsidR="00FF37D8" w:rsidRPr="00E3058B" w:rsidRDefault="00FF37D8" w:rsidP="00E76D80">
            <w:pPr>
              <w:rPr>
                <w:b/>
              </w:rPr>
            </w:pPr>
          </w:p>
        </w:tc>
        <w:tc>
          <w:tcPr>
            <w:tcW w:w="376" w:type="pct"/>
          </w:tcPr>
          <w:p w14:paraId="05949D8B" w14:textId="77777777" w:rsidR="00FF37D8" w:rsidRPr="00E3058B" w:rsidRDefault="00FF37D8" w:rsidP="00E76D80">
            <w:pPr>
              <w:rPr>
                <w:b/>
              </w:rPr>
            </w:pPr>
          </w:p>
        </w:tc>
        <w:tc>
          <w:tcPr>
            <w:tcW w:w="500" w:type="pct"/>
          </w:tcPr>
          <w:p w14:paraId="316C8609" w14:textId="77777777" w:rsidR="00FF37D8" w:rsidRPr="00E3058B" w:rsidRDefault="00FF37D8" w:rsidP="00E76D80">
            <w:pPr>
              <w:rPr>
                <w:b/>
              </w:rPr>
            </w:pPr>
          </w:p>
        </w:tc>
        <w:tc>
          <w:tcPr>
            <w:tcW w:w="499" w:type="pct"/>
          </w:tcPr>
          <w:p w14:paraId="2B5EC503" w14:textId="77777777" w:rsidR="00FF37D8" w:rsidRPr="00E3058B" w:rsidRDefault="00FF37D8" w:rsidP="00E76D80">
            <w:pPr>
              <w:rPr>
                <w:b/>
              </w:rPr>
            </w:pPr>
          </w:p>
        </w:tc>
      </w:tr>
      <w:tr w:rsidR="005A79D8" w:rsidRPr="00E3058B" w14:paraId="0639C3C6" w14:textId="77777777" w:rsidTr="00D25E9E">
        <w:trPr>
          <w:trHeight w:val="360"/>
        </w:trPr>
        <w:tc>
          <w:tcPr>
            <w:tcW w:w="500" w:type="pct"/>
          </w:tcPr>
          <w:p w14:paraId="6643DADC" w14:textId="77777777" w:rsidR="005A79D8" w:rsidRPr="00E3058B" w:rsidRDefault="005A79D8" w:rsidP="00E76D80">
            <w:pPr>
              <w:rPr>
                <w:b/>
              </w:rPr>
            </w:pPr>
          </w:p>
        </w:tc>
        <w:tc>
          <w:tcPr>
            <w:tcW w:w="531" w:type="pct"/>
          </w:tcPr>
          <w:p w14:paraId="54300542" w14:textId="77777777" w:rsidR="005A79D8" w:rsidRPr="00E3058B" w:rsidRDefault="005A79D8" w:rsidP="00E76D80">
            <w:pPr>
              <w:rPr>
                <w:b/>
              </w:rPr>
            </w:pPr>
          </w:p>
        </w:tc>
        <w:tc>
          <w:tcPr>
            <w:tcW w:w="532" w:type="pct"/>
          </w:tcPr>
          <w:p w14:paraId="51469EED" w14:textId="77777777" w:rsidR="005A79D8" w:rsidRPr="00E3058B" w:rsidRDefault="005A79D8" w:rsidP="00E76D80">
            <w:pPr>
              <w:rPr>
                <w:b/>
              </w:rPr>
            </w:pPr>
          </w:p>
        </w:tc>
        <w:tc>
          <w:tcPr>
            <w:tcW w:w="562" w:type="pct"/>
          </w:tcPr>
          <w:p w14:paraId="1D4BBDCC" w14:textId="77777777" w:rsidR="005A79D8" w:rsidRPr="00E3058B" w:rsidRDefault="005A79D8" w:rsidP="00E76D80">
            <w:pPr>
              <w:rPr>
                <w:b/>
              </w:rPr>
            </w:pPr>
          </w:p>
        </w:tc>
        <w:tc>
          <w:tcPr>
            <w:tcW w:w="407" w:type="pct"/>
          </w:tcPr>
          <w:p w14:paraId="7DBCEA76" w14:textId="77777777" w:rsidR="005A79D8" w:rsidRPr="00E3058B" w:rsidRDefault="005A79D8" w:rsidP="00E76D80">
            <w:pPr>
              <w:rPr>
                <w:b/>
              </w:rPr>
            </w:pPr>
          </w:p>
        </w:tc>
        <w:tc>
          <w:tcPr>
            <w:tcW w:w="469" w:type="pct"/>
          </w:tcPr>
          <w:p w14:paraId="537BA947" w14:textId="77777777" w:rsidR="005A79D8" w:rsidRPr="00E3058B" w:rsidRDefault="005A79D8" w:rsidP="00E76D80">
            <w:pPr>
              <w:rPr>
                <w:b/>
              </w:rPr>
            </w:pPr>
          </w:p>
        </w:tc>
        <w:tc>
          <w:tcPr>
            <w:tcW w:w="624" w:type="pct"/>
          </w:tcPr>
          <w:p w14:paraId="4A19DEBC" w14:textId="77777777" w:rsidR="005A79D8" w:rsidRPr="00E3058B" w:rsidRDefault="005A79D8" w:rsidP="00E76D80">
            <w:pPr>
              <w:rPr>
                <w:b/>
              </w:rPr>
            </w:pPr>
          </w:p>
        </w:tc>
        <w:tc>
          <w:tcPr>
            <w:tcW w:w="376" w:type="pct"/>
          </w:tcPr>
          <w:p w14:paraId="5D82B93F" w14:textId="77777777" w:rsidR="005A79D8" w:rsidRPr="00E3058B" w:rsidRDefault="005A79D8" w:rsidP="00E76D80">
            <w:pPr>
              <w:rPr>
                <w:b/>
              </w:rPr>
            </w:pPr>
          </w:p>
        </w:tc>
        <w:tc>
          <w:tcPr>
            <w:tcW w:w="500" w:type="pct"/>
          </w:tcPr>
          <w:p w14:paraId="7B0995C0" w14:textId="77777777" w:rsidR="005A79D8" w:rsidRPr="00E3058B" w:rsidRDefault="005A79D8" w:rsidP="00E76D80">
            <w:pPr>
              <w:rPr>
                <w:b/>
              </w:rPr>
            </w:pPr>
          </w:p>
        </w:tc>
        <w:tc>
          <w:tcPr>
            <w:tcW w:w="499" w:type="pct"/>
          </w:tcPr>
          <w:p w14:paraId="39C2EE39" w14:textId="77777777" w:rsidR="005A79D8" w:rsidRPr="00E3058B" w:rsidRDefault="005A79D8" w:rsidP="00E76D80">
            <w:pPr>
              <w:rPr>
                <w:b/>
              </w:rPr>
            </w:pPr>
          </w:p>
        </w:tc>
      </w:tr>
      <w:tr w:rsidR="005A79D8" w:rsidRPr="00E3058B" w14:paraId="220242E2" w14:textId="77777777" w:rsidTr="00D25E9E">
        <w:trPr>
          <w:trHeight w:val="360"/>
        </w:trPr>
        <w:tc>
          <w:tcPr>
            <w:tcW w:w="500" w:type="pct"/>
          </w:tcPr>
          <w:p w14:paraId="711825D8" w14:textId="77777777" w:rsidR="005A79D8" w:rsidRPr="00E3058B" w:rsidRDefault="005A79D8" w:rsidP="00E76D80">
            <w:pPr>
              <w:rPr>
                <w:b/>
              </w:rPr>
            </w:pPr>
          </w:p>
        </w:tc>
        <w:tc>
          <w:tcPr>
            <w:tcW w:w="531" w:type="pct"/>
          </w:tcPr>
          <w:p w14:paraId="4670C209" w14:textId="77777777" w:rsidR="005A79D8" w:rsidRPr="00E3058B" w:rsidRDefault="005A79D8" w:rsidP="00E76D80">
            <w:pPr>
              <w:rPr>
                <w:b/>
              </w:rPr>
            </w:pPr>
          </w:p>
        </w:tc>
        <w:tc>
          <w:tcPr>
            <w:tcW w:w="532" w:type="pct"/>
          </w:tcPr>
          <w:p w14:paraId="6ED0A2C4" w14:textId="77777777" w:rsidR="005A79D8" w:rsidRPr="00E3058B" w:rsidRDefault="005A79D8" w:rsidP="00E76D80">
            <w:pPr>
              <w:rPr>
                <w:b/>
              </w:rPr>
            </w:pPr>
          </w:p>
        </w:tc>
        <w:tc>
          <w:tcPr>
            <w:tcW w:w="562" w:type="pct"/>
          </w:tcPr>
          <w:p w14:paraId="55012EB1" w14:textId="77777777" w:rsidR="005A79D8" w:rsidRPr="00E3058B" w:rsidRDefault="005A79D8" w:rsidP="00E76D80">
            <w:pPr>
              <w:rPr>
                <w:b/>
              </w:rPr>
            </w:pPr>
          </w:p>
        </w:tc>
        <w:tc>
          <w:tcPr>
            <w:tcW w:w="407" w:type="pct"/>
          </w:tcPr>
          <w:p w14:paraId="29690EF3" w14:textId="77777777" w:rsidR="005A79D8" w:rsidRPr="00E3058B" w:rsidRDefault="005A79D8" w:rsidP="00E76D80">
            <w:pPr>
              <w:rPr>
                <w:b/>
              </w:rPr>
            </w:pPr>
          </w:p>
        </w:tc>
        <w:tc>
          <w:tcPr>
            <w:tcW w:w="469" w:type="pct"/>
          </w:tcPr>
          <w:p w14:paraId="3E6F412A" w14:textId="77777777" w:rsidR="005A79D8" w:rsidRPr="00E3058B" w:rsidRDefault="005A79D8" w:rsidP="00E76D80">
            <w:pPr>
              <w:rPr>
                <w:b/>
              </w:rPr>
            </w:pPr>
          </w:p>
        </w:tc>
        <w:tc>
          <w:tcPr>
            <w:tcW w:w="624" w:type="pct"/>
          </w:tcPr>
          <w:p w14:paraId="4D23CDA3" w14:textId="77777777" w:rsidR="005A79D8" w:rsidRPr="00E3058B" w:rsidRDefault="005A79D8" w:rsidP="00E76D80">
            <w:pPr>
              <w:rPr>
                <w:b/>
              </w:rPr>
            </w:pPr>
          </w:p>
        </w:tc>
        <w:tc>
          <w:tcPr>
            <w:tcW w:w="376" w:type="pct"/>
          </w:tcPr>
          <w:p w14:paraId="7194B6D6" w14:textId="77777777" w:rsidR="005A79D8" w:rsidRPr="00E3058B" w:rsidRDefault="005A79D8" w:rsidP="00E76D80">
            <w:pPr>
              <w:rPr>
                <w:b/>
              </w:rPr>
            </w:pPr>
          </w:p>
        </w:tc>
        <w:tc>
          <w:tcPr>
            <w:tcW w:w="500" w:type="pct"/>
          </w:tcPr>
          <w:p w14:paraId="71371AAA" w14:textId="77777777" w:rsidR="005A79D8" w:rsidRPr="00E3058B" w:rsidRDefault="005A79D8" w:rsidP="00E76D80">
            <w:pPr>
              <w:rPr>
                <w:b/>
              </w:rPr>
            </w:pPr>
          </w:p>
        </w:tc>
        <w:tc>
          <w:tcPr>
            <w:tcW w:w="499" w:type="pct"/>
          </w:tcPr>
          <w:p w14:paraId="6A06CD63" w14:textId="77777777" w:rsidR="005A79D8" w:rsidRPr="00E3058B" w:rsidRDefault="005A79D8" w:rsidP="00E76D80">
            <w:pPr>
              <w:rPr>
                <w:b/>
              </w:rPr>
            </w:pPr>
          </w:p>
        </w:tc>
      </w:tr>
    </w:tbl>
    <w:p w14:paraId="4BCC8B81" w14:textId="77777777" w:rsidR="00E76D80" w:rsidRDefault="00E76D80" w:rsidP="00665373">
      <w:r>
        <w:br w:type="page"/>
      </w:r>
    </w:p>
    <w:p w14:paraId="759FFE2F" w14:textId="77777777" w:rsidR="00665373" w:rsidRDefault="00665373" w:rsidP="00665373">
      <w:pPr>
        <w:pStyle w:val="TablePageTitle"/>
      </w:pPr>
      <w:r>
        <w:lastRenderedPageBreak/>
        <w:t>Stationary Reciprocating Internal Combustion Engine Attributes</w:t>
      </w:r>
    </w:p>
    <w:p w14:paraId="15E7454B" w14:textId="77777777" w:rsidR="00665373" w:rsidRDefault="00665373" w:rsidP="00665373">
      <w:pPr>
        <w:pStyle w:val="TablePageTitle"/>
      </w:pPr>
      <w:r>
        <w:t>Form OP-UA2 (Page 10)</w:t>
      </w:r>
    </w:p>
    <w:p w14:paraId="645A02C5" w14:textId="77777777" w:rsidR="00665373" w:rsidRDefault="00665373" w:rsidP="00665373">
      <w:pPr>
        <w:pStyle w:val="TablePageTitle"/>
      </w:pPr>
      <w:r>
        <w:t>Federal Operating Permit Program</w:t>
      </w:r>
    </w:p>
    <w:p w14:paraId="6C292611" w14:textId="1E425F90" w:rsidR="00665373" w:rsidRPr="00F221CD" w:rsidRDefault="00665373" w:rsidP="00AB4ED5">
      <w:pPr>
        <w:pStyle w:val="TableHeading"/>
        <w:rPr>
          <w:rFonts w:cs="Times New Roman"/>
          <w:szCs w:val="22"/>
        </w:rPr>
      </w:pPr>
      <w:bookmarkStart w:id="19" w:name="Tbl_5a"/>
      <w:r w:rsidRPr="00A26E6D">
        <w:rPr>
          <w:rFonts w:cs="Times New Roman"/>
          <w:szCs w:val="22"/>
        </w:rPr>
        <w:t>Table 5a</w:t>
      </w:r>
      <w:bookmarkEnd w:id="19"/>
      <w:r w:rsidRPr="00A26E6D">
        <w:rPr>
          <w:rFonts w:cs="Times New Roman"/>
          <w:szCs w:val="22"/>
        </w:rPr>
        <w:t>:  Title 40 Code of Federal Regulations Part 60 (40 CFR Part 60)</w:t>
      </w:r>
    </w:p>
    <w:p w14:paraId="01A6469A" w14:textId="7D396E31" w:rsidR="005A79D8" w:rsidRPr="00F221CD" w:rsidRDefault="00665373" w:rsidP="00AB4ED5">
      <w:pPr>
        <w:pStyle w:val="TableHeading"/>
        <w:rPr>
          <w:rFonts w:cs="Times New Roman"/>
          <w:szCs w:val="22"/>
        </w:rPr>
      </w:pPr>
      <w:r w:rsidRPr="00F221CD">
        <w:rPr>
          <w:rFonts w:cs="Times New Roman"/>
          <w:szCs w:val="22"/>
        </w:rPr>
        <w:t>Subpart IIII:  Standards of Performance for Stationary Compression Ignition Internal Combustion Engines</w:t>
      </w:r>
    </w:p>
    <w:p w14:paraId="75883852" w14:textId="77777777" w:rsidR="00A26E6D" w:rsidRDefault="00A26E6D" w:rsidP="00A26E6D">
      <w:pPr>
        <w:pStyle w:val="TablePageTitle"/>
      </w:pPr>
      <w:r>
        <w:t>Texas Commission on Environmental Quality</w:t>
      </w:r>
    </w:p>
    <w:p w14:paraId="767159A0" w14:textId="77777777" w:rsidR="00A26E6D" w:rsidRPr="00A26E6D" w:rsidRDefault="00A26E6D" w:rsidP="00F221CD">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a:  Title 40 Code of Federal Regulations Part 60 (40 CFR Part 60)&#10;Subpart IIII:  Standards of Performance for Stationary Compression Ignition Internal Combustion Engines&#10;&#10;"/>
      </w:tblPr>
      <w:tblGrid>
        <w:gridCol w:w="4800"/>
        <w:gridCol w:w="4800"/>
        <w:gridCol w:w="4800"/>
      </w:tblGrid>
      <w:tr w:rsidR="00F221CD" w14:paraId="5CE459A5" w14:textId="77777777" w:rsidTr="00B74C88">
        <w:trPr>
          <w:cantSplit/>
          <w:tblHeader/>
        </w:trPr>
        <w:tc>
          <w:tcPr>
            <w:tcW w:w="4800" w:type="dxa"/>
            <w:shd w:val="clear" w:color="auto" w:fill="D9D9D9" w:themeFill="background1" w:themeFillShade="D9"/>
          </w:tcPr>
          <w:p w14:paraId="4ABBD85F" w14:textId="77777777" w:rsidR="00F221CD" w:rsidRDefault="00F221CD" w:rsidP="00B74C88">
            <w:pPr>
              <w:jc w:val="center"/>
            </w:pPr>
            <w:r w:rsidRPr="00722118">
              <w:rPr>
                <w:b/>
                <w:bCs/>
                <w:sz w:val="20"/>
                <w:szCs w:val="20"/>
              </w:rPr>
              <w:t>Date</w:t>
            </w:r>
          </w:p>
        </w:tc>
        <w:tc>
          <w:tcPr>
            <w:tcW w:w="4800" w:type="dxa"/>
            <w:shd w:val="clear" w:color="auto" w:fill="D9D9D9" w:themeFill="background1" w:themeFillShade="D9"/>
          </w:tcPr>
          <w:p w14:paraId="23688E47" w14:textId="77777777" w:rsidR="00F221CD" w:rsidRDefault="00F221CD" w:rsidP="00B74C88">
            <w:pPr>
              <w:jc w:val="center"/>
            </w:pPr>
            <w:r w:rsidRPr="00722118">
              <w:rPr>
                <w:b/>
                <w:bCs/>
                <w:sz w:val="20"/>
                <w:szCs w:val="20"/>
              </w:rPr>
              <w:t>Permit No</w:t>
            </w:r>
            <w:r>
              <w:rPr>
                <w:b/>
                <w:bCs/>
                <w:sz w:val="20"/>
                <w:szCs w:val="20"/>
              </w:rPr>
              <w:t>.</w:t>
            </w:r>
          </w:p>
        </w:tc>
        <w:tc>
          <w:tcPr>
            <w:tcW w:w="4800" w:type="dxa"/>
            <w:shd w:val="clear" w:color="auto" w:fill="D9D9D9" w:themeFill="background1" w:themeFillShade="D9"/>
          </w:tcPr>
          <w:p w14:paraId="7D27047E" w14:textId="77777777" w:rsidR="00F221CD" w:rsidRDefault="00F221CD" w:rsidP="00B74C88">
            <w:pPr>
              <w:jc w:val="center"/>
            </w:pPr>
            <w:r w:rsidRPr="00722118">
              <w:rPr>
                <w:b/>
                <w:bCs/>
                <w:sz w:val="20"/>
                <w:szCs w:val="20"/>
              </w:rPr>
              <w:t>Regulated Entity No.</w:t>
            </w:r>
          </w:p>
        </w:tc>
      </w:tr>
      <w:tr w:rsidR="00F221CD" w14:paraId="465F4EF4" w14:textId="77777777" w:rsidTr="00B74C88">
        <w:trPr>
          <w:cantSplit/>
          <w:tblHeader/>
        </w:trPr>
        <w:tc>
          <w:tcPr>
            <w:tcW w:w="4800" w:type="dxa"/>
          </w:tcPr>
          <w:p w14:paraId="3F500328" w14:textId="77777777" w:rsidR="00F221CD" w:rsidRDefault="00F221CD" w:rsidP="00B74C88"/>
        </w:tc>
        <w:tc>
          <w:tcPr>
            <w:tcW w:w="4800" w:type="dxa"/>
          </w:tcPr>
          <w:p w14:paraId="7B95E4CD" w14:textId="77777777" w:rsidR="00F221CD" w:rsidRDefault="00F221CD" w:rsidP="00B74C88"/>
        </w:tc>
        <w:tc>
          <w:tcPr>
            <w:tcW w:w="4800" w:type="dxa"/>
          </w:tcPr>
          <w:p w14:paraId="4077936B" w14:textId="77777777" w:rsidR="00F221CD" w:rsidRDefault="00F221CD" w:rsidP="00B74C88"/>
        </w:tc>
      </w:tr>
    </w:tbl>
    <w:p w14:paraId="1F41DAB0" w14:textId="77777777" w:rsidR="00B41639" w:rsidRDefault="00B41639"/>
    <w:tbl>
      <w:tblPr>
        <w:tblStyle w:val="TableGrid10"/>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a:  Title 40 Code of Federal Regulations Part 60 (40 CFR Part 60)&#10;Subpart IIII:  Standards of Performance for Stationary Compression Ignition Internal Combustion Engines&#10;"/>
      </w:tblPr>
      <w:tblGrid>
        <w:gridCol w:w="1712"/>
        <w:gridCol w:w="2428"/>
        <w:gridCol w:w="2053"/>
        <w:gridCol w:w="2053"/>
        <w:gridCol w:w="2053"/>
        <w:gridCol w:w="2053"/>
        <w:gridCol w:w="2048"/>
      </w:tblGrid>
      <w:tr w:rsidR="005A79D8" w:rsidRPr="00296C3E" w14:paraId="60F39453" w14:textId="77777777" w:rsidTr="00A26E6D">
        <w:trPr>
          <w:trHeight w:val="360"/>
        </w:trPr>
        <w:tc>
          <w:tcPr>
            <w:tcW w:w="594" w:type="pct"/>
            <w:shd w:val="clear" w:color="auto" w:fill="D9D9D9" w:themeFill="background1" w:themeFillShade="D9"/>
            <w:vAlign w:val="bottom"/>
          </w:tcPr>
          <w:p w14:paraId="3C6F560C" w14:textId="77777777" w:rsidR="005A79D8" w:rsidRPr="00296C3E" w:rsidRDefault="005A79D8" w:rsidP="00A26E6D">
            <w:pPr>
              <w:spacing w:before="100" w:beforeAutospacing="1" w:after="100" w:afterAutospacing="1"/>
              <w:jc w:val="center"/>
              <w:rPr>
                <w:b/>
                <w:sz w:val="20"/>
                <w:szCs w:val="20"/>
              </w:rPr>
            </w:pPr>
            <w:r w:rsidRPr="00296C3E">
              <w:rPr>
                <w:b/>
                <w:sz w:val="20"/>
                <w:szCs w:val="20"/>
              </w:rPr>
              <w:t xml:space="preserve">Unit </w:t>
            </w:r>
            <w:r w:rsidR="00F46DEA">
              <w:rPr>
                <w:b/>
                <w:sz w:val="20"/>
                <w:szCs w:val="20"/>
              </w:rPr>
              <w:t>ID No.</w:t>
            </w:r>
          </w:p>
        </w:tc>
        <w:tc>
          <w:tcPr>
            <w:tcW w:w="843" w:type="pct"/>
            <w:shd w:val="clear" w:color="auto" w:fill="D9D9D9" w:themeFill="background1" w:themeFillShade="D9"/>
            <w:vAlign w:val="bottom"/>
          </w:tcPr>
          <w:p w14:paraId="1644E879" w14:textId="77777777" w:rsidR="005A79D8" w:rsidRPr="00296C3E" w:rsidRDefault="005A79D8" w:rsidP="00A26E6D">
            <w:pPr>
              <w:spacing w:before="100" w:beforeAutospacing="1" w:after="100" w:afterAutospacing="1"/>
              <w:jc w:val="center"/>
              <w:rPr>
                <w:b/>
                <w:sz w:val="20"/>
                <w:szCs w:val="20"/>
              </w:rPr>
            </w:pPr>
            <w:r w:rsidRPr="00296C3E">
              <w:rPr>
                <w:b/>
                <w:sz w:val="20"/>
                <w:szCs w:val="20"/>
              </w:rPr>
              <w:t>SOP/GOP Index No.</w:t>
            </w:r>
          </w:p>
        </w:tc>
        <w:tc>
          <w:tcPr>
            <w:tcW w:w="713" w:type="pct"/>
            <w:shd w:val="clear" w:color="auto" w:fill="D9D9D9" w:themeFill="background1" w:themeFillShade="D9"/>
            <w:vAlign w:val="bottom"/>
          </w:tcPr>
          <w:p w14:paraId="6C9722D3" w14:textId="13023989" w:rsidR="005A79D8" w:rsidRPr="00296C3E" w:rsidRDefault="00766F4B" w:rsidP="00A26E6D">
            <w:pPr>
              <w:spacing w:before="100" w:beforeAutospacing="1" w:after="100" w:afterAutospacing="1"/>
              <w:jc w:val="center"/>
              <w:rPr>
                <w:b/>
                <w:sz w:val="20"/>
                <w:szCs w:val="20"/>
              </w:rPr>
            </w:pPr>
            <w:r>
              <w:rPr>
                <w:rStyle w:val="Strong"/>
                <w:rFonts w:ascii="ZWAdobeF" w:hAnsi="ZWAdobeF" w:cs="ZWAdobeF"/>
                <w:b w:val="0"/>
                <w:sz w:val="2"/>
                <w:szCs w:val="2"/>
              </w:rPr>
              <w:t>54T</w:t>
            </w:r>
            <w:r w:rsidR="005A79D8" w:rsidRPr="00296C3E">
              <w:rPr>
                <w:rStyle w:val="Strong"/>
                <w:sz w:val="20"/>
                <w:szCs w:val="20"/>
              </w:rPr>
              <w:t>Applicability Date</w:t>
            </w:r>
          </w:p>
        </w:tc>
        <w:tc>
          <w:tcPr>
            <w:tcW w:w="713" w:type="pct"/>
            <w:shd w:val="clear" w:color="auto" w:fill="D9D9D9" w:themeFill="background1" w:themeFillShade="D9"/>
            <w:vAlign w:val="bottom"/>
          </w:tcPr>
          <w:p w14:paraId="7D1FF3AE" w14:textId="77777777" w:rsidR="005A79D8" w:rsidRPr="00296C3E" w:rsidRDefault="005A79D8" w:rsidP="00A26E6D">
            <w:pPr>
              <w:spacing w:before="100" w:beforeAutospacing="1" w:after="100" w:afterAutospacing="1"/>
              <w:jc w:val="center"/>
              <w:rPr>
                <w:b/>
                <w:sz w:val="20"/>
                <w:szCs w:val="20"/>
              </w:rPr>
            </w:pPr>
            <w:r w:rsidRPr="00296C3E">
              <w:rPr>
                <w:b/>
                <w:sz w:val="20"/>
                <w:szCs w:val="20"/>
              </w:rPr>
              <w:t>Exemptions</w:t>
            </w:r>
          </w:p>
        </w:tc>
        <w:tc>
          <w:tcPr>
            <w:tcW w:w="713" w:type="pct"/>
            <w:shd w:val="clear" w:color="auto" w:fill="D9D9D9" w:themeFill="background1" w:themeFillShade="D9"/>
            <w:vAlign w:val="bottom"/>
          </w:tcPr>
          <w:p w14:paraId="4DD4644E" w14:textId="77777777" w:rsidR="005A79D8" w:rsidRPr="00296C3E" w:rsidRDefault="005A79D8" w:rsidP="00A26E6D">
            <w:pPr>
              <w:spacing w:before="100" w:beforeAutospacing="1" w:after="100" w:afterAutospacing="1"/>
              <w:jc w:val="center"/>
              <w:rPr>
                <w:b/>
                <w:sz w:val="20"/>
                <w:szCs w:val="20"/>
              </w:rPr>
            </w:pPr>
            <w:r w:rsidRPr="00296C3E">
              <w:rPr>
                <w:b/>
                <w:sz w:val="20"/>
                <w:szCs w:val="20"/>
              </w:rPr>
              <w:t>Service</w:t>
            </w:r>
          </w:p>
        </w:tc>
        <w:tc>
          <w:tcPr>
            <w:tcW w:w="713" w:type="pct"/>
            <w:shd w:val="clear" w:color="auto" w:fill="D9D9D9" w:themeFill="background1" w:themeFillShade="D9"/>
            <w:vAlign w:val="bottom"/>
          </w:tcPr>
          <w:p w14:paraId="6818D52E" w14:textId="77777777" w:rsidR="005A79D8" w:rsidRPr="00296C3E" w:rsidRDefault="005A79D8" w:rsidP="00A26E6D">
            <w:pPr>
              <w:spacing w:before="100" w:beforeAutospacing="1" w:after="100" w:afterAutospacing="1"/>
              <w:jc w:val="center"/>
              <w:rPr>
                <w:b/>
                <w:sz w:val="20"/>
                <w:szCs w:val="20"/>
              </w:rPr>
            </w:pPr>
            <w:r w:rsidRPr="00296C3E">
              <w:rPr>
                <w:b/>
                <w:sz w:val="20"/>
                <w:szCs w:val="20"/>
              </w:rPr>
              <w:t>Commencing</w:t>
            </w:r>
          </w:p>
        </w:tc>
        <w:tc>
          <w:tcPr>
            <w:tcW w:w="711" w:type="pct"/>
            <w:shd w:val="clear" w:color="auto" w:fill="D9D9D9" w:themeFill="background1" w:themeFillShade="D9"/>
            <w:vAlign w:val="bottom"/>
          </w:tcPr>
          <w:p w14:paraId="1BB7458B" w14:textId="77777777" w:rsidR="005A79D8" w:rsidRPr="00296C3E" w:rsidRDefault="005A79D8" w:rsidP="00A26E6D">
            <w:pPr>
              <w:spacing w:before="100" w:beforeAutospacing="1" w:after="100" w:afterAutospacing="1"/>
              <w:jc w:val="center"/>
              <w:rPr>
                <w:b/>
                <w:sz w:val="20"/>
                <w:szCs w:val="20"/>
              </w:rPr>
            </w:pPr>
            <w:r w:rsidRPr="00296C3E">
              <w:rPr>
                <w:b/>
                <w:sz w:val="20"/>
                <w:szCs w:val="20"/>
              </w:rPr>
              <w:t>Manufacture Date</w:t>
            </w:r>
          </w:p>
        </w:tc>
      </w:tr>
      <w:tr w:rsidR="005A79D8" w:rsidRPr="00E3058B" w14:paraId="2E604CDF" w14:textId="77777777" w:rsidTr="00D25E9E">
        <w:trPr>
          <w:trHeight w:val="360"/>
        </w:trPr>
        <w:tc>
          <w:tcPr>
            <w:tcW w:w="594" w:type="pct"/>
          </w:tcPr>
          <w:p w14:paraId="7B8E2225" w14:textId="77777777" w:rsidR="005A79D8" w:rsidRPr="00E3058B" w:rsidRDefault="005A79D8" w:rsidP="00E76D80">
            <w:pPr>
              <w:rPr>
                <w:b/>
              </w:rPr>
            </w:pPr>
          </w:p>
        </w:tc>
        <w:tc>
          <w:tcPr>
            <w:tcW w:w="843" w:type="pct"/>
          </w:tcPr>
          <w:p w14:paraId="16C0D829" w14:textId="77777777" w:rsidR="005A79D8" w:rsidRPr="00E3058B" w:rsidRDefault="005A79D8" w:rsidP="00E76D80">
            <w:pPr>
              <w:rPr>
                <w:b/>
              </w:rPr>
            </w:pPr>
          </w:p>
        </w:tc>
        <w:tc>
          <w:tcPr>
            <w:tcW w:w="713" w:type="pct"/>
          </w:tcPr>
          <w:p w14:paraId="7F3153F7" w14:textId="77777777" w:rsidR="005A79D8" w:rsidRPr="00E3058B" w:rsidRDefault="005A79D8" w:rsidP="00E76D80">
            <w:pPr>
              <w:rPr>
                <w:b/>
              </w:rPr>
            </w:pPr>
          </w:p>
        </w:tc>
        <w:tc>
          <w:tcPr>
            <w:tcW w:w="713" w:type="pct"/>
          </w:tcPr>
          <w:p w14:paraId="226F17FA" w14:textId="77777777" w:rsidR="005A79D8" w:rsidRPr="00E3058B" w:rsidRDefault="005A79D8" w:rsidP="00E76D80">
            <w:pPr>
              <w:rPr>
                <w:b/>
              </w:rPr>
            </w:pPr>
          </w:p>
        </w:tc>
        <w:tc>
          <w:tcPr>
            <w:tcW w:w="713" w:type="pct"/>
          </w:tcPr>
          <w:p w14:paraId="1AF7A55E" w14:textId="77777777" w:rsidR="005A79D8" w:rsidRPr="00E3058B" w:rsidRDefault="005A79D8" w:rsidP="00E76D80">
            <w:pPr>
              <w:rPr>
                <w:b/>
              </w:rPr>
            </w:pPr>
          </w:p>
        </w:tc>
        <w:tc>
          <w:tcPr>
            <w:tcW w:w="713" w:type="pct"/>
          </w:tcPr>
          <w:p w14:paraId="298FCEEE" w14:textId="77777777" w:rsidR="005A79D8" w:rsidRPr="00E3058B" w:rsidRDefault="005A79D8" w:rsidP="00E76D80">
            <w:pPr>
              <w:rPr>
                <w:b/>
              </w:rPr>
            </w:pPr>
          </w:p>
        </w:tc>
        <w:tc>
          <w:tcPr>
            <w:tcW w:w="711" w:type="pct"/>
          </w:tcPr>
          <w:p w14:paraId="0D025AC1" w14:textId="77777777" w:rsidR="005A79D8" w:rsidRPr="00E3058B" w:rsidRDefault="005A79D8" w:rsidP="00E76D80">
            <w:pPr>
              <w:rPr>
                <w:b/>
              </w:rPr>
            </w:pPr>
          </w:p>
        </w:tc>
      </w:tr>
      <w:tr w:rsidR="005A79D8" w:rsidRPr="00E3058B" w14:paraId="6D2D4F66" w14:textId="77777777" w:rsidTr="00D25E9E">
        <w:trPr>
          <w:trHeight w:val="360"/>
        </w:trPr>
        <w:tc>
          <w:tcPr>
            <w:tcW w:w="594" w:type="pct"/>
          </w:tcPr>
          <w:p w14:paraId="3F71C7AD" w14:textId="77777777" w:rsidR="005A79D8" w:rsidRPr="00E3058B" w:rsidRDefault="005A79D8" w:rsidP="00E76D80">
            <w:pPr>
              <w:rPr>
                <w:b/>
              </w:rPr>
            </w:pPr>
          </w:p>
        </w:tc>
        <w:tc>
          <w:tcPr>
            <w:tcW w:w="843" w:type="pct"/>
          </w:tcPr>
          <w:p w14:paraId="0B060853" w14:textId="77777777" w:rsidR="005A79D8" w:rsidRPr="00E3058B" w:rsidRDefault="005A79D8" w:rsidP="00E76D80">
            <w:pPr>
              <w:rPr>
                <w:b/>
              </w:rPr>
            </w:pPr>
          </w:p>
        </w:tc>
        <w:tc>
          <w:tcPr>
            <w:tcW w:w="713" w:type="pct"/>
          </w:tcPr>
          <w:p w14:paraId="017A0EC7" w14:textId="77777777" w:rsidR="005A79D8" w:rsidRPr="00E3058B" w:rsidRDefault="005A79D8" w:rsidP="00E76D80">
            <w:pPr>
              <w:rPr>
                <w:b/>
              </w:rPr>
            </w:pPr>
          </w:p>
        </w:tc>
        <w:tc>
          <w:tcPr>
            <w:tcW w:w="713" w:type="pct"/>
          </w:tcPr>
          <w:p w14:paraId="4295ABBB" w14:textId="77777777" w:rsidR="005A79D8" w:rsidRPr="00E3058B" w:rsidRDefault="005A79D8" w:rsidP="00E76D80">
            <w:pPr>
              <w:rPr>
                <w:b/>
              </w:rPr>
            </w:pPr>
          </w:p>
        </w:tc>
        <w:tc>
          <w:tcPr>
            <w:tcW w:w="713" w:type="pct"/>
          </w:tcPr>
          <w:p w14:paraId="02E9EAB2" w14:textId="77777777" w:rsidR="005A79D8" w:rsidRPr="00E3058B" w:rsidRDefault="005A79D8" w:rsidP="00E76D80">
            <w:pPr>
              <w:rPr>
                <w:b/>
              </w:rPr>
            </w:pPr>
          </w:p>
        </w:tc>
        <w:tc>
          <w:tcPr>
            <w:tcW w:w="713" w:type="pct"/>
          </w:tcPr>
          <w:p w14:paraId="62DD71B9" w14:textId="77777777" w:rsidR="005A79D8" w:rsidRPr="00E3058B" w:rsidRDefault="005A79D8" w:rsidP="00E76D80">
            <w:pPr>
              <w:rPr>
                <w:b/>
              </w:rPr>
            </w:pPr>
          </w:p>
        </w:tc>
        <w:tc>
          <w:tcPr>
            <w:tcW w:w="711" w:type="pct"/>
          </w:tcPr>
          <w:p w14:paraId="6460B5DA" w14:textId="77777777" w:rsidR="005A79D8" w:rsidRPr="00E3058B" w:rsidRDefault="005A79D8" w:rsidP="00E76D80">
            <w:pPr>
              <w:rPr>
                <w:b/>
              </w:rPr>
            </w:pPr>
          </w:p>
        </w:tc>
      </w:tr>
      <w:tr w:rsidR="005A79D8" w:rsidRPr="00E3058B" w14:paraId="63939FDF" w14:textId="77777777" w:rsidTr="00D25E9E">
        <w:trPr>
          <w:trHeight w:val="360"/>
        </w:trPr>
        <w:tc>
          <w:tcPr>
            <w:tcW w:w="594" w:type="pct"/>
          </w:tcPr>
          <w:p w14:paraId="7E4BE8C6" w14:textId="77777777" w:rsidR="005A79D8" w:rsidRPr="00E3058B" w:rsidRDefault="005A79D8" w:rsidP="00E76D80">
            <w:pPr>
              <w:rPr>
                <w:b/>
              </w:rPr>
            </w:pPr>
          </w:p>
        </w:tc>
        <w:tc>
          <w:tcPr>
            <w:tcW w:w="843" w:type="pct"/>
          </w:tcPr>
          <w:p w14:paraId="412DE359" w14:textId="77777777" w:rsidR="005A79D8" w:rsidRPr="00E3058B" w:rsidRDefault="005A79D8" w:rsidP="00E76D80">
            <w:pPr>
              <w:rPr>
                <w:b/>
              </w:rPr>
            </w:pPr>
          </w:p>
        </w:tc>
        <w:tc>
          <w:tcPr>
            <w:tcW w:w="713" w:type="pct"/>
          </w:tcPr>
          <w:p w14:paraId="1877AB12" w14:textId="77777777" w:rsidR="005A79D8" w:rsidRPr="00E3058B" w:rsidRDefault="005A79D8" w:rsidP="00E76D80">
            <w:pPr>
              <w:rPr>
                <w:b/>
              </w:rPr>
            </w:pPr>
          </w:p>
        </w:tc>
        <w:tc>
          <w:tcPr>
            <w:tcW w:w="713" w:type="pct"/>
          </w:tcPr>
          <w:p w14:paraId="41EA8DEE" w14:textId="77777777" w:rsidR="005A79D8" w:rsidRPr="00E3058B" w:rsidRDefault="005A79D8" w:rsidP="00E76D80">
            <w:pPr>
              <w:rPr>
                <w:b/>
              </w:rPr>
            </w:pPr>
          </w:p>
        </w:tc>
        <w:tc>
          <w:tcPr>
            <w:tcW w:w="713" w:type="pct"/>
          </w:tcPr>
          <w:p w14:paraId="5E53CCBC" w14:textId="77777777" w:rsidR="005A79D8" w:rsidRPr="00E3058B" w:rsidRDefault="005A79D8" w:rsidP="00E76D80">
            <w:pPr>
              <w:rPr>
                <w:b/>
              </w:rPr>
            </w:pPr>
          </w:p>
        </w:tc>
        <w:tc>
          <w:tcPr>
            <w:tcW w:w="713" w:type="pct"/>
          </w:tcPr>
          <w:p w14:paraId="4FE22A01" w14:textId="77777777" w:rsidR="005A79D8" w:rsidRPr="00E3058B" w:rsidRDefault="005A79D8" w:rsidP="00E76D80">
            <w:pPr>
              <w:rPr>
                <w:b/>
              </w:rPr>
            </w:pPr>
          </w:p>
        </w:tc>
        <w:tc>
          <w:tcPr>
            <w:tcW w:w="711" w:type="pct"/>
          </w:tcPr>
          <w:p w14:paraId="32723CCF" w14:textId="77777777" w:rsidR="005A79D8" w:rsidRPr="00E3058B" w:rsidRDefault="005A79D8" w:rsidP="00E76D80">
            <w:pPr>
              <w:rPr>
                <w:b/>
              </w:rPr>
            </w:pPr>
          </w:p>
        </w:tc>
      </w:tr>
      <w:tr w:rsidR="005A79D8" w:rsidRPr="00E3058B" w14:paraId="24A205D7" w14:textId="77777777" w:rsidTr="00D25E9E">
        <w:trPr>
          <w:trHeight w:val="360"/>
        </w:trPr>
        <w:tc>
          <w:tcPr>
            <w:tcW w:w="594" w:type="pct"/>
          </w:tcPr>
          <w:p w14:paraId="31692393" w14:textId="77777777" w:rsidR="005A79D8" w:rsidRPr="00E3058B" w:rsidRDefault="005A79D8" w:rsidP="00E76D80">
            <w:pPr>
              <w:rPr>
                <w:b/>
              </w:rPr>
            </w:pPr>
          </w:p>
        </w:tc>
        <w:tc>
          <w:tcPr>
            <w:tcW w:w="843" w:type="pct"/>
          </w:tcPr>
          <w:p w14:paraId="29869805" w14:textId="77777777" w:rsidR="005A79D8" w:rsidRPr="00E3058B" w:rsidRDefault="005A79D8" w:rsidP="00E76D80">
            <w:pPr>
              <w:rPr>
                <w:b/>
              </w:rPr>
            </w:pPr>
          </w:p>
        </w:tc>
        <w:tc>
          <w:tcPr>
            <w:tcW w:w="713" w:type="pct"/>
          </w:tcPr>
          <w:p w14:paraId="2B82B496" w14:textId="77777777" w:rsidR="005A79D8" w:rsidRPr="00E3058B" w:rsidRDefault="005A79D8" w:rsidP="00E76D80">
            <w:pPr>
              <w:rPr>
                <w:b/>
              </w:rPr>
            </w:pPr>
          </w:p>
        </w:tc>
        <w:tc>
          <w:tcPr>
            <w:tcW w:w="713" w:type="pct"/>
          </w:tcPr>
          <w:p w14:paraId="50569DE1" w14:textId="77777777" w:rsidR="005A79D8" w:rsidRPr="00E3058B" w:rsidRDefault="005A79D8" w:rsidP="00E76D80">
            <w:pPr>
              <w:rPr>
                <w:b/>
              </w:rPr>
            </w:pPr>
          </w:p>
        </w:tc>
        <w:tc>
          <w:tcPr>
            <w:tcW w:w="713" w:type="pct"/>
          </w:tcPr>
          <w:p w14:paraId="25F3B434" w14:textId="77777777" w:rsidR="005A79D8" w:rsidRPr="00E3058B" w:rsidRDefault="005A79D8" w:rsidP="00E76D80">
            <w:pPr>
              <w:rPr>
                <w:b/>
              </w:rPr>
            </w:pPr>
          </w:p>
        </w:tc>
        <w:tc>
          <w:tcPr>
            <w:tcW w:w="713" w:type="pct"/>
          </w:tcPr>
          <w:p w14:paraId="11550536" w14:textId="77777777" w:rsidR="005A79D8" w:rsidRPr="00E3058B" w:rsidRDefault="005A79D8" w:rsidP="00E76D80">
            <w:pPr>
              <w:rPr>
                <w:b/>
              </w:rPr>
            </w:pPr>
          </w:p>
        </w:tc>
        <w:tc>
          <w:tcPr>
            <w:tcW w:w="711" w:type="pct"/>
          </w:tcPr>
          <w:p w14:paraId="05B5A5B0" w14:textId="77777777" w:rsidR="005A79D8" w:rsidRPr="00E3058B" w:rsidRDefault="005A79D8" w:rsidP="00E76D80">
            <w:pPr>
              <w:rPr>
                <w:b/>
              </w:rPr>
            </w:pPr>
          </w:p>
        </w:tc>
      </w:tr>
      <w:tr w:rsidR="005A79D8" w:rsidRPr="00E3058B" w14:paraId="6000A9A7" w14:textId="77777777" w:rsidTr="00D25E9E">
        <w:trPr>
          <w:trHeight w:val="360"/>
        </w:trPr>
        <w:tc>
          <w:tcPr>
            <w:tcW w:w="594" w:type="pct"/>
          </w:tcPr>
          <w:p w14:paraId="76C6C5B8" w14:textId="77777777" w:rsidR="005A79D8" w:rsidRPr="00E3058B" w:rsidRDefault="005A79D8" w:rsidP="00E76D80">
            <w:pPr>
              <w:rPr>
                <w:b/>
              </w:rPr>
            </w:pPr>
          </w:p>
        </w:tc>
        <w:tc>
          <w:tcPr>
            <w:tcW w:w="843" w:type="pct"/>
          </w:tcPr>
          <w:p w14:paraId="429C2206" w14:textId="77777777" w:rsidR="005A79D8" w:rsidRPr="00E3058B" w:rsidRDefault="005A79D8" w:rsidP="00E76D80">
            <w:pPr>
              <w:rPr>
                <w:b/>
              </w:rPr>
            </w:pPr>
          </w:p>
        </w:tc>
        <w:tc>
          <w:tcPr>
            <w:tcW w:w="713" w:type="pct"/>
          </w:tcPr>
          <w:p w14:paraId="7AD21585" w14:textId="77777777" w:rsidR="005A79D8" w:rsidRPr="00E3058B" w:rsidRDefault="005A79D8" w:rsidP="00E76D80">
            <w:pPr>
              <w:rPr>
                <w:b/>
              </w:rPr>
            </w:pPr>
          </w:p>
        </w:tc>
        <w:tc>
          <w:tcPr>
            <w:tcW w:w="713" w:type="pct"/>
          </w:tcPr>
          <w:p w14:paraId="68908B3F" w14:textId="77777777" w:rsidR="005A79D8" w:rsidRPr="00E3058B" w:rsidRDefault="005A79D8" w:rsidP="00E76D80">
            <w:pPr>
              <w:rPr>
                <w:b/>
              </w:rPr>
            </w:pPr>
          </w:p>
        </w:tc>
        <w:tc>
          <w:tcPr>
            <w:tcW w:w="713" w:type="pct"/>
          </w:tcPr>
          <w:p w14:paraId="0C3ADA83" w14:textId="77777777" w:rsidR="005A79D8" w:rsidRPr="00E3058B" w:rsidRDefault="005A79D8" w:rsidP="00E76D80">
            <w:pPr>
              <w:rPr>
                <w:b/>
              </w:rPr>
            </w:pPr>
          </w:p>
        </w:tc>
        <w:tc>
          <w:tcPr>
            <w:tcW w:w="713" w:type="pct"/>
          </w:tcPr>
          <w:p w14:paraId="48DD9946" w14:textId="77777777" w:rsidR="005A79D8" w:rsidRPr="00E3058B" w:rsidRDefault="005A79D8" w:rsidP="00E76D80">
            <w:pPr>
              <w:rPr>
                <w:b/>
              </w:rPr>
            </w:pPr>
          </w:p>
        </w:tc>
        <w:tc>
          <w:tcPr>
            <w:tcW w:w="711" w:type="pct"/>
          </w:tcPr>
          <w:p w14:paraId="784DE96B" w14:textId="77777777" w:rsidR="005A79D8" w:rsidRPr="00E3058B" w:rsidRDefault="005A79D8" w:rsidP="00E76D80">
            <w:pPr>
              <w:rPr>
                <w:b/>
              </w:rPr>
            </w:pPr>
          </w:p>
        </w:tc>
      </w:tr>
      <w:tr w:rsidR="005A79D8" w:rsidRPr="00E3058B" w14:paraId="158A504E" w14:textId="77777777" w:rsidTr="00D25E9E">
        <w:trPr>
          <w:trHeight w:val="360"/>
        </w:trPr>
        <w:tc>
          <w:tcPr>
            <w:tcW w:w="594" w:type="pct"/>
          </w:tcPr>
          <w:p w14:paraId="14794835" w14:textId="77777777" w:rsidR="005A79D8" w:rsidRPr="00E3058B" w:rsidRDefault="005A79D8" w:rsidP="00E76D80">
            <w:pPr>
              <w:rPr>
                <w:b/>
              </w:rPr>
            </w:pPr>
          </w:p>
        </w:tc>
        <w:tc>
          <w:tcPr>
            <w:tcW w:w="843" w:type="pct"/>
          </w:tcPr>
          <w:p w14:paraId="0BD3D93F" w14:textId="77777777" w:rsidR="005A79D8" w:rsidRPr="00E3058B" w:rsidRDefault="005A79D8" w:rsidP="00E76D80">
            <w:pPr>
              <w:rPr>
                <w:b/>
              </w:rPr>
            </w:pPr>
          </w:p>
        </w:tc>
        <w:tc>
          <w:tcPr>
            <w:tcW w:w="713" w:type="pct"/>
          </w:tcPr>
          <w:p w14:paraId="5941FE02" w14:textId="77777777" w:rsidR="005A79D8" w:rsidRPr="00E3058B" w:rsidRDefault="005A79D8" w:rsidP="00E76D80">
            <w:pPr>
              <w:rPr>
                <w:b/>
              </w:rPr>
            </w:pPr>
          </w:p>
        </w:tc>
        <w:tc>
          <w:tcPr>
            <w:tcW w:w="713" w:type="pct"/>
          </w:tcPr>
          <w:p w14:paraId="53BA6E70" w14:textId="77777777" w:rsidR="005A79D8" w:rsidRPr="00E3058B" w:rsidRDefault="005A79D8" w:rsidP="00E76D80">
            <w:pPr>
              <w:rPr>
                <w:b/>
              </w:rPr>
            </w:pPr>
          </w:p>
        </w:tc>
        <w:tc>
          <w:tcPr>
            <w:tcW w:w="713" w:type="pct"/>
          </w:tcPr>
          <w:p w14:paraId="322BA51E" w14:textId="77777777" w:rsidR="005A79D8" w:rsidRPr="00E3058B" w:rsidRDefault="005A79D8" w:rsidP="00E76D80">
            <w:pPr>
              <w:rPr>
                <w:b/>
              </w:rPr>
            </w:pPr>
          </w:p>
        </w:tc>
        <w:tc>
          <w:tcPr>
            <w:tcW w:w="713" w:type="pct"/>
          </w:tcPr>
          <w:p w14:paraId="4F6A2EFD" w14:textId="77777777" w:rsidR="005A79D8" w:rsidRPr="00E3058B" w:rsidRDefault="005A79D8" w:rsidP="00E76D80">
            <w:pPr>
              <w:rPr>
                <w:b/>
              </w:rPr>
            </w:pPr>
          </w:p>
        </w:tc>
        <w:tc>
          <w:tcPr>
            <w:tcW w:w="711" w:type="pct"/>
          </w:tcPr>
          <w:p w14:paraId="37997781" w14:textId="77777777" w:rsidR="005A79D8" w:rsidRPr="00E3058B" w:rsidRDefault="005A79D8" w:rsidP="00E76D80">
            <w:pPr>
              <w:rPr>
                <w:b/>
              </w:rPr>
            </w:pPr>
          </w:p>
        </w:tc>
      </w:tr>
      <w:tr w:rsidR="005A79D8" w:rsidRPr="00E3058B" w14:paraId="1CA356FB" w14:textId="77777777" w:rsidTr="00D25E9E">
        <w:trPr>
          <w:trHeight w:val="360"/>
        </w:trPr>
        <w:tc>
          <w:tcPr>
            <w:tcW w:w="594" w:type="pct"/>
          </w:tcPr>
          <w:p w14:paraId="76377BE7" w14:textId="77777777" w:rsidR="005A79D8" w:rsidRPr="00E3058B" w:rsidRDefault="005A79D8" w:rsidP="00E76D80">
            <w:pPr>
              <w:rPr>
                <w:b/>
              </w:rPr>
            </w:pPr>
          </w:p>
        </w:tc>
        <w:tc>
          <w:tcPr>
            <w:tcW w:w="843" w:type="pct"/>
          </w:tcPr>
          <w:p w14:paraId="49993644" w14:textId="77777777" w:rsidR="005A79D8" w:rsidRPr="00E3058B" w:rsidRDefault="005A79D8" w:rsidP="00E76D80">
            <w:pPr>
              <w:rPr>
                <w:b/>
              </w:rPr>
            </w:pPr>
          </w:p>
        </w:tc>
        <w:tc>
          <w:tcPr>
            <w:tcW w:w="713" w:type="pct"/>
          </w:tcPr>
          <w:p w14:paraId="15C3B788" w14:textId="77777777" w:rsidR="005A79D8" w:rsidRPr="00E3058B" w:rsidRDefault="005A79D8" w:rsidP="00E76D80">
            <w:pPr>
              <w:rPr>
                <w:b/>
              </w:rPr>
            </w:pPr>
          </w:p>
        </w:tc>
        <w:tc>
          <w:tcPr>
            <w:tcW w:w="713" w:type="pct"/>
          </w:tcPr>
          <w:p w14:paraId="1064944E" w14:textId="77777777" w:rsidR="005A79D8" w:rsidRPr="00E3058B" w:rsidRDefault="005A79D8" w:rsidP="00E76D80">
            <w:pPr>
              <w:rPr>
                <w:b/>
              </w:rPr>
            </w:pPr>
          </w:p>
        </w:tc>
        <w:tc>
          <w:tcPr>
            <w:tcW w:w="713" w:type="pct"/>
          </w:tcPr>
          <w:p w14:paraId="7D9A3B24" w14:textId="77777777" w:rsidR="005A79D8" w:rsidRPr="00E3058B" w:rsidRDefault="005A79D8" w:rsidP="00E76D80">
            <w:pPr>
              <w:rPr>
                <w:b/>
              </w:rPr>
            </w:pPr>
          </w:p>
        </w:tc>
        <w:tc>
          <w:tcPr>
            <w:tcW w:w="713" w:type="pct"/>
          </w:tcPr>
          <w:p w14:paraId="20DBC6DF" w14:textId="77777777" w:rsidR="005A79D8" w:rsidRPr="00E3058B" w:rsidRDefault="005A79D8" w:rsidP="00E76D80">
            <w:pPr>
              <w:rPr>
                <w:b/>
              </w:rPr>
            </w:pPr>
          </w:p>
        </w:tc>
        <w:tc>
          <w:tcPr>
            <w:tcW w:w="711" w:type="pct"/>
          </w:tcPr>
          <w:p w14:paraId="2A6916FB" w14:textId="77777777" w:rsidR="005A79D8" w:rsidRPr="00E3058B" w:rsidRDefault="005A79D8" w:rsidP="00E76D80">
            <w:pPr>
              <w:rPr>
                <w:b/>
              </w:rPr>
            </w:pPr>
          </w:p>
        </w:tc>
      </w:tr>
      <w:tr w:rsidR="008E1247" w:rsidRPr="00E3058B" w14:paraId="1B267845" w14:textId="77777777" w:rsidTr="00D25E9E">
        <w:trPr>
          <w:trHeight w:val="360"/>
        </w:trPr>
        <w:tc>
          <w:tcPr>
            <w:tcW w:w="594" w:type="pct"/>
          </w:tcPr>
          <w:p w14:paraId="414C8CB6" w14:textId="77777777" w:rsidR="008E1247" w:rsidRPr="00E3058B" w:rsidRDefault="008E1247" w:rsidP="00E76D80">
            <w:pPr>
              <w:rPr>
                <w:b/>
              </w:rPr>
            </w:pPr>
          </w:p>
        </w:tc>
        <w:tc>
          <w:tcPr>
            <w:tcW w:w="843" w:type="pct"/>
          </w:tcPr>
          <w:p w14:paraId="30BEFE6E" w14:textId="77777777" w:rsidR="008E1247" w:rsidRPr="00E3058B" w:rsidRDefault="008E1247" w:rsidP="00E76D80">
            <w:pPr>
              <w:rPr>
                <w:b/>
              </w:rPr>
            </w:pPr>
          </w:p>
        </w:tc>
        <w:tc>
          <w:tcPr>
            <w:tcW w:w="713" w:type="pct"/>
          </w:tcPr>
          <w:p w14:paraId="2A339369" w14:textId="77777777" w:rsidR="008E1247" w:rsidRPr="00E3058B" w:rsidRDefault="008E1247" w:rsidP="00E76D80">
            <w:pPr>
              <w:rPr>
                <w:b/>
              </w:rPr>
            </w:pPr>
          </w:p>
        </w:tc>
        <w:tc>
          <w:tcPr>
            <w:tcW w:w="713" w:type="pct"/>
          </w:tcPr>
          <w:p w14:paraId="17AAE7A2" w14:textId="77777777" w:rsidR="008E1247" w:rsidRPr="00E3058B" w:rsidRDefault="008E1247" w:rsidP="00E76D80">
            <w:pPr>
              <w:rPr>
                <w:b/>
              </w:rPr>
            </w:pPr>
          </w:p>
        </w:tc>
        <w:tc>
          <w:tcPr>
            <w:tcW w:w="713" w:type="pct"/>
          </w:tcPr>
          <w:p w14:paraId="1284E614" w14:textId="77777777" w:rsidR="008E1247" w:rsidRPr="00E3058B" w:rsidRDefault="008E1247" w:rsidP="00E76D80">
            <w:pPr>
              <w:rPr>
                <w:b/>
              </w:rPr>
            </w:pPr>
          </w:p>
        </w:tc>
        <w:tc>
          <w:tcPr>
            <w:tcW w:w="713" w:type="pct"/>
          </w:tcPr>
          <w:p w14:paraId="0F7B57E6" w14:textId="77777777" w:rsidR="008E1247" w:rsidRPr="00E3058B" w:rsidRDefault="008E1247" w:rsidP="00E76D80">
            <w:pPr>
              <w:rPr>
                <w:b/>
              </w:rPr>
            </w:pPr>
          </w:p>
        </w:tc>
        <w:tc>
          <w:tcPr>
            <w:tcW w:w="711" w:type="pct"/>
          </w:tcPr>
          <w:p w14:paraId="09E7C2BD" w14:textId="77777777" w:rsidR="008E1247" w:rsidRPr="00E3058B" w:rsidRDefault="008E1247" w:rsidP="00E76D80">
            <w:pPr>
              <w:rPr>
                <w:b/>
              </w:rPr>
            </w:pPr>
          </w:p>
        </w:tc>
      </w:tr>
      <w:tr w:rsidR="005A79D8" w:rsidRPr="00E3058B" w14:paraId="36B60B8E" w14:textId="77777777" w:rsidTr="00D25E9E">
        <w:trPr>
          <w:trHeight w:val="360"/>
        </w:trPr>
        <w:tc>
          <w:tcPr>
            <w:tcW w:w="594" w:type="pct"/>
          </w:tcPr>
          <w:p w14:paraId="2DE0BDF8" w14:textId="77777777" w:rsidR="005A79D8" w:rsidRPr="00E3058B" w:rsidRDefault="005A79D8" w:rsidP="00E76D80">
            <w:pPr>
              <w:rPr>
                <w:b/>
              </w:rPr>
            </w:pPr>
          </w:p>
        </w:tc>
        <w:tc>
          <w:tcPr>
            <w:tcW w:w="843" w:type="pct"/>
          </w:tcPr>
          <w:p w14:paraId="21E490D6" w14:textId="77777777" w:rsidR="005A79D8" w:rsidRPr="00E3058B" w:rsidRDefault="005A79D8" w:rsidP="00E76D80">
            <w:pPr>
              <w:rPr>
                <w:b/>
              </w:rPr>
            </w:pPr>
          </w:p>
        </w:tc>
        <w:tc>
          <w:tcPr>
            <w:tcW w:w="713" w:type="pct"/>
          </w:tcPr>
          <w:p w14:paraId="58952EFE" w14:textId="77777777" w:rsidR="005A79D8" w:rsidRPr="00E3058B" w:rsidRDefault="005A79D8" w:rsidP="00E76D80">
            <w:pPr>
              <w:rPr>
                <w:b/>
              </w:rPr>
            </w:pPr>
          </w:p>
        </w:tc>
        <w:tc>
          <w:tcPr>
            <w:tcW w:w="713" w:type="pct"/>
          </w:tcPr>
          <w:p w14:paraId="6E38AA86" w14:textId="77777777" w:rsidR="005A79D8" w:rsidRPr="00E3058B" w:rsidRDefault="005A79D8" w:rsidP="00E76D80">
            <w:pPr>
              <w:rPr>
                <w:b/>
              </w:rPr>
            </w:pPr>
          </w:p>
        </w:tc>
        <w:tc>
          <w:tcPr>
            <w:tcW w:w="713" w:type="pct"/>
          </w:tcPr>
          <w:p w14:paraId="0EF2D83C" w14:textId="77777777" w:rsidR="005A79D8" w:rsidRPr="00E3058B" w:rsidRDefault="005A79D8" w:rsidP="00E76D80">
            <w:pPr>
              <w:rPr>
                <w:b/>
              </w:rPr>
            </w:pPr>
          </w:p>
        </w:tc>
        <w:tc>
          <w:tcPr>
            <w:tcW w:w="713" w:type="pct"/>
          </w:tcPr>
          <w:p w14:paraId="155E2B86" w14:textId="77777777" w:rsidR="005A79D8" w:rsidRPr="00E3058B" w:rsidRDefault="005A79D8" w:rsidP="00E76D80">
            <w:pPr>
              <w:rPr>
                <w:b/>
              </w:rPr>
            </w:pPr>
          </w:p>
        </w:tc>
        <w:tc>
          <w:tcPr>
            <w:tcW w:w="711" w:type="pct"/>
          </w:tcPr>
          <w:p w14:paraId="58B87038" w14:textId="77777777" w:rsidR="005A79D8" w:rsidRPr="00E3058B" w:rsidRDefault="005A79D8" w:rsidP="00E76D80">
            <w:pPr>
              <w:rPr>
                <w:b/>
              </w:rPr>
            </w:pPr>
          </w:p>
        </w:tc>
      </w:tr>
      <w:tr w:rsidR="005A79D8" w:rsidRPr="00E3058B" w14:paraId="675206ED" w14:textId="77777777" w:rsidTr="00D25E9E">
        <w:trPr>
          <w:trHeight w:val="360"/>
        </w:trPr>
        <w:tc>
          <w:tcPr>
            <w:tcW w:w="594" w:type="pct"/>
          </w:tcPr>
          <w:p w14:paraId="00E6200E" w14:textId="77777777" w:rsidR="005A79D8" w:rsidRPr="00E3058B" w:rsidRDefault="005A79D8" w:rsidP="00E76D80">
            <w:pPr>
              <w:rPr>
                <w:b/>
              </w:rPr>
            </w:pPr>
          </w:p>
        </w:tc>
        <w:tc>
          <w:tcPr>
            <w:tcW w:w="843" w:type="pct"/>
          </w:tcPr>
          <w:p w14:paraId="176867EB" w14:textId="77777777" w:rsidR="005A79D8" w:rsidRPr="00E3058B" w:rsidRDefault="005A79D8" w:rsidP="00E76D80">
            <w:pPr>
              <w:rPr>
                <w:b/>
              </w:rPr>
            </w:pPr>
          </w:p>
        </w:tc>
        <w:tc>
          <w:tcPr>
            <w:tcW w:w="713" w:type="pct"/>
          </w:tcPr>
          <w:p w14:paraId="1B676A02" w14:textId="77777777" w:rsidR="005A79D8" w:rsidRPr="00E3058B" w:rsidRDefault="005A79D8" w:rsidP="00E76D80">
            <w:pPr>
              <w:rPr>
                <w:b/>
              </w:rPr>
            </w:pPr>
          </w:p>
        </w:tc>
        <w:tc>
          <w:tcPr>
            <w:tcW w:w="713" w:type="pct"/>
          </w:tcPr>
          <w:p w14:paraId="695A8037" w14:textId="77777777" w:rsidR="005A79D8" w:rsidRPr="00E3058B" w:rsidRDefault="005A79D8" w:rsidP="00E76D80">
            <w:pPr>
              <w:rPr>
                <w:b/>
              </w:rPr>
            </w:pPr>
          </w:p>
        </w:tc>
        <w:tc>
          <w:tcPr>
            <w:tcW w:w="713" w:type="pct"/>
          </w:tcPr>
          <w:p w14:paraId="4FF5A9FD" w14:textId="77777777" w:rsidR="005A79D8" w:rsidRPr="00E3058B" w:rsidRDefault="005A79D8" w:rsidP="00E76D80">
            <w:pPr>
              <w:rPr>
                <w:b/>
              </w:rPr>
            </w:pPr>
          </w:p>
        </w:tc>
        <w:tc>
          <w:tcPr>
            <w:tcW w:w="713" w:type="pct"/>
          </w:tcPr>
          <w:p w14:paraId="1E873590" w14:textId="77777777" w:rsidR="005A79D8" w:rsidRPr="00E3058B" w:rsidRDefault="005A79D8" w:rsidP="00E76D80">
            <w:pPr>
              <w:rPr>
                <w:b/>
              </w:rPr>
            </w:pPr>
          </w:p>
        </w:tc>
        <w:tc>
          <w:tcPr>
            <w:tcW w:w="711" w:type="pct"/>
          </w:tcPr>
          <w:p w14:paraId="441EA94F" w14:textId="77777777" w:rsidR="005A79D8" w:rsidRPr="00E3058B" w:rsidRDefault="005A79D8" w:rsidP="00E76D80">
            <w:pPr>
              <w:rPr>
                <w:b/>
              </w:rPr>
            </w:pPr>
          </w:p>
        </w:tc>
      </w:tr>
      <w:tr w:rsidR="005A79D8" w:rsidRPr="00E3058B" w14:paraId="4F0DB5A3" w14:textId="77777777" w:rsidTr="00D25E9E">
        <w:trPr>
          <w:trHeight w:val="360"/>
        </w:trPr>
        <w:tc>
          <w:tcPr>
            <w:tcW w:w="594" w:type="pct"/>
          </w:tcPr>
          <w:p w14:paraId="50E09A06" w14:textId="77777777" w:rsidR="005A79D8" w:rsidRPr="00E3058B" w:rsidRDefault="005A79D8" w:rsidP="00E76D80">
            <w:pPr>
              <w:rPr>
                <w:b/>
              </w:rPr>
            </w:pPr>
          </w:p>
        </w:tc>
        <w:tc>
          <w:tcPr>
            <w:tcW w:w="843" w:type="pct"/>
          </w:tcPr>
          <w:p w14:paraId="5381AF8C" w14:textId="77777777" w:rsidR="005A79D8" w:rsidRPr="00E3058B" w:rsidRDefault="005A79D8" w:rsidP="00E76D80">
            <w:pPr>
              <w:rPr>
                <w:b/>
              </w:rPr>
            </w:pPr>
          </w:p>
        </w:tc>
        <w:tc>
          <w:tcPr>
            <w:tcW w:w="713" w:type="pct"/>
          </w:tcPr>
          <w:p w14:paraId="31385FC2" w14:textId="77777777" w:rsidR="005A79D8" w:rsidRPr="00E3058B" w:rsidRDefault="005A79D8" w:rsidP="00E76D80">
            <w:pPr>
              <w:rPr>
                <w:b/>
              </w:rPr>
            </w:pPr>
          </w:p>
        </w:tc>
        <w:tc>
          <w:tcPr>
            <w:tcW w:w="713" w:type="pct"/>
          </w:tcPr>
          <w:p w14:paraId="5ABE5D68" w14:textId="77777777" w:rsidR="005A79D8" w:rsidRPr="00E3058B" w:rsidRDefault="005A79D8" w:rsidP="00E76D80">
            <w:pPr>
              <w:rPr>
                <w:b/>
              </w:rPr>
            </w:pPr>
          </w:p>
        </w:tc>
        <w:tc>
          <w:tcPr>
            <w:tcW w:w="713" w:type="pct"/>
          </w:tcPr>
          <w:p w14:paraId="54124701" w14:textId="77777777" w:rsidR="005A79D8" w:rsidRPr="00E3058B" w:rsidRDefault="005A79D8" w:rsidP="00E76D80">
            <w:pPr>
              <w:rPr>
                <w:b/>
              </w:rPr>
            </w:pPr>
          </w:p>
        </w:tc>
        <w:tc>
          <w:tcPr>
            <w:tcW w:w="713" w:type="pct"/>
          </w:tcPr>
          <w:p w14:paraId="5C3AE49A" w14:textId="77777777" w:rsidR="005A79D8" w:rsidRPr="00E3058B" w:rsidRDefault="005A79D8" w:rsidP="00E76D80">
            <w:pPr>
              <w:rPr>
                <w:b/>
              </w:rPr>
            </w:pPr>
          </w:p>
        </w:tc>
        <w:tc>
          <w:tcPr>
            <w:tcW w:w="711" w:type="pct"/>
          </w:tcPr>
          <w:p w14:paraId="5A60CFB8" w14:textId="77777777" w:rsidR="005A79D8" w:rsidRPr="00E3058B" w:rsidRDefault="005A79D8" w:rsidP="00E76D80">
            <w:pPr>
              <w:rPr>
                <w:b/>
              </w:rPr>
            </w:pPr>
          </w:p>
        </w:tc>
      </w:tr>
    </w:tbl>
    <w:p w14:paraId="5BFE085A" w14:textId="77777777" w:rsidR="00E76D80" w:rsidRDefault="00E76D80" w:rsidP="00665373">
      <w:r>
        <w:br w:type="page"/>
      </w:r>
    </w:p>
    <w:p w14:paraId="1DC6DD6E" w14:textId="77777777" w:rsidR="00665373" w:rsidRDefault="00665373" w:rsidP="00665373">
      <w:pPr>
        <w:pStyle w:val="TablePageTitle"/>
      </w:pPr>
      <w:r>
        <w:lastRenderedPageBreak/>
        <w:t>Stationary Reciprocating Internal Combustion Engine Attributes</w:t>
      </w:r>
    </w:p>
    <w:p w14:paraId="712994AF" w14:textId="77777777" w:rsidR="00665373" w:rsidRDefault="00665373" w:rsidP="00665373">
      <w:pPr>
        <w:pStyle w:val="TablePageTitle"/>
      </w:pPr>
      <w:r>
        <w:t>Form OP-UA2 (Page 11)</w:t>
      </w:r>
    </w:p>
    <w:p w14:paraId="6339E19A" w14:textId="77777777" w:rsidR="00665373" w:rsidRDefault="00665373" w:rsidP="00665373">
      <w:pPr>
        <w:pStyle w:val="TablePageTitle"/>
      </w:pPr>
      <w:r>
        <w:t>Federal Operating Permit Program</w:t>
      </w:r>
    </w:p>
    <w:p w14:paraId="3E90BDAB" w14:textId="3525C8A3" w:rsidR="00665373" w:rsidRPr="00F221CD" w:rsidRDefault="00665373" w:rsidP="00AB4ED5">
      <w:pPr>
        <w:pStyle w:val="TableHeading"/>
        <w:rPr>
          <w:rFonts w:cs="Times New Roman"/>
          <w:szCs w:val="22"/>
        </w:rPr>
      </w:pPr>
      <w:bookmarkStart w:id="20" w:name="Tbl_5b"/>
      <w:r w:rsidRPr="00F221CD">
        <w:rPr>
          <w:rFonts w:cs="Times New Roman"/>
          <w:szCs w:val="22"/>
        </w:rPr>
        <w:t>Table 5b</w:t>
      </w:r>
      <w:bookmarkEnd w:id="20"/>
      <w:r w:rsidRPr="00F221CD">
        <w:rPr>
          <w:rFonts w:cs="Times New Roman"/>
          <w:szCs w:val="22"/>
        </w:rPr>
        <w:t>:  Title 40 Code of Federal Regulations Part 60 (40 CFR Part 60)</w:t>
      </w:r>
    </w:p>
    <w:p w14:paraId="51C9121A" w14:textId="7F654390" w:rsidR="00665373" w:rsidRPr="00F221CD" w:rsidRDefault="00665373" w:rsidP="00AB4ED5">
      <w:pPr>
        <w:pStyle w:val="TableHeading"/>
        <w:rPr>
          <w:rFonts w:cs="Times New Roman"/>
          <w:szCs w:val="22"/>
        </w:rPr>
      </w:pPr>
      <w:r w:rsidRPr="00F221CD">
        <w:rPr>
          <w:rFonts w:cs="Times New Roman"/>
          <w:szCs w:val="22"/>
        </w:rPr>
        <w:t>Subpart IIII:  Standards of Performance for Stationary Compression Ignition Internal Combustion Engines</w:t>
      </w:r>
    </w:p>
    <w:p w14:paraId="4300BCF5" w14:textId="77777777" w:rsidR="00F221CD" w:rsidRDefault="00F221CD" w:rsidP="00F221CD">
      <w:pPr>
        <w:pStyle w:val="TablePageTitle"/>
      </w:pPr>
      <w:r>
        <w:t>Texas Commission on Environmental Quality</w:t>
      </w:r>
    </w:p>
    <w:p w14:paraId="29C84624" w14:textId="77777777" w:rsidR="00E76D80" w:rsidRPr="00C940E9" w:rsidRDefault="00E76D80" w:rsidP="00C940E9"/>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b:  Title 40 Code of Federal Regulations Part 60 (40 CFR Part 60)&#10;Subpart IIII:  Standards of Performance for Stationary Compression Ignition Internal Combustion Engines&#10;&#10;"/>
      </w:tblPr>
      <w:tblGrid>
        <w:gridCol w:w="4800"/>
        <w:gridCol w:w="4800"/>
        <w:gridCol w:w="4800"/>
      </w:tblGrid>
      <w:tr w:rsidR="00F221CD" w14:paraId="49F5F3BD" w14:textId="77777777" w:rsidTr="00B74C88">
        <w:trPr>
          <w:cantSplit/>
          <w:tblHeader/>
        </w:trPr>
        <w:tc>
          <w:tcPr>
            <w:tcW w:w="4800" w:type="dxa"/>
            <w:shd w:val="clear" w:color="auto" w:fill="D9D9D9" w:themeFill="background1" w:themeFillShade="D9"/>
          </w:tcPr>
          <w:p w14:paraId="63185671" w14:textId="77777777" w:rsidR="00F221CD" w:rsidRDefault="00F221CD" w:rsidP="00B74C88">
            <w:pPr>
              <w:jc w:val="center"/>
            </w:pPr>
            <w:r w:rsidRPr="00722118">
              <w:rPr>
                <w:b/>
                <w:bCs/>
                <w:sz w:val="20"/>
                <w:szCs w:val="20"/>
              </w:rPr>
              <w:t>Date</w:t>
            </w:r>
          </w:p>
        </w:tc>
        <w:tc>
          <w:tcPr>
            <w:tcW w:w="4800" w:type="dxa"/>
            <w:shd w:val="clear" w:color="auto" w:fill="D9D9D9" w:themeFill="background1" w:themeFillShade="D9"/>
          </w:tcPr>
          <w:p w14:paraId="37B91354" w14:textId="77777777" w:rsidR="00F221CD" w:rsidRDefault="00F221CD" w:rsidP="00B74C88">
            <w:pPr>
              <w:jc w:val="center"/>
            </w:pPr>
            <w:r w:rsidRPr="00722118">
              <w:rPr>
                <w:b/>
                <w:bCs/>
                <w:sz w:val="20"/>
                <w:szCs w:val="20"/>
              </w:rPr>
              <w:t>Permit No</w:t>
            </w:r>
            <w:r>
              <w:rPr>
                <w:b/>
                <w:bCs/>
                <w:sz w:val="20"/>
                <w:szCs w:val="20"/>
              </w:rPr>
              <w:t>.</w:t>
            </w:r>
          </w:p>
        </w:tc>
        <w:tc>
          <w:tcPr>
            <w:tcW w:w="4800" w:type="dxa"/>
            <w:shd w:val="clear" w:color="auto" w:fill="D9D9D9" w:themeFill="background1" w:themeFillShade="D9"/>
          </w:tcPr>
          <w:p w14:paraId="52275508" w14:textId="77777777" w:rsidR="00F221CD" w:rsidRDefault="00F221CD" w:rsidP="00B74C88">
            <w:pPr>
              <w:jc w:val="center"/>
            </w:pPr>
            <w:r w:rsidRPr="00722118">
              <w:rPr>
                <w:b/>
                <w:bCs/>
                <w:sz w:val="20"/>
                <w:szCs w:val="20"/>
              </w:rPr>
              <w:t>Regulated Entity No.</w:t>
            </w:r>
          </w:p>
        </w:tc>
      </w:tr>
      <w:tr w:rsidR="00F221CD" w14:paraId="06696E07" w14:textId="77777777" w:rsidTr="00B74C88">
        <w:trPr>
          <w:cantSplit/>
          <w:tblHeader/>
        </w:trPr>
        <w:tc>
          <w:tcPr>
            <w:tcW w:w="4800" w:type="dxa"/>
          </w:tcPr>
          <w:p w14:paraId="7B947FB6" w14:textId="77777777" w:rsidR="00F221CD" w:rsidRDefault="00F221CD" w:rsidP="00B74C88"/>
        </w:tc>
        <w:tc>
          <w:tcPr>
            <w:tcW w:w="4800" w:type="dxa"/>
          </w:tcPr>
          <w:p w14:paraId="0AF45218" w14:textId="77777777" w:rsidR="00F221CD" w:rsidRDefault="00F221CD" w:rsidP="00B74C88"/>
        </w:tc>
        <w:tc>
          <w:tcPr>
            <w:tcW w:w="4800" w:type="dxa"/>
          </w:tcPr>
          <w:p w14:paraId="59FE28A0" w14:textId="77777777" w:rsidR="00F221CD" w:rsidRDefault="00F221CD" w:rsidP="00B74C88"/>
        </w:tc>
      </w:tr>
    </w:tbl>
    <w:p w14:paraId="024F9601" w14:textId="77777777" w:rsidR="00F221CD" w:rsidRDefault="00F221CD"/>
    <w:tbl>
      <w:tblPr>
        <w:tblStyle w:val="TableGrid10"/>
        <w:tblW w:w="145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b:  Title 40 Code of Federal Regulations Part 60 (40 CFR Part 60)&#10;Subpart IIII:  Standards of Performance for Stationary Compression Ignition Internal Combustion Engines&#10;"/>
      </w:tblPr>
      <w:tblGrid>
        <w:gridCol w:w="1509"/>
        <w:gridCol w:w="2142"/>
        <w:gridCol w:w="1812"/>
        <w:gridCol w:w="1884"/>
        <w:gridCol w:w="1739"/>
        <w:gridCol w:w="1812"/>
        <w:gridCol w:w="1809"/>
        <w:gridCol w:w="1809"/>
      </w:tblGrid>
      <w:tr w:rsidR="005A79D8" w:rsidRPr="00296C3E" w14:paraId="1E27F6AF" w14:textId="77777777" w:rsidTr="00D25E9E">
        <w:tc>
          <w:tcPr>
            <w:tcW w:w="520" w:type="pct"/>
            <w:shd w:val="clear" w:color="auto" w:fill="D9D9D9" w:themeFill="background1" w:themeFillShade="D9"/>
          </w:tcPr>
          <w:p w14:paraId="4CF4104C" w14:textId="77777777" w:rsidR="005A79D8" w:rsidRPr="00296C3E" w:rsidRDefault="005A79D8" w:rsidP="00E76D80">
            <w:pPr>
              <w:jc w:val="center"/>
              <w:rPr>
                <w:b/>
                <w:sz w:val="20"/>
                <w:szCs w:val="20"/>
              </w:rPr>
            </w:pPr>
            <w:r w:rsidRPr="00296C3E">
              <w:rPr>
                <w:b/>
                <w:sz w:val="20"/>
                <w:szCs w:val="20"/>
              </w:rPr>
              <w:t xml:space="preserve">Unit </w:t>
            </w:r>
            <w:r w:rsidR="00F46DEA">
              <w:rPr>
                <w:b/>
                <w:sz w:val="20"/>
                <w:szCs w:val="20"/>
              </w:rPr>
              <w:t>ID No.</w:t>
            </w:r>
          </w:p>
        </w:tc>
        <w:tc>
          <w:tcPr>
            <w:tcW w:w="738" w:type="pct"/>
            <w:shd w:val="clear" w:color="auto" w:fill="D9D9D9" w:themeFill="background1" w:themeFillShade="D9"/>
          </w:tcPr>
          <w:p w14:paraId="4A2200EF" w14:textId="77777777" w:rsidR="005A79D8" w:rsidRPr="00296C3E" w:rsidRDefault="005A79D8" w:rsidP="00E76D80">
            <w:pPr>
              <w:jc w:val="center"/>
              <w:rPr>
                <w:b/>
                <w:sz w:val="20"/>
                <w:szCs w:val="20"/>
              </w:rPr>
            </w:pPr>
            <w:r w:rsidRPr="00296C3E">
              <w:rPr>
                <w:b/>
                <w:sz w:val="20"/>
                <w:szCs w:val="20"/>
              </w:rPr>
              <w:t>SOP/GOP Index No.</w:t>
            </w:r>
          </w:p>
        </w:tc>
        <w:tc>
          <w:tcPr>
            <w:tcW w:w="624" w:type="pct"/>
            <w:shd w:val="clear" w:color="auto" w:fill="D9D9D9" w:themeFill="background1" w:themeFillShade="D9"/>
          </w:tcPr>
          <w:p w14:paraId="158ABC0D" w14:textId="77777777" w:rsidR="005A79D8" w:rsidRPr="00296C3E" w:rsidRDefault="005A79D8" w:rsidP="00E76D80">
            <w:pPr>
              <w:jc w:val="center"/>
              <w:rPr>
                <w:b/>
                <w:sz w:val="20"/>
                <w:szCs w:val="20"/>
              </w:rPr>
            </w:pPr>
            <w:r w:rsidRPr="00296C3E">
              <w:rPr>
                <w:b/>
                <w:sz w:val="20"/>
                <w:szCs w:val="20"/>
              </w:rPr>
              <w:t>Diesel</w:t>
            </w:r>
          </w:p>
        </w:tc>
        <w:tc>
          <w:tcPr>
            <w:tcW w:w="649" w:type="pct"/>
            <w:shd w:val="clear" w:color="auto" w:fill="D9D9D9" w:themeFill="background1" w:themeFillShade="D9"/>
          </w:tcPr>
          <w:p w14:paraId="065CEF6E" w14:textId="77777777" w:rsidR="005A79D8" w:rsidRPr="00296C3E" w:rsidRDefault="005A79D8" w:rsidP="00E76D80">
            <w:pPr>
              <w:jc w:val="center"/>
              <w:rPr>
                <w:b/>
                <w:sz w:val="20"/>
                <w:szCs w:val="20"/>
              </w:rPr>
            </w:pPr>
            <w:r w:rsidRPr="00296C3E">
              <w:rPr>
                <w:b/>
                <w:sz w:val="20"/>
                <w:szCs w:val="20"/>
              </w:rPr>
              <w:t>AES No.</w:t>
            </w:r>
          </w:p>
        </w:tc>
        <w:tc>
          <w:tcPr>
            <w:tcW w:w="599" w:type="pct"/>
            <w:shd w:val="clear" w:color="auto" w:fill="D9D9D9" w:themeFill="background1" w:themeFillShade="D9"/>
          </w:tcPr>
          <w:p w14:paraId="365A04FC" w14:textId="77777777" w:rsidR="005A79D8" w:rsidRPr="00296C3E" w:rsidRDefault="005A79D8" w:rsidP="00E76D80">
            <w:pPr>
              <w:jc w:val="center"/>
              <w:rPr>
                <w:b/>
                <w:sz w:val="20"/>
                <w:szCs w:val="20"/>
              </w:rPr>
            </w:pPr>
            <w:r w:rsidRPr="00296C3E">
              <w:rPr>
                <w:b/>
                <w:sz w:val="20"/>
                <w:szCs w:val="20"/>
              </w:rPr>
              <w:t>Displacement</w:t>
            </w:r>
          </w:p>
        </w:tc>
        <w:tc>
          <w:tcPr>
            <w:tcW w:w="624" w:type="pct"/>
            <w:shd w:val="clear" w:color="auto" w:fill="D9D9D9" w:themeFill="background1" w:themeFillShade="D9"/>
          </w:tcPr>
          <w:p w14:paraId="367E0FF7" w14:textId="77777777" w:rsidR="005A79D8" w:rsidRPr="00296C3E" w:rsidRDefault="005A79D8" w:rsidP="00E76D80">
            <w:pPr>
              <w:jc w:val="center"/>
              <w:rPr>
                <w:b/>
                <w:sz w:val="20"/>
                <w:szCs w:val="20"/>
              </w:rPr>
            </w:pPr>
            <w:r w:rsidRPr="00296C3E">
              <w:rPr>
                <w:b/>
                <w:sz w:val="20"/>
                <w:szCs w:val="20"/>
              </w:rPr>
              <w:t>Generator Set</w:t>
            </w:r>
          </w:p>
        </w:tc>
        <w:tc>
          <w:tcPr>
            <w:tcW w:w="623" w:type="pct"/>
            <w:shd w:val="clear" w:color="auto" w:fill="D9D9D9" w:themeFill="background1" w:themeFillShade="D9"/>
          </w:tcPr>
          <w:p w14:paraId="1D373719" w14:textId="77777777" w:rsidR="005A79D8" w:rsidRPr="00296C3E" w:rsidRDefault="005A79D8" w:rsidP="00E76D80">
            <w:pPr>
              <w:jc w:val="center"/>
              <w:rPr>
                <w:b/>
                <w:sz w:val="20"/>
                <w:szCs w:val="20"/>
              </w:rPr>
            </w:pPr>
            <w:r w:rsidRPr="00296C3E">
              <w:rPr>
                <w:b/>
                <w:sz w:val="20"/>
                <w:szCs w:val="20"/>
              </w:rPr>
              <w:t>Model Year</w:t>
            </w:r>
          </w:p>
        </w:tc>
        <w:tc>
          <w:tcPr>
            <w:tcW w:w="623" w:type="pct"/>
            <w:shd w:val="clear" w:color="auto" w:fill="D9D9D9" w:themeFill="background1" w:themeFillShade="D9"/>
          </w:tcPr>
          <w:p w14:paraId="6A496EAE" w14:textId="77777777" w:rsidR="005A79D8" w:rsidRPr="00296C3E" w:rsidRDefault="005A79D8" w:rsidP="00E76D80">
            <w:pPr>
              <w:jc w:val="center"/>
              <w:rPr>
                <w:b/>
                <w:sz w:val="20"/>
                <w:szCs w:val="20"/>
              </w:rPr>
            </w:pPr>
            <w:r w:rsidRPr="00296C3E">
              <w:rPr>
                <w:b/>
                <w:sz w:val="20"/>
                <w:szCs w:val="20"/>
              </w:rPr>
              <w:t>Install Date</w:t>
            </w:r>
          </w:p>
        </w:tc>
      </w:tr>
      <w:tr w:rsidR="005A79D8" w:rsidRPr="00E3058B" w14:paraId="7D2531A3" w14:textId="77777777" w:rsidTr="00D25E9E">
        <w:trPr>
          <w:trHeight w:val="360"/>
        </w:trPr>
        <w:tc>
          <w:tcPr>
            <w:tcW w:w="520" w:type="pct"/>
          </w:tcPr>
          <w:p w14:paraId="7E2F5982" w14:textId="77777777" w:rsidR="005A79D8" w:rsidRPr="00E3058B" w:rsidRDefault="005A79D8" w:rsidP="00E76D80">
            <w:pPr>
              <w:rPr>
                <w:b/>
              </w:rPr>
            </w:pPr>
          </w:p>
        </w:tc>
        <w:tc>
          <w:tcPr>
            <w:tcW w:w="738" w:type="pct"/>
          </w:tcPr>
          <w:p w14:paraId="7989CA6E" w14:textId="77777777" w:rsidR="005A79D8" w:rsidRPr="00E3058B" w:rsidRDefault="005A79D8" w:rsidP="00E76D80">
            <w:pPr>
              <w:rPr>
                <w:b/>
              </w:rPr>
            </w:pPr>
          </w:p>
        </w:tc>
        <w:tc>
          <w:tcPr>
            <w:tcW w:w="624" w:type="pct"/>
          </w:tcPr>
          <w:p w14:paraId="3627E80E" w14:textId="77777777" w:rsidR="005A79D8" w:rsidRPr="00E3058B" w:rsidRDefault="005A79D8" w:rsidP="00E76D80">
            <w:pPr>
              <w:rPr>
                <w:b/>
              </w:rPr>
            </w:pPr>
          </w:p>
        </w:tc>
        <w:tc>
          <w:tcPr>
            <w:tcW w:w="649" w:type="pct"/>
          </w:tcPr>
          <w:p w14:paraId="33FE31EF" w14:textId="77777777" w:rsidR="005A79D8" w:rsidRPr="00E3058B" w:rsidRDefault="005A79D8" w:rsidP="00E76D80">
            <w:pPr>
              <w:rPr>
                <w:b/>
              </w:rPr>
            </w:pPr>
          </w:p>
        </w:tc>
        <w:tc>
          <w:tcPr>
            <w:tcW w:w="599" w:type="pct"/>
          </w:tcPr>
          <w:p w14:paraId="39CE774A" w14:textId="77777777" w:rsidR="005A79D8" w:rsidRPr="00E3058B" w:rsidRDefault="005A79D8" w:rsidP="00E76D80">
            <w:pPr>
              <w:rPr>
                <w:b/>
              </w:rPr>
            </w:pPr>
          </w:p>
        </w:tc>
        <w:tc>
          <w:tcPr>
            <w:tcW w:w="624" w:type="pct"/>
          </w:tcPr>
          <w:p w14:paraId="40C32714" w14:textId="77777777" w:rsidR="005A79D8" w:rsidRPr="00E3058B" w:rsidRDefault="005A79D8" w:rsidP="00E76D80">
            <w:pPr>
              <w:rPr>
                <w:b/>
              </w:rPr>
            </w:pPr>
          </w:p>
        </w:tc>
        <w:tc>
          <w:tcPr>
            <w:tcW w:w="623" w:type="pct"/>
          </w:tcPr>
          <w:p w14:paraId="19BEF1E6" w14:textId="77777777" w:rsidR="005A79D8" w:rsidRPr="00E3058B" w:rsidRDefault="005A79D8" w:rsidP="00E76D80">
            <w:pPr>
              <w:rPr>
                <w:b/>
              </w:rPr>
            </w:pPr>
          </w:p>
        </w:tc>
        <w:tc>
          <w:tcPr>
            <w:tcW w:w="623" w:type="pct"/>
          </w:tcPr>
          <w:p w14:paraId="4D52D0E8" w14:textId="77777777" w:rsidR="005A79D8" w:rsidRPr="00E3058B" w:rsidRDefault="005A79D8" w:rsidP="00E76D80">
            <w:pPr>
              <w:rPr>
                <w:b/>
              </w:rPr>
            </w:pPr>
          </w:p>
        </w:tc>
      </w:tr>
      <w:tr w:rsidR="005A79D8" w:rsidRPr="00E3058B" w14:paraId="36A77915" w14:textId="77777777" w:rsidTr="00D25E9E">
        <w:trPr>
          <w:trHeight w:val="360"/>
        </w:trPr>
        <w:tc>
          <w:tcPr>
            <w:tcW w:w="520" w:type="pct"/>
          </w:tcPr>
          <w:p w14:paraId="16EE46DC" w14:textId="77777777" w:rsidR="005A79D8" w:rsidRPr="00E3058B" w:rsidRDefault="005A79D8" w:rsidP="00E76D80">
            <w:pPr>
              <w:rPr>
                <w:b/>
              </w:rPr>
            </w:pPr>
          </w:p>
        </w:tc>
        <w:tc>
          <w:tcPr>
            <w:tcW w:w="738" w:type="pct"/>
          </w:tcPr>
          <w:p w14:paraId="4E211726" w14:textId="77777777" w:rsidR="005A79D8" w:rsidRPr="00E3058B" w:rsidRDefault="005A79D8" w:rsidP="00E76D80">
            <w:pPr>
              <w:rPr>
                <w:b/>
              </w:rPr>
            </w:pPr>
          </w:p>
        </w:tc>
        <w:tc>
          <w:tcPr>
            <w:tcW w:w="624" w:type="pct"/>
          </w:tcPr>
          <w:p w14:paraId="6681F39B" w14:textId="77777777" w:rsidR="005A79D8" w:rsidRPr="00E3058B" w:rsidRDefault="005A79D8" w:rsidP="00E76D80">
            <w:pPr>
              <w:rPr>
                <w:b/>
              </w:rPr>
            </w:pPr>
          </w:p>
        </w:tc>
        <w:tc>
          <w:tcPr>
            <w:tcW w:w="649" w:type="pct"/>
          </w:tcPr>
          <w:p w14:paraId="226B633E" w14:textId="77777777" w:rsidR="005A79D8" w:rsidRPr="00E3058B" w:rsidRDefault="005A79D8" w:rsidP="00E76D80">
            <w:pPr>
              <w:rPr>
                <w:b/>
              </w:rPr>
            </w:pPr>
          </w:p>
        </w:tc>
        <w:tc>
          <w:tcPr>
            <w:tcW w:w="599" w:type="pct"/>
          </w:tcPr>
          <w:p w14:paraId="0CCB0483" w14:textId="77777777" w:rsidR="005A79D8" w:rsidRPr="00E3058B" w:rsidRDefault="005A79D8" w:rsidP="00E76D80">
            <w:pPr>
              <w:rPr>
                <w:b/>
              </w:rPr>
            </w:pPr>
          </w:p>
        </w:tc>
        <w:tc>
          <w:tcPr>
            <w:tcW w:w="624" w:type="pct"/>
          </w:tcPr>
          <w:p w14:paraId="6378D7E6" w14:textId="77777777" w:rsidR="005A79D8" w:rsidRPr="00E3058B" w:rsidRDefault="005A79D8" w:rsidP="00E76D80">
            <w:pPr>
              <w:rPr>
                <w:b/>
              </w:rPr>
            </w:pPr>
          </w:p>
        </w:tc>
        <w:tc>
          <w:tcPr>
            <w:tcW w:w="623" w:type="pct"/>
          </w:tcPr>
          <w:p w14:paraId="2DFF893E" w14:textId="77777777" w:rsidR="005A79D8" w:rsidRPr="00E3058B" w:rsidRDefault="005A79D8" w:rsidP="00E76D80">
            <w:pPr>
              <w:rPr>
                <w:b/>
              </w:rPr>
            </w:pPr>
          </w:p>
        </w:tc>
        <w:tc>
          <w:tcPr>
            <w:tcW w:w="623" w:type="pct"/>
          </w:tcPr>
          <w:p w14:paraId="3F40DE93" w14:textId="77777777" w:rsidR="005A79D8" w:rsidRPr="00E3058B" w:rsidRDefault="005A79D8" w:rsidP="00E76D80">
            <w:pPr>
              <w:rPr>
                <w:b/>
              </w:rPr>
            </w:pPr>
          </w:p>
        </w:tc>
      </w:tr>
      <w:tr w:rsidR="005A79D8" w:rsidRPr="00E3058B" w14:paraId="691F17F7" w14:textId="77777777" w:rsidTr="00D25E9E">
        <w:trPr>
          <w:trHeight w:val="360"/>
        </w:trPr>
        <w:tc>
          <w:tcPr>
            <w:tcW w:w="520" w:type="pct"/>
          </w:tcPr>
          <w:p w14:paraId="51DCDFA3" w14:textId="77777777" w:rsidR="005A79D8" w:rsidRPr="00E3058B" w:rsidRDefault="005A79D8" w:rsidP="00E76D80">
            <w:pPr>
              <w:rPr>
                <w:b/>
              </w:rPr>
            </w:pPr>
          </w:p>
        </w:tc>
        <w:tc>
          <w:tcPr>
            <w:tcW w:w="738" w:type="pct"/>
          </w:tcPr>
          <w:p w14:paraId="217C5538" w14:textId="77777777" w:rsidR="005A79D8" w:rsidRPr="00E3058B" w:rsidRDefault="005A79D8" w:rsidP="00E76D80">
            <w:pPr>
              <w:rPr>
                <w:b/>
              </w:rPr>
            </w:pPr>
          </w:p>
        </w:tc>
        <w:tc>
          <w:tcPr>
            <w:tcW w:w="624" w:type="pct"/>
          </w:tcPr>
          <w:p w14:paraId="39DE197D" w14:textId="77777777" w:rsidR="005A79D8" w:rsidRPr="00E3058B" w:rsidRDefault="005A79D8" w:rsidP="00E76D80">
            <w:pPr>
              <w:rPr>
                <w:b/>
              </w:rPr>
            </w:pPr>
          </w:p>
        </w:tc>
        <w:tc>
          <w:tcPr>
            <w:tcW w:w="649" w:type="pct"/>
          </w:tcPr>
          <w:p w14:paraId="1884A994" w14:textId="77777777" w:rsidR="005A79D8" w:rsidRPr="00E3058B" w:rsidRDefault="005A79D8" w:rsidP="00E76D80">
            <w:pPr>
              <w:rPr>
                <w:b/>
              </w:rPr>
            </w:pPr>
          </w:p>
        </w:tc>
        <w:tc>
          <w:tcPr>
            <w:tcW w:w="599" w:type="pct"/>
          </w:tcPr>
          <w:p w14:paraId="346A4C16" w14:textId="77777777" w:rsidR="005A79D8" w:rsidRPr="00E3058B" w:rsidRDefault="005A79D8" w:rsidP="00E76D80">
            <w:pPr>
              <w:rPr>
                <w:b/>
              </w:rPr>
            </w:pPr>
          </w:p>
        </w:tc>
        <w:tc>
          <w:tcPr>
            <w:tcW w:w="624" w:type="pct"/>
          </w:tcPr>
          <w:p w14:paraId="6CF5C01B" w14:textId="77777777" w:rsidR="005A79D8" w:rsidRPr="00E3058B" w:rsidRDefault="005A79D8" w:rsidP="00E76D80">
            <w:pPr>
              <w:rPr>
                <w:b/>
              </w:rPr>
            </w:pPr>
          </w:p>
        </w:tc>
        <w:tc>
          <w:tcPr>
            <w:tcW w:w="623" w:type="pct"/>
          </w:tcPr>
          <w:p w14:paraId="2AD7BD07" w14:textId="77777777" w:rsidR="005A79D8" w:rsidRPr="00E3058B" w:rsidRDefault="005A79D8" w:rsidP="00E76D80">
            <w:pPr>
              <w:rPr>
                <w:b/>
              </w:rPr>
            </w:pPr>
          </w:p>
        </w:tc>
        <w:tc>
          <w:tcPr>
            <w:tcW w:w="623" w:type="pct"/>
          </w:tcPr>
          <w:p w14:paraId="317B7AB4" w14:textId="77777777" w:rsidR="005A79D8" w:rsidRPr="00E3058B" w:rsidRDefault="005A79D8" w:rsidP="00E76D80">
            <w:pPr>
              <w:rPr>
                <w:b/>
              </w:rPr>
            </w:pPr>
          </w:p>
        </w:tc>
      </w:tr>
      <w:tr w:rsidR="005A79D8" w:rsidRPr="00E3058B" w14:paraId="5E3F35CD" w14:textId="77777777" w:rsidTr="00D25E9E">
        <w:trPr>
          <w:trHeight w:val="360"/>
        </w:trPr>
        <w:tc>
          <w:tcPr>
            <w:tcW w:w="520" w:type="pct"/>
          </w:tcPr>
          <w:p w14:paraId="68E750FE" w14:textId="77777777" w:rsidR="005A79D8" w:rsidRPr="00E3058B" w:rsidRDefault="005A79D8" w:rsidP="00E76D80">
            <w:pPr>
              <w:rPr>
                <w:b/>
              </w:rPr>
            </w:pPr>
          </w:p>
        </w:tc>
        <w:tc>
          <w:tcPr>
            <w:tcW w:w="738" w:type="pct"/>
          </w:tcPr>
          <w:p w14:paraId="0D1B208E" w14:textId="77777777" w:rsidR="005A79D8" w:rsidRPr="00E3058B" w:rsidRDefault="005A79D8" w:rsidP="00E76D80">
            <w:pPr>
              <w:rPr>
                <w:b/>
              </w:rPr>
            </w:pPr>
          </w:p>
        </w:tc>
        <w:tc>
          <w:tcPr>
            <w:tcW w:w="624" w:type="pct"/>
          </w:tcPr>
          <w:p w14:paraId="64BC99DC" w14:textId="77777777" w:rsidR="005A79D8" w:rsidRPr="00E3058B" w:rsidRDefault="005A79D8" w:rsidP="00E76D80">
            <w:pPr>
              <w:rPr>
                <w:b/>
              </w:rPr>
            </w:pPr>
          </w:p>
        </w:tc>
        <w:tc>
          <w:tcPr>
            <w:tcW w:w="649" w:type="pct"/>
          </w:tcPr>
          <w:p w14:paraId="3267888E" w14:textId="77777777" w:rsidR="005A79D8" w:rsidRPr="00E3058B" w:rsidRDefault="005A79D8" w:rsidP="00E76D80">
            <w:pPr>
              <w:rPr>
                <w:b/>
              </w:rPr>
            </w:pPr>
          </w:p>
        </w:tc>
        <w:tc>
          <w:tcPr>
            <w:tcW w:w="599" w:type="pct"/>
          </w:tcPr>
          <w:p w14:paraId="48EE7E2F" w14:textId="77777777" w:rsidR="005A79D8" w:rsidRPr="00E3058B" w:rsidRDefault="005A79D8" w:rsidP="00E76D80">
            <w:pPr>
              <w:rPr>
                <w:b/>
              </w:rPr>
            </w:pPr>
          </w:p>
        </w:tc>
        <w:tc>
          <w:tcPr>
            <w:tcW w:w="624" w:type="pct"/>
          </w:tcPr>
          <w:p w14:paraId="006BBFAC" w14:textId="77777777" w:rsidR="005A79D8" w:rsidRPr="00E3058B" w:rsidRDefault="005A79D8" w:rsidP="00E76D80">
            <w:pPr>
              <w:rPr>
                <w:b/>
              </w:rPr>
            </w:pPr>
          </w:p>
        </w:tc>
        <w:tc>
          <w:tcPr>
            <w:tcW w:w="623" w:type="pct"/>
          </w:tcPr>
          <w:p w14:paraId="40A4E0DB" w14:textId="77777777" w:rsidR="005A79D8" w:rsidRPr="00E3058B" w:rsidRDefault="005A79D8" w:rsidP="00E76D80">
            <w:pPr>
              <w:rPr>
                <w:b/>
              </w:rPr>
            </w:pPr>
          </w:p>
        </w:tc>
        <w:tc>
          <w:tcPr>
            <w:tcW w:w="623" w:type="pct"/>
          </w:tcPr>
          <w:p w14:paraId="10531452" w14:textId="77777777" w:rsidR="005A79D8" w:rsidRPr="00E3058B" w:rsidRDefault="005A79D8" w:rsidP="00E76D80">
            <w:pPr>
              <w:rPr>
                <w:b/>
              </w:rPr>
            </w:pPr>
          </w:p>
        </w:tc>
      </w:tr>
      <w:tr w:rsidR="005A79D8" w:rsidRPr="00E3058B" w14:paraId="38505E24" w14:textId="77777777" w:rsidTr="00D25E9E">
        <w:trPr>
          <w:trHeight w:val="360"/>
        </w:trPr>
        <w:tc>
          <w:tcPr>
            <w:tcW w:w="520" w:type="pct"/>
          </w:tcPr>
          <w:p w14:paraId="39FFD32A" w14:textId="77777777" w:rsidR="005A79D8" w:rsidRPr="00E3058B" w:rsidRDefault="005A79D8" w:rsidP="00E76D80">
            <w:pPr>
              <w:rPr>
                <w:b/>
              </w:rPr>
            </w:pPr>
          </w:p>
        </w:tc>
        <w:tc>
          <w:tcPr>
            <w:tcW w:w="738" w:type="pct"/>
          </w:tcPr>
          <w:p w14:paraId="2654B5FF" w14:textId="77777777" w:rsidR="005A79D8" w:rsidRPr="00E3058B" w:rsidRDefault="005A79D8" w:rsidP="00E76D80">
            <w:pPr>
              <w:rPr>
                <w:b/>
              </w:rPr>
            </w:pPr>
          </w:p>
        </w:tc>
        <w:tc>
          <w:tcPr>
            <w:tcW w:w="624" w:type="pct"/>
          </w:tcPr>
          <w:p w14:paraId="1AD6B2E8" w14:textId="77777777" w:rsidR="005A79D8" w:rsidRPr="00E3058B" w:rsidRDefault="005A79D8" w:rsidP="00E76D80">
            <w:pPr>
              <w:rPr>
                <w:b/>
              </w:rPr>
            </w:pPr>
          </w:p>
        </w:tc>
        <w:tc>
          <w:tcPr>
            <w:tcW w:w="649" w:type="pct"/>
          </w:tcPr>
          <w:p w14:paraId="399A3BC2" w14:textId="77777777" w:rsidR="005A79D8" w:rsidRPr="00E3058B" w:rsidRDefault="005A79D8" w:rsidP="00E76D80">
            <w:pPr>
              <w:rPr>
                <w:b/>
              </w:rPr>
            </w:pPr>
          </w:p>
        </w:tc>
        <w:tc>
          <w:tcPr>
            <w:tcW w:w="599" w:type="pct"/>
          </w:tcPr>
          <w:p w14:paraId="6CF35445" w14:textId="77777777" w:rsidR="005A79D8" w:rsidRPr="00E3058B" w:rsidRDefault="005A79D8" w:rsidP="00E76D80">
            <w:pPr>
              <w:rPr>
                <w:b/>
              </w:rPr>
            </w:pPr>
          </w:p>
        </w:tc>
        <w:tc>
          <w:tcPr>
            <w:tcW w:w="624" w:type="pct"/>
          </w:tcPr>
          <w:p w14:paraId="4DF4D041" w14:textId="77777777" w:rsidR="005A79D8" w:rsidRPr="00E3058B" w:rsidRDefault="005A79D8" w:rsidP="00E76D80">
            <w:pPr>
              <w:rPr>
                <w:b/>
              </w:rPr>
            </w:pPr>
          </w:p>
        </w:tc>
        <w:tc>
          <w:tcPr>
            <w:tcW w:w="623" w:type="pct"/>
          </w:tcPr>
          <w:p w14:paraId="43E62AC0" w14:textId="77777777" w:rsidR="005A79D8" w:rsidRPr="00E3058B" w:rsidRDefault="005A79D8" w:rsidP="00E76D80">
            <w:pPr>
              <w:rPr>
                <w:b/>
              </w:rPr>
            </w:pPr>
          </w:p>
        </w:tc>
        <w:tc>
          <w:tcPr>
            <w:tcW w:w="623" w:type="pct"/>
          </w:tcPr>
          <w:p w14:paraId="7002D91F" w14:textId="77777777" w:rsidR="005A79D8" w:rsidRPr="00E3058B" w:rsidRDefault="005A79D8" w:rsidP="00E76D80">
            <w:pPr>
              <w:rPr>
                <w:b/>
              </w:rPr>
            </w:pPr>
          </w:p>
        </w:tc>
      </w:tr>
      <w:tr w:rsidR="005A79D8" w:rsidRPr="00E3058B" w14:paraId="374EC2E0" w14:textId="77777777" w:rsidTr="00D25E9E">
        <w:trPr>
          <w:trHeight w:val="360"/>
        </w:trPr>
        <w:tc>
          <w:tcPr>
            <w:tcW w:w="520" w:type="pct"/>
          </w:tcPr>
          <w:p w14:paraId="7E3869DC" w14:textId="77777777" w:rsidR="005A79D8" w:rsidRPr="00E3058B" w:rsidRDefault="005A79D8" w:rsidP="00E76D80">
            <w:pPr>
              <w:rPr>
                <w:b/>
              </w:rPr>
            </w:pPr>
          </w:p>
        </w:tc>
        <w:tc>
          <w:tcPr>
            <w:tcW w:w="738" w:type="pct"/>
          </w:tcPr>
          <w:p w14:paraId="55421482" w14:textId="77777777" w:rsidR="005A79D8" w:rsidRPr="00E3058B" w:rsidRDefault="005A79D8" w:rsidP="00E76D80">
            <w:pPr>
              <w:rPr>
                <w:b/>
              </w:rPr>
            </w:pPr>
          </w:p>
        </w:tc>
        <w:tc>
          <w:tcPr>
            <w:tcW w:w="624" w:type="pct"/>
          </w:tcPr>
          <w:p w14:paraId="6319952B" w14:textId="77777777" w:rsidR="005A79D8" w:rsidRPr="00E3058B" w:rsidRDefault="005A79D8" w:rsidP="00E76D80">
            <w:pPr>
              <w:rPr>
                <w:b/>
              </w:rPr>
            </w:pPr>
          </w:p>
        </w:tc>
        <w:tc>
          <w:tcPr>
            <w:tcW w:w="649" w:type="pct"/>
          </w:tcPr>
          <w:p w14:paraId="677C7992" w14:textId="77777777" w:rsidR="005A79D8" w:rsidRPr="00E3058B" w:rsidRDefault="005A79D8" w:rsidP="00E76D80">
            <w:pPr>
              <w:rPr>
                <w:b/>
              </w:rPr>
            </w:pPr>
          </w:p>
        </w:tc>
        <w:tc>
          <w:tcPr>
            <w:tcW w:w="599" w:type="pct"/>
          </w:tcPr>
          <w:p w14:paraId="2D50C5E9" w14:textId="77777777" w:rsidR="005A79D8" w:rsidRPr="00E3058B" w:rsidRDefault="005A79D8" w:rsidP="00E76D80">
            <w:pPr>
              <w:rPr>
                <w:b/>
              </w:rPr>
            </w:pPr>
          </w:p>
        </w:tc>
        <w:tc>
          <w:tcPr>
            <w:tcW w:w="624" w:type="pct"/>
          </w:tcPr>
          <w:p w14:paraId="0EC53664" w14:textId="77777777" w:rsidR="005A79D8" w:rsidRPr="00E3058B" w:rsidRDefault="005A79D8" w:rsidP="00E76D80">
            <w:pPr>
              <w:rPr>
                <w:b/>
              </w:rPr>
            </w:pPr>
          </w:p>
        </w:tc>
        <w:tc>
          <w:tcPr>
            <w:tcW w:w="623" w:type="pct"/>
          </w:tcPr>
          <w:p w14:paraId="3EC45D64" w14:textId="77777777" w:rsidR="005A79D8" w:rsidRPr="00E3058B" w:rsidRDefault="005A79D8" w:rsidP="00E76D80">
            <w:pPr>
              <w:rPr>
                <w:b/>
              </w:rPr>
            </w:pPr>
          </w:p>
        </w:tc>
        <w:tc>
          <w:tcPr>
            <w:tcW w:w="623" w:type="pct"/>
          </w:tcPr>
          <w:p w14:paraId="0E3F8E9D" w14:textId="77777777" w:rsidR="005A79D8" w:rsidRPr="00E3058B" w:rsidRDefault="005A79D8" w:rsidP="00E76D80">
            <w:pPr>
              <w:rPr>
                <w:b/>
              </w:rPr>
            </w:pPr>
          </w:p>
        </w:tc>
      </w:tr>
      <w:tr w:rsidR="005A79D8" w:rsidRPr="00E3058B" w14:paraId="6E4BF801" w14:textId="77777777" w:rsidTr="00D25E9E">
        <w:trPr>
          <w:trHeight w:val="360"/>
        </w:trPr>
        <w:tc>
          <w:tcPr>
            <w:tcW w:w="520" w:type="pct"/>
          </w:tcPr>
          <w:p w14:paraId="6396DACC" w14:textId="77777777" w:rsidR="005A79D8" w:rsidRPr="00E3058B" w:rsidRDefault="005A79D8" w:rsidP="00E76D80">
            <w:pPr>
              <w:rPr>
                <w:b/>
              </w:rPr>
            </w:pPr>
          </w:p>
        </w:tc>
        <w:tc>
          <w:tcPr>
            <w:tcW w:w="738" w:type="pct"/>
          </w:tcPr>
          <w:p w14:paraId="2D54B2A1" w14:textId="77777777" w:rsidR="005A79D8" w:rsidRPr="00E3058B" w:rsidRDefault="005A79D8" w:rsidP="00E76D80">
            <w:pPr>
              <w:rPr>
                <w:b/>
              </w:rPr>
            </w:pPr>
          </w:p>
        </w:tc>
        <w:tc>
          <w:tcPr>
            <w:tcW w:w="624" w:type="pct"/>
          </w:tcPr>
          <w:p w14:paraId="2555A142" w14:textId="77777777" w:rsidR="005A79D8" w:rsidRPr="00E3058B" w:rsidRDefault="005A79D8" w:rsidP="00E76D80">
            <w:pPr>
              <w:rPr>
                <w:b/>
              </w:rPr>
            </w:pPr>
          </w:p>
        </w:tc>
        <w:tc>
          <w:tcPr>
            <w:tcW w:w="649" w:type="pct"/>
          </w:tcPr>
          <w:p w14:paraId="6118217D" w14:textId="77777777" w:rsidR="005A79D8" w:rsidRPr="00E3058B" w:rsidRDefault="005A79D8" w:rsidP="00E76D80">
            <w:pPr>
              <w:rPr>
                <w:b/>
              </w:rPr>
            </w:pPr>
          </w:p>
        </w:tc>
        <w:tc>
          <w:tcPr>
            <w:tcW w:w="599" w:type="pct"/>
          </w:tcPr>
          <w:p w14:paraId="75C9A14F" w14:textId="77777777" w:rsidR="005A79D8" w:rsidRPr="00E3058B" w:rsidRDefault="005A79D8" w:rsidP="00E76D80">
            <w:pPr>
              <w:rPr>
                <w:b/>
              </w:rPr>
            </w:pPr>
          </w:p>
        </w:tc>
        <w:tc>
          <w:tcPr>
            <w:tcW w:w="624" w:type="pct"/>
          </w:tcPr>
          <w:p w14:paraId="533E38ED" w14:textId="77777777" w:rsidR="005A79D8" w:rsidRPr="00E3058B" w:rsidRDefault="005A79D8" w:rsidP="00E76D80">
            <w:pPr>
              <w:rPr>
                <w:b/>
              </w:rPr>
            </w:pPr>
          </w:p>
        </w:tc>
        <w:tc>
          <w:tcPr>
            <w:tcW w:w="623" w:type="pct"/>
          </w:tcPr>
          <w:p w14:paraId="151AC53A" w14:textId="77777777" w:rsidR="005A79D8" w:rsidRPr="00E3058B" w:rsidRDefault="005A79D8" w:rsidP="00E76D80">
            <w:pPr>
              <w:rPr>
                <w:b/>
              </w:rPr>
            </w:pPr>
          </w:p>
        </w:tc>
        <w:tc>
          <w:tcPr>
            <w:tcW w:w="623" w:type="pct"/>
          </w:tcPr>
          <w:p w14:paraId="3F0CEF7A" w14:textId="77777777" w:rsidR="005A79D8" w:rsidRPr="00E3058B" w:rsidRDefault="005A79D8" w:rsidP="00E76D80">
            <w:pPr>
              <w:rPr>
                <w:b/>
              </w:rPr>
            </w:pPr>
          </w:p>
        </w:tc>
      </w:tr>
      <w:tr w:rsidR="005A79D8" w:rsidRPr="00E3058B" w14:paraId="79005BC8" w14:textId="77777777" w:rsidTr="00D25E9E">
        <w:trPr>
          <w:trHeight w:val="360"/>
        </w:trPr>
        <w:tc>
          <w:tcPr>
            <w:tcW w:w="520" w:type="pct"/>
          </w:tcPr>
          <w:p w14:paraId="737632A6" w14:textId="77777777" w:rsidR="005A79D8" w:rsidRPr="00E3058B" w:rsidRDefault="005A79D8" w:rsidP="00E76D80">
            <w:pPr>
              <w:rPr>
                <w:b/>
              </w:rPr>
            </w:pPr>
          </w:p>
        </w:tc>
        <w:tc>
          <w:tcPr>
            <w:tcW w:w="738" w:type="pct"/>
          </w:tcPr>
          <w:p w14:paraId="188206EA" w14:textId="77777777" w:rsidR="005A79D8" w:rsidRPr="00E3058B" w:rsidRDefault="005A79D8" w:rsidP="00E76D80">
            <w:pPr>
              <w:rPr>
                <w:b/>
              </w:rPr>
            </w:pPr>
          </w:p>
        </w:tc>
        <w:tc>
          <w:tcPr>
            <w:tcW w:w="624" w:type="pct"/>
          </w:tcPr>
          <w:p w14:paraId="4F4FF52E" w14:textId="77777777" w:rsidR="005A79D8" w:rsidRPr="00E3058B" w:rsidRDefault="005A79D8" w:rsidP="00E76D80">
            <w:pPr>
              <w:rPr>
                <w:b/>
              </w:rPr>
            </w:pPr>
          </w:p>
        </w:tc>
        <w:tc>
          <w:tcPr>
            <w:tcW w:w="649" w:type="pct"/>
          </w:tcPr>
          <w:p w14:paraId="497DCC10" w14:textId="77777777" w:rsidR="005A79D8" w:rsidRPr="00E3058B" w:rsidRDefault="005A79D8" w:rsidP="00E76D80">
            <w:pPr>
              <w:rPr>
                <w:b/>
              </w:rPr>
            </w:pPr>
          </w:p>
        </w:tc>
        <w:tc>
          <w:tcPr>
            <w:tcW w:w="599" w:type="pct"/>
          </w:tcPr>
          <w:p w14:paraId="7A0A604B" w14:textId="77777777" w:rsidR="005A79D8" w:rsidRPr="00E3058B" w:rsidRDefault="005A79D8" w:rsidP="00E76D80">
            <w:pPr>
              <w:rPr>
                <w:b/>
              </w:rPr>
            </w:pPr>
          </w:p>
        </w:tc>
        <w:tc>
          <w:tcPr>
            <w:tcW w:w="624" w:type="pct"/>
          </w:tcPr>
          <w:p w14:paraId="7B1D1F51" w14:textId="77777777" w:rsidR="005A79D8" w:rsidRPr="00E3058B" w:rsidRDefault="005A79D8" w:rsidP="00E76D80">
            <w:pPr>
              <w:rPr>
                <w:b/>
              </w:rPr>
            </w:pPr>
          </w:p>
        </w:tc>
        <w:tc>
          <w:tcPr>
            <w:tcW w:w="623" w:type="pct"/>
          </w:tcPr>
          <w:p w14:paraId="27477338" w14:textId="77777777" w:rsidR="005A79D8" w:rsidRPr="00E3058B" w:rsidRDefault="005A79D8" w:rsidP="00E76D80">
            <w:pPr>
              <w:rPr>
                <w:b/>
              </w:rPr>
            </w:pPr>
          </w:p>
        </w:tc>
        <w:tc>
          <w:tcPr>
            <w:tcW w:w="623" w:type="pct"/>
          </w:tcPr>
          <w:p w14:paraId="7B1BEA81" w14:textId="77777777" w:rsidR="005A79D8" w:rsidRPr="00E3058B" w:rsidRDefault="005A79D8" w:rsidP="00E76D80">
            <w:pPr>
              <w:rPr>
                <w:b/>
              </w:rPr>
            </w:pPr>
          </w:p>
        </w:tc>
      </w:tr>
      <w:tr w:rsidR="008E1247" w:rsidRPr="00E3058B" w14:paraId="1CCC129E" w14:textId="77777777" w:rsidTr="00D25E9E">
        <w:trPr>
          <w:trHeight w:val="360"/>
        </w:trPr>
        <w:tc>
          <w:tcPr>
            <w:tcW w:w="520" w:type="pct"/>
          </w:tcPr>
          <w:p w14:paraId="1DCE10DA" w14:textId="77777777" w:rsidR="008E1247" w:rsidRPr="00E3058B" w:rsidRDefault="008E1247" w:rsidP="00E76D80">
            <w:pPr>
              <w:rPr>
                <w:b/>
              </w:rPr>
            </w:pPr>
          </w:p>
        </w:tc>
        <w:tc>
          <w:tcPr>
            <w:tcW w:w="738" w:type="pct"/>
          </w:tcPr>
          <w:p w14:paraId="05694527" w14:textId="77777777" w:rsidR="008E1247" w:rsidRPr="00E3058B" w:rsidRDefault="008E1247" w:rsidP="00E76D80">
            <w:pPr>
              <w:rPr>
                <w:b/>
              </w:rPr>
            </w:pPr>
          </w:p>
        </w:tc>
        <w:tc>
          <w:tcPr>
            <w:tcW w:w="624" w:type="pct"/>
          </w:tcPr>
          <w:p w14:paraId="328EA75C" w14:textId="77777777" w:rsidR="008E1247" w:rsidRPr="00E3058B" w:rsidRDefault="008E1247" w:rsidP="00E76D80">
            <w:pPr>
              <w:rPr>
                <w:b/>
              </w:rPr>
            </w:pPr>
          </w:p>
        </w:tc>
        <w:tc>
          <w:tcPr>
            <w:tcW w:w="649" w:type="pct"/>
          </w:tcPr>
          <w:p w14:paraId="25B7451F" w14:textId="77777777" w:rsidR="008E1247" w:rsidRPr="00E3058B" w:rsidRDefault="008E1247" w:rsidP="00E76D80">
            <w:pPr>
              <w:rPr>
                <w:b/>
              </w:rPr>
            </w:pPr>
          </w:p>
        </w:tc>
        <w:tc>
          <w:tcPr>
            <w:tcW w:w="599" w:type="pct"/>
          </w:tcPr>
          <w:p w14:paraId="02E381CB" w14:textId="77777777" w:rsidR="008E1247" w:rsidRPr="00E3058B" w:rsidRDefault="008E1247" w:rsidP="00E76D80">
            <w:pPr>
              <w:rPr>
                <w:b/>
              </w:rPr>
            </w:pPr>
          </w:p>
        </w:tc>
        <w:tc>
          <w:tcPr>
            <w:tcW w:w="624" w:type="pct"/>
          </w:tcPr>
          <w:p w14:paraId="6CF6FFD1" w14:textId="77777777" w:rsidR="008E1247" w:rsidRPr="00E3058B" w:rsidRDefault="008E1247" w:rsidP="00E76D80">
            <w:pPr>
              <w:rPr>
                <w:b/>
              </w:rPr>
            </w:pPr>
          </w:p>
        </w:tc>
        <w:tc>
          <w:tcPr>
            <w:tcW w:w="623" w:type="pct"/>
          </w:tcPr>
          <w:p w14:paraId="5AC0E22C" w14:textId="77777777" w:rsidR="008E1247" w:rsidRPr="00E3058B" w:rsidRDefault="008E1247" w:rsidP="00E76D80">
            <w:pPr>
              <w:rPr>
                <w:b/>
              </w:rPr>
            </w:pPr>
          </w:p>
        </w:tc>
        <w:tc>
          <w:tcPr>
            <w:tcW w:w="623" w:type="pct"/>
          </w:tcPr>
          <w:p w14:paraId="34B19C75" w14:textId="77777777" w:rsidR="008E1247" w:rsidRPr="00E3058B" w:rsidRDefault="008E1247" w:rsidP="00E76D80">
            <w:pPr>
              <w:rPr>
                <w:b/>
              </w:rPr>
            </w:pPr>
          </w:p>
        </w:tc>
      </w:tr>
      <w:tr w:rsidR="005A79D8" w:rsidRPr="00E3058B" w14:paraId="5D4A6CF2" w14:textId="77777777" w:rsidTr="00D25E9E">
        <w:trPr>
          <w:trHeight w:val="360"/>
        </w:trPr>
        <w:tc>
          <w:tcPr>
            <w:tcW w:w="520" w:type="pct"/>
            <w:tcBorders>
              <w:bottom w:val="single" w:sz="6" w:space="0" w:color="auto"/>
            </w:tcBorders>
          </w:tcPr>
          <w:p w14:paraId="5BF2F045" w14:textId="77777777" w:rsidR="005A79D8" w:rsidRPr="00E3058B" w:rsidRDefault="005A79D8" w:rsidP="00E76D80">
            <w:pPr>
              <w:rPr>
                <w:b/>
              </w:rPr>
            </w:pPr>
          </w:p>
        </w:tc>
        <w:tc>
          <w:tcPr>
            <w:tcW w:w="738" w:type="pct"/>
            <w:tcBorders>
              <w:bottom w:val="single" w:sz="6" w:space="0" w:color="auto"/>
            </w:tcBorders>
          </w:tcPr>
          <w:p w14:paraId="11F85BBD" w14:textId="77777777" w:rsidR="005A79D8" w:rsidRPr="00E3058B" w:rsidRDefault="005A79D8" w:rsidP="00E76D80">
            <w:pPr>
              <w:rPr>
                <w:b/>
              </w:rPr>
            </w:pPr>
          </w:p>
        </w:tc>
        <w:tc>
          <w:tcPr>
            <w:tcW w:w="624" w:type="pct"/>
            <w:tcBorders>
              <w:bottom w:val="single" w:sz="6" w:space="0" w:color="auto"/>
            </w:tcBorders>
          </w:tcPr>
          <w:p w14:paraId="7FE41EDF" w14:textId="77777777" w:rsidR="005A79D8" w:rsidRPr="00E3058B" w:rsidRDefault="005A79D8" w:rsidP="00E76D80">
            <w:pPr>
              <w:rPr>
                <w:b/>
              </w:rPr>
            </w:pPr>
          </w:p>
        </w:tc>
        <w:tc>
          <w:tcPr>
            <w:tcW w:w="649" w:type="pct"/>
            <w:tcBorders>
              <w:bottom w:val="single" w:sz="6" w:space="0" w:color="auto"/>
            </w:tcBorders>
          </w:tcPr>
          <w:p w14:paraId="6D816092" w14:textId="77777777" w:rsidR="005A79D8" w:rsidRPr="00E3058B" w:rsidRDefault="005A79D8" w:rsidP="00E76D80">
            <w:pPr>
              <w:rPr>
                <w:b/>
              </w:rPr>
            </w:pPr>
          </w:p>
        </w:tc>
        <w:tc>
          <w:tcPr>
            <w:tcW w:w="599" w:type="pct"/>
            <w:tcBorders>
              <w:bottom w:val="single" w:sz="6" w:space="0" w:color="auto"/>
            </w:tcBorders>
          </w:tcPr>
          <w:p w14:paraId="1762C225" w14:textId="77777777" w:rsidR="005A79D8" w:rsidRPr="00E3058B" w:rsidRDefault="005A79D8" w:rsidP="00E76D80">
            <w:pPr>
              <w:rPr>
                <w:b/>
              </w:rPr>
            </w:pPr>
          </w:p>
        </w:tc>
        <w:tc>
          <w:tcPr>
            <w:tcW w:w="624" w:type="pct"/>
            <w:tcBorders>
              <w:bottom w:val="single" w:sz="6" w:space="0" w:color="auto"/>
            </w:tcBorders>
          </w:tcPr>
          <w:p w14:paraId="42BEB7B8" w14:textId="77777777" w:rsidR="005A79D8" w:rsidRPr="00E3058B" w:rsidRDefault="005A79D8" w:rsidP="00E76D80">
            <w:pPr>
              <w:rPr>
                <w:b/>
              </w:rPr>
            </w:pPr>
          </w:p>
        </w:tc>
        <w:tc>
          <w:tcPr>
            <w:tcW w:w="623" w:type="pct"/>
            <w:tcBorders>
              <w:bottom w:val="single" w:sz="6" w:space="0" w:color="auto"/>
            </w:tcBorders>
          </w:tcPr>
          <w:p w14:paraId="299AE31D" w14:textId="77777777" w:rsidR="005A79D8" w:rsidRPr="00E3058B" w:rsidRDefault="005A79D8" w:rsidP="00E76D80">
            <w:pPr>
              <w:rPr>
                <w:b/>
              </w:rPr>
            </w:pPr>
          </w:p>
        </w:tc>
        <w:tc>
          <w:tcPr>
            <w:tcW w:w="623" w:type="pct"/>
            <w:tcBorders>
              <w:bottom w:val="single" w:sz="6" w:space="0" w:color="auto"/>
            </w:tcBorders>
          </w:tcPr>
          <w:p w14:paraId="36079E23" w14:textId="77777777" w:rsidR="005A79D8" w:rsidRPr="00E3058B" w:rsidRDefault="005A79D8" w:rsidP="00E76D80">
            <w:pPr>
              <w:rPr>
                <w:b/>
              </w:rPr>
            </w:pPr>
          </w:p>
        </w:tc>
      </w:tr>
      <w:tr w:rsidR="005A79D8" w:rsidRPr="00E3058B" w14:paraId="0477BC4B" w14:textId="77777777" w:rsidTr="00D25E9E">
        <w:trPr>
          <w:trHeight w:val="360"/>
        </w:trPr>
        <w:tc>
          <w:tcPr>
            <w:tcW w:w="520" w:type="pct"/>
            <w:tcBorders>
              <w:top w:val="single" w:sz="6" w:space="0" w:color="auto"/>
              <w:bottom w:val="double" w:sz="4" w:space="0" w:color="auto"/>
            </w:tcBorders>
          </w:tcPr>
          <w:p w14:paraId="0B425DA7" w14:textId="77777777" w:rsidR="005A79D8" w:rsidRPr="00E3058B" w:rsidRDefault="005A79D8" w:rsidP="00E76D80">
            <w:pPr>
              <w:rPr>
                <w:b/>
              </w:rPr>
            </w:pPr>
          </w:p>
        </w:tc>
        <w:tc>
          <w:tcPr>
            <w:tcW w:w="738" w:type="pct"/>
            <w:tcBorders>
              <w:top w:val="single" w:sz="6" w:space="0" w:color="auto"/>
              <w:bottom w:val="double" w:sz="4" w:space="0" w:color="auto"/>
            </w:tcBorders>
          </w:tcPr>
          <w:p w14:paraId="0C0F8C10" w14:textId="77777777" w:rsidR="005A79D8" w:rsidRPr="00E3058B" w:rsidRDefault="005A79D8" w:rsidP="00E76D80">
            <w:pPr>
              <w:rPr>
                <w:b/>
              </w:rPr>
            </w:pPr>
          </w:p>
        </w:tc>
        <w:tc>
          <w:tcPr>
            <w:tcW w:w="624" w:type="pct"/>
            <w:tcBorders>
              <w:top w:val="single" w:sz="6" w:space="0" w:color="auto"/>
              <w:bottom w:val="double" w:sz="4" w:space="0" w:color="auto"/>
            </w:tcBorders>
          </w:tcPr>
          <w:p w14:paraId="4B7D04B9" w14:textId="77777777" w:rsidR="005A79D8" w:rsidRPr="00E3058B" w:rsidRDefault="005A79D8" w:rsidP="00E76D80">
            <w:pPr>
              <w:rPr>
                <w:b/>
              </w:rPr>
            </w:pPr>
          </w:p>
        </w:tc>
        <w:tc>
          <w:tcPr>
            <w:tcW w:w="649" w:type="pct"/>
            <w:tcBorders>
              <w:top w:val="single" w:sz="6" w:space="0" w:color="auto"/>
              <w:bottom w:val="double" w:sz="4" w:space="0" w:color="auto"/>
            </w:tcBorders>
          </w:tcPr>
          <w:p w14:paraId="162B0EEB" w14:textId="77777777" w:rsidR="005A79D8" w:rsidRPr="00E3058B" w:rsidRDefault="005A79D8" w:rsidP="00E76D80">
            <w:pPr>
              <w:rPr>
                <w:b/>
              </w:rPr>
            </w:pPr>
          </w:p>
        </w:tc>
        <w:tc>
          <w:tcPr>
            <w:tcW w:w="599" w:type="pct"/>
            <w:tcBorders>
              <w:top w:val="single" w:sz="6" w:space="0" w:color="auto"/>
              <w:bottom w:val="double" w:sz="4" w:space="0" w:color="auto"/>
            </w:tcBorders>
          </w:tcPr>
          <w:p w14:paraId="0CE7FB75" w14:textId="77777777" w:rsidR="005A79D8" w:rsidRPr="00E3058B" w:rsidRDefault="005A79D8" w:rsidP="00E76D80">
            <w:pPr>
              <w:rPr>
                <w:b/>
              </w:rPr>
            </w:pPr>
          </w:p>
        </w:tc>
        <w:tc>
          <w:tcPr>
            <w:tcW w:w="624" w:type="pct"/>
            <w:tcBorders>
              <w:top w:val="single" w:sz="6" w:space="0" w:color="auto"/>
              <w:bottom w:val="double" w:sz="4" w:space="0" w:color="auto"/>
            </w:tcBorders>
          </w:tcPr>
          <w:p w14:paraId="3AA65FD1" w14:textId="77777777" w:rsidR="005A79D8" w:rsidRPr="00E3058B" w:rsidRDefault="005A79D8" w:rsidP="00E76D80">
            <w:pPr>
              <w:rPr>
                <w:b/>
              </w:rPr>
            </w:pPr>
          </w:p>
        </w:tc>
        <w:tc>
          <w:tcPr>
            <w:tcW w:w="623" w:type="pct"/>
            <w:tcBorders>
              <w:top w:val="single" w:sz="6" w:space="0" w:color="auto"/>
              <w:bottom w:val="double" w:sz="4" w:space="0" w:color="auto"/>
            </w:tcBorders>
          </w:tcPr>
          <w:p w14:paraId="1BB6A421" w14:textId="77777777" w:rsidR="005A79D8" w:rsidRPr="00E3058B" w:rsidRDefault="005A79D8" w:rsidP="00E76D80">
            <w:pPr>
              <w:rPr>
                <w:b/>
              </w:rPr>
            </w:pPr>
          </w:p>
        </w:tc>
        <w:tc>
          <w:tcPr>
            <w:tcW w:w="623" w:type="pct"/>
            <w:tcBorders>
              <w:top w:val="single" w:sz="6" w:space="0" w:color="auto"/>
              <w:bottom w:val="double" w:sz="4" w:space="0" w:color="auto"/>
            </w:tcBorders>
          </w:tcPr>
          <w:p w14:paraId="48C3393D" w14:textId="77777777" w:rsidR="005A79D8" w:rsidRPr="00E3058B" w:rsidRDefault="005A79D8" w:rsidP="00E76D80">
            <w:pPr>
              <w:rPr>
                <w:b/>
              </w:rPr>
            </w:pPr>
          </w:p>
        </w:tc>
      </w:tr>
    </w:tbl>
    <w:p w14:paraId="007F48A4" w14:textId="77777777" w:rsidR="00E76D80" w:rsidRDefault="00E76D80" w:rsidP="00665373">
      <w:r>
        <w:br w:type="page"/>
      </w:r>
    </w:p>
    <w:p w14:paraId="125293BF" w14:textId="77777777" w:rsidR="00665373" w:rsidRDefault="00665373" w:rsidP="00665373">
      <w:pPr>
        <w:pStyle w:val="TablePageTitle"/>
      </w:pPr>
      <w:r>
        <w:lastRenderedPageBreak/>
        <w:t>Stationary Reciprocating Internal Combustion Engine Attributes</w:t>
      </w:r>
    </w:p>
    <w:p w14:paraId="04FACEF5" w14:textId="77777777" w:rsidR="00665373" w:rsidRDefault="00665373" w:rsidP="00665373">
      <w:pPr>
        <w:pStyle w:val="TablePageTitle"/>
      </w:pPr>
      <w:r>
        <w:t>Form OP-UA2 (Page 12)</w:t>
      </w:r>
    </w:p>
    <w:p w14:paraId="24E2508E" w14:textId="77777777" w:rsidR="00665373" w:rsidRDefault="00665373" w:rsidP="00665373">
      <w:pPr>
        <w:pStyle w:val="TablePageTitle"/>
      </w:pPr>
      <w:r>
        <w:t>Federal Operating Permit Program</w:t>
      </w:r>
    </w:p>
    <w:p w14:paraId="1939149E" w14:textId="6237A5A7" w:rsidR="00665373" w:rsidRPr="00F221CD" w:rsidRDefault="00665373" w:rsidP="00AB4ED5">
      <w:pPr>
        <w:pStyle w:val="TableHeading"/>
        <w:rPr>
          <w:rFonts w:cs="Times New Roman"/>
          <w:szCs w:val="22"/>
        </w:rPr>
      </w:pPr>
      <w:bookmarkStart w:id="21" w:name="Tbl_5c"/>
      <w:r w:rsidRPr="00F221CD">
        <w:rPr>
          <w:rFonts w:cs="Times New Roman"/>
          <w:szCs w:val="22"/>
        </w:rPr>
        <w:t>Table 5c</w:t>
      </w:r>
      <w:bookmarkEnd w:id="21"/>
      <w:r w:rsidRPr="00F221CD">
        <w:rPr>
          <w:rFonts w:cs="Times New Roman"/>
          <w:szCs w:val="22"/>
        </w:rPr>
        <w:t>:  Title 40 Code of Federal Regulations Part 60 (40 CFR Part 60)</w:t>
      </w:r>
    </w:p>
    <w:p w14:paraId="3DD8B5FF" w14:textId="6F9AEC81" w:rsidR="005A79D8" w:rsidRPr="00F221CD" w:rsidRDefault="00665373" w:rsidP="00AB4ED5">
      <w:pPr>
        <w:pStyle w:val="TableHeading"/>
        <w:rPr>
          <w:rFonts w:cs="Times New Roman"/>
          <w:szCs w:val="22"/>
        </w:rPr>
      </w:pPr>
      <w:r w:rsidRPr="00F221CD">
        <w:rPr>
          <w:rFonts w:cs="Times New Roman"/>
          <w:szCs w:val="22"/>
        </w:rPr>
        <w:t>Subpart IIII:  Standards of Performance for Stationary Compression Ignition Internal Combustion Engines</w:t>
      </w:r>
    </w:p>
    <w:p w14:paraId="09116866" w14:textId="77777777" w:rsidR="00D37B14" w:rsidRDefault="00D37B14" w:rsidP="00D37B14">
      <w:pPr>
        <w:pStyle w:val="TablePageTitle"/>
      </w:pPr>
      <w:r>
        <w:t>Texas Commission on Environmental Quality</w:t>
      </w:r>
    </w:p>
    <w:p w14:paraId="3DCAC97F" w14:textId="77777777" w:rsidR="008D4682" w:rsidRPr="00C940E9" w:rsidRDefault="008D4682" w:rsidP="00D37B1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c:  Title 40 Code of Federal Regulations Part 60 (40 CFR Part 60)&#10;Subpart IIII:  Standards of Performance for Stationary Compression Ignition Internal Combustion Engines&#10;&#10;"/>
      </w:tblPr>
      <w:tblGrid>
        <w:gridCol w:w="4800"/>
        <w:gridCol w:w="4800"/>
        <w:gridCol w:w="4800"/>
      </w:tblGrid>
      <w:tr w:rsidR="00F221CD" w14:paraId="535DE064" w14:textId="77777777" w:rsidTr="00B74C88">
        <w:trPr>
          <w:cantSplit/>
          <w:tblHeader/>
        </w:trPr>
        <w:tc>
          <w:tcPr>
            <w:tcW w:w="4800" w:type="dxa"/>
            <w:shd w:val="clear" w:color="auto" w:fill="D9D9D9" w:themeFill="background1" w:themeFillShade="D9"/>
          </w:tcPr>
          <w:p w14:paraId="711CD082" w14:textId="77777777" w:rsidR="00F221CD" w:rsidRDefault="00F221CD" w:rsidP="00B74C88">
            <w:pPr>
              <w:jc w:val="center"/>
            </w:pPr>
            <w:r w:rsidRPr="00722118">
              <w:rPr>
                <w:b/>
                <w:bCs/>
                <w:sz w:val="20"/>
                <w:szCs w:val="20"/>
              </w:rPr>
              <w:t>Date</w:t>
            </w:r>
          </w:p>
        </w:tc>
        <w:tc>
          <w:tcPr>
            <w:tcW w:w="4800" w:type="dxa"/>
            <w:shd w:val="clear" w:color="auto" w:fill="D9D9D9" w:themeFill="background1" w:themeFillShade="D9"/>
          </w:tcPr>
          <w:p w14:paraId="79780A01" w14:textId="77777777" w:rsidR="00F221CD" w:rsidRDefault="00F221CD" w:rsidP="00B74C88">
            <w:pPr>
              <w:jc w:val="center"/>
            </w:pPr>
            <w:r w:rsidRPr="00722118">
              <w:rPr>
                <w:b/>
                <w:bCs/>
                <w:sz w:val="20"/>
                <w:szCs w:val="20"/>
              </w:rPr>
              <w:t>Permit No</w:t>
            </w:r>
            <w:r>
              <w:rPr>
                <w:b/>
                <w:bCs/>
                <w:sz w:val="20"/>
                <w:szCs w:val="20"/>
              </w:rPr>
              <w:t>.</w:t>
            </w:r>
          </w:p>
        </w:tc>
        <w:tc>
          <w:tcPr>
            <w:tcW w:w="4800" w:type="dxa"/>
            <w:shd w:val="clear" w:color="auto" w:fill="D9D9D9" w:themeFill="background1" w:themeFillShade="D9"/>
          </w:tcPr>
          <w:p w14:paraId="0D24AF18" w14:textId="77777777" w:rsidR="00F221CD" w:rsidRDefault="00F221CD" w:rsidP="00B74C88">
            <w:pPr>
              <w:jc w:val="center"/>
            </w:pPr>
            <w:r w:rsidRPr="00722118">
              <w:rPr>
                <w:b/>
                <w:bCs/>
                <w:sz w:val="20"/>
                <w:szCs w:val="20"/>
              </w:rPr>
              <w:t>Regulated Entity No.</w:t>
            </w:r>
          </w:p>
        </w:tc>
      </w:tr>
      <w:tr w:rsidR="00F221CD" w14:paraId="0E121A6D" w14:textId="77777777" w:rsidTr="00B74C88">
        <w:trPr>
          <w:cantSplit/>
          <w:tblHeader/>
        </w:trPr>
        <w:tc>
          <w:tcPr>
            <w:tcW w:w="4800" w:type="dxa"/>
          </w:tcPr>
          <w:p w14:paraId="537650C4" w14:textId="77777777" w:rsidR="00F221CD" w:rsidRDefault="00F221CD" w:rsidP="00B74C88"/>
        </w:tc>
        <w:tc>
          <w:tcPr>
            <w:tcW w:w="4800" w:type="dxa"/>
          </w:tcPr>
          <w:p w14:paraId="7D055361" w14:textId="77777777" w:rsidR="00F221CD" w:rsidRDefault="00F221CD" w:rsidP="00B74C88"/>
        </w:tc>
        <w:tc>
          <w:tcPr>
            <w:tcW w:w="4800" w:type="dxa"/>
          </w:tcPr>
          <w:p w14:paraId="505CAAD2" w14:textId="77777777" w:rsidR="00F221CD" w:rsidRDefault="00F221CD" w:rsidP="00B74C88"/>
        </w:tc>
      </w:tr>
    </w:tbl>
    <w:p w14:paraId="09DAEFA1" w14:textId="6ADDE106" w:rsidR="00B6730C" w:rsidRDefault="00B6730C"/>
    <w:tbl>
      <w:tblPr>
        <w:tblStyle w:val="TableGrid10"/>
        <w:tblW w:w="144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c:  Title 40 Code of Federal Regulations Part 60 (40 CFR Part 60)&#10;Subpart IIII:  Standards of Performance for Stationary Compression Ignition Internal Combustion Engines&#10;"/>
      </w:tblPr>
      <w:tblGrid>
        <w:gridCol w:w="1508"/>
        <w:gridCol w:w="1980"/>
        <w:gridCol w:w="1803"/>
        <w:gridCol w:w="1079"/>
        <w:gridCol w:w="992"/>
        <w:gridCol w:w="1079"/>
        <w:gridCol w:w="1979"/>
        <w:gridCol w:w="2158"/>
        <w:gridCol w:w="1889"/>
      </w:tblGrid>
      <w:tr w:rsidR="00B066CB" w:rsidRPr="00296C3E" w14:paraId="3E139133" w14:textId="77777777" w:rsidTr="00D25E9E">
        <w:trPr>
          <w:jc w:val="center"/>
        </w:trPr>
        <w:tc>
          <w:tcPr>
            <w:tcW w:w="521" w:type="pct"/>
            <w:shd w:val="clear" w:color="auto" w:fill="D9D9D9" w:themeFill="background1" w:themeFillShade="D9"/>
          </w:tcPr>
          <w:p w14:paraId="2F27BA72" w14:textId="77777777" w:rsidR="00350B4E" w:rsidRPr="00296C3E" w:rsidRDefault="00350B4E" w:rsidP="00F221CD">
            <w:pPr>
              <w:spacing w:before="100" w:beforeAutospacing="1" w:after="100" w:afterAutospacing="1"/>
              <w:jc w:val="center"/>
              <w:rPr>
                <w:b/>
                <w:sz w:val="20"/>
                <w:szCs w:val="20"/>
              </w:rPr>
            </w:pPr>
            <w:r w:rsidRPr="00296C3E">
              <w:rPr>
                <w:b/>
                <w:sz w:val="20"/>
                <w:szCs w:val="20"/>
              </w:rPr>
              <w:t xml:space="preserve">Unit </w:t>
            </w:r>
            <w:r>
              <w:rPr>
                <w:b/>
                <w:sz w:val="20"/>
                <w:szCs w:val="20"/>
              </w:rPr>
              <w:t>ID No.</w:t>
            </w:r>
          </w:p>
        </w:tc>
        <w:tc>
          <w:tcPr>
            <w:tcW w:w="684" w:type="pct"/>
            <w:shd w:val="clear" w:color="auto" w:fill="D9D9D9" w:themeFill="background1" w:themeFillShade="D9"/>
          </w:tcPr>
          <w:p w14:paraId="222881C8" w14:textId="77777777" w:rsidR="00350B4E" w:rsidRPr="00296C3E" w:rsidRDefault="00350B4E" w:rsidP="008D4682">
            <w:pPr>
              <w:jc w:val="center"/>
              <w:rPr>
                <w:b/>
                <w:sz w:val="20"/>
                <w:szCs w:val="20"/>
              </w:rPr>
            </w:pPr>
            <w:r w:rsidRPr="00296C3E">
              <w:rPr>
                <w:b/>
                <w:sz w:val="20"/>
                <w:szCs w:val="20"/>
              </w:rPr>
              <w:t>SOP/GOP Index No.</w:t>
            </w:r>
          </w:p>
        </w:tc>
        <w:tc>
          <w:tcPr>
            <w:tcW w:w="623" w:type="pct"/>
            <w:shd w:val="clear" w:color="auto" w:fill="D9D9D9" w:themeFill="background1" w:themeFillShade="D9"/>
          </w:tcPr>
          <w:p w14:paraId="07078B62" w14:textId="77777777" w:rsidR="00350B4E" w:rsidRPr="00296C3E" w:rsidRDefault="00350B4E" w:rsidP="008D4682">
            <w:pPr>
              <w:jc w:val="center"/>
              <w:rPr>
                <w:b/>
                <w:sz w:val="20"/>
                <w:szCs w:val="20"/>
              </w:rPr>
            </w:pPr>
            <w:r w:rsidRPr="00296C3E">
              <w:rPr>
                <w:b/>
                <w:sz w:val="20"/>
                <w:szCs w:val="20"/>
              </w:rPr>
              <w:t>Kilowatts</w:t>
            </w:r>
          </w:p>
        </w:tc>
        <w:tc>
          <w:tcPr>
            <w:tcW w:w="373" w:type="pct"/>
            <w:shd w:val="clear" w:color="auto" w:fill="D9D9D9" w:themeFill="background1" w:themeFillShade="D9"/>
          </w:tcPr>
          <w:p w14:paraId="477AEB25" w14:textId="77777777" w:rsidR="00350B4E" w:rsidRPr="00296C3E" w:rsidRDefault="00350B4E" w:rsidP="008D4682">
            <w:pPr>
              <w:jc w:val="center"/>
              <w:rPr>
                <w:b/>
                <w:sz w:val="20"/>
                <w:szCs w:val="20"/>
              </w:rPr>
            </w:pPr>
            <w:r w:rsidRPr="00296C3E">
              <w:rPr>
                <w:b/>
                <w:sz w:val="20"/>
                <w:szCs w:val="20"/>
              </w:rPr>
              <w:t>Filter</w:t>
            </w:r>
          </w:p>
        </w:tc>
        <w:tc>
          <w:tcPr>
            <w:tcW w:w="343" w:type="pct"/>
            <w:shd w:val="clear" w:color="auto" w:fill="D9D9D9" w:themeFill="background1" w:themeFillShade="D9"/>
          </w:tcPr>
          <w:p w14:paraId="4B929DDB" w14:textId="0DE92813" w:rsidR="00350B4E" w:rsidRPr="00296C3E" w:rsidRDefault="00350B4E" w:rsidP="008D4682">
            <w:pPr>
              <w:jc w:val="center"/>
              <w:rPr>
                <w:b/>
                <w:sz w:val="20"/>
                <w:szCs w:val="20"/>
              </w:rPr>
            </w:pPr>
            <w:r>
              <w:rPr>
                <w:b/>
                <w:sz w:val="20"/>
                <w:szCs w:val="20"/>
              </w:rPr>
              <w:t>AECD</w:t>
            </w:r>
          </w:p>
        </w:tc>
        <w:tc>
          <w:tcPr>
            <w:tcW w:w="373" w:type="pct"/>
            <w:shd w:val="clear" w:color="auto" w:fill="D9D9D9" w:themeFill="background1" w:themeFillShade="D9"/>
          </w:tcPr>
          <w:p w14:paraId="519BBB4A" w14:textId="1493C411" w:rsidR="00350B4E" w:rsidRPr="00296C3E" w:rsidRDefault="00350B4E" w:rsidP="008D4682">
            <w:pPr>
              <w:jc w:val="center"/>
              <w:rPr>
                <w:b/>
                <w:sz w:val="20"/>
                <w:szCs w:val="20"/>
              </w:rPr>
            </w:pPr>
            <w:r w:rsidRPr="00296C3E">
              <w:rPr>
                <w:b/>
                <w:sz w:val="20"/>
                <w:szCs w:val="20"/>
              </w:rPr>
              <w:t>Standard</w:t>
            </w:r>
          </w:p>
        </w:tc>
        <w:tc>
          <w:tcPr>
            <w:tcW w:w="684" w:type="pct"/>
            <w:shd w:val="clear" w:color="auto" w:fill="D9D9D9" w:themeFill="background1" w:themeFillShade="D9"/>
          </w:tcPr>
          <w:p w14:paraId="5E6CDF58" w14:textId="77777777" w:rsidR="00350B4E" w:rsidRPr="00296C3E" w:rsidRDefault="00350B4E" w:rsidP="008D4682">
            <w:pPr>
              <w:jc w:val="center"/>
              <w:rPr>
                <w:b/>
                <w:sz w:val="20"/>
                <w:szCs w:val="20"/>
              </w:rPr>
            </w:pPr>
            <w:r w:rsidRPr="00296C3E">
              <w:rPr>
                <w:b/>
                <w:sz w:val="20"/>
                <w:szCs w:val="20"/>
              </w:rPr>
              <w:t>Compliance Option</w:t>
            </w:r>
          </w:p>
        </w:tc>
        <w:tc>
          <w:tcPr>
            <w:tcW w:w="746" w:type="pct"/>
            <w:shd w:val="clear" w:color="auto" w:fill="D9D9D9" w:themeFill="background1" w:themeFillShade="D9"/>
          </w:tcPr>
          <w:p w14:paraId="11C12E87" w14:textId="77777777" w:rsidR="00350B4E" w:rsidRPr="00296C3E" w:rsidRDefault="00350B4E" w:rsidP="008D4682">
            <w:pPr>
              <w:jc w:val="center"/>
              <w:rPr>
                <w:b/>
                <w:sz w:val="20"/>
                <w:szCs w:val="20"/>
              </w:rPr>
            </w:pPr>
            <w:r w:rsidRPr="00296C3E">
              <w:rPr>
                <w:b/>
                <w:sz w:val="20"/>
                <w:szCs w:val="20"/>
              </w:rPr>
              <w:t>PM Compliance</w:t>
            </w:r>
          </w:p>
        </w:tc>
        <w:tc>
          <w:tcPr>
            <w:tcW w:w="653" w:type="pct"/>
            <w:shd w:val="clear" w:color="auto" w:fill="D9D9D9" w:themeFill="background1" w:themeFillShade="D9"/>
          </w:tcPr>
          <w:p w14:paraId="3B22B8AD" w14:textId="77777777" w:rsidR="00350B4E" w:rsidRPr="00296C3E" w:rsidRDefault="00350B4E" w:rsidP="008D4682">
            <w:pPr>
              <w:jc w:val="center"/>
              <w:rPr>
                <w:b/>
                <w:sz w:val="20"/>
                <w:szCs w:val="20"/>
              </w:rPr>
            </w:pPr>
            <w:r w:rsidRPr="00296C3E">
              <w:rPr>
                <w:b/>
                <w:sz w:val="20"/>
                <w:szCs w:val="20"/>
              </w:rPr>
              <w:t>Options</w:t>
            </w:r>
          </w:p>
        </w:tc>
      </w:tr>
      <w:tr w:rsidR="00350B4E" w:rsidRPr="00E3058B" w14:paraId="72EF8B09" w14:textId="77777777" w:rsidTr="00D25E9E">
        <w:trPr>
          <w:trHeight w:val="360"/>
          <w:jc w:val="center"/>
        </w:trPr>
        <w:tc>
          <w:tcPr>
            <w:tcW w:w="521" w:type="pct"/>
          </w:tcPr>
          <w:p w14:paraId="0FB62EE4" w14:textId="77777777" w:rsidR="00350B4E" w:rsidRPr="00E3058B" w:rsidRDefault="00350B4E" w:rsidP="008D4682">
            <w:pPr>
              <w:rPr>
                <w:b/>
              </w:rPr>
            </w:pPr>
          </w:p>
        </w:tc>
        <w:tc>
          <w:tcPr>
            <w:tcW w:w="684" w:type="pct"/>
          </w:tcPr>
          <w:p w14:paraId="5B31A0BE" w14:textId="77777777" w:rsidR="00350B4E" w:rsidRPr="00E3058B" w:rsidRDefault="00350B4E" w:rsidP="008D4682">
            <w:pPr>
              <w:rPr>
                <w:b/>
              </w:rPr>
            </w:pPr>
          </w:p>
        </w:tc>
        <w:tc>
          <w:tcPr>
            <w:tcW w:w="623" w:type="pct"/>
          </w:tcPr>
          <w:p w14:paraId="19F0708B" w14:textId="77777777" w:rsidR="00350B4E" w:rsidRPr="00E3058B" w:rsidRDefault="00350B4E" w:rsidP="008D4682">
            <w:pPr>
              <w:rPr>
                <w:b/>
              </w:rPr>
            </w:pPr>
          </w:p>
        </w:tc>
        <w:tc>
          <w:tcPr>
            <w:tcW w:w="373" w:type="pct"/>
          </w:tcPr>
          <w:p w14:paraId="381A3DF8" w14:textId="77777777" w:rsidR="00350B4E" w:rsidRPr="00E3058B" w:rsidRDefault="00350B4E" w:rsidP="008D4682">
            <w:pPr>
              <w:rPr>
                <w:b/>
              </w:rPr>
            </w:pPr>
          </w:p>
        </w:tc>
        <w:tc>
          <w:tcPr>
            <w:tcW w:w="343" w:type="pct"/>
          </w:tcPr>
          <w:p w14:paraId="7C433A62" w14:textId="77777777" w:rsidR="00350B4E" w:rsidRPr="00E3058B" w:rsidRDefault="00350B4E" w:rsidP="008D4682">
            <w:pPr>
              <w:rPr>
                <w:b/>
              </w:rPr>
            </w:pPr>
          </w:p>
        </w:tc>
        <w:tc>
          <w:tcPr>
            <w:tcW w:w="373" w:type="pct"/>
          </w:tcPr>
          <w:p w14:paraId="61C812C8" w14:textId="52BEC974" w:rsidR="00350B4E" w:rsidRPr="00E3058B" w:rsidRDefault="00350B4E" w:rsidP="008D4682">
            <w:pPr>
              <w:rPr>
                <w:b/>
              </w:rPr>
            </w:pPr>
          </w:p>
        </w:tc>
        <w:tc>
          <w:tcPr>
            <w:tcW w:w="684" w:type="pct"/>
          </w:tcPr>
          <w:p w14:paraId="53856BA1" w14:textId="77777777" w:rsidR="00350B4E" w:rsidRPr="00E3058B" w:rsidRDefault="00350B4E" w:rsidP="008D4682">
            <w:pPr>
              <w:rPr>
                <w:b/>
              </w:rPr>
            </w:pPr>
          </w:p>
        </w:tc>
        <w:tc>
          <w:tcPr>
            <w:tcW w:w="746" w:type="pct"/>
          </w:tcPr>
          <w:p w14:paraId="407EEBAF" w14:textId="77777777" w:rsidR="00350B4E" w:rsidRPr="00E3058B" w:rsidRDefault="00350B4E" w:rsidP="008D4682">
            <w:pPr>
              <w:rPr>
                <w:b/>
              </w:rPr>
            </w:pPr>
          </w:p>
        </w:tc>
        <w:tc>
          <w:tcPr>
            <w:tcW w:w="653" w:type="pct"/>
          </w:tcPr>
          <w:p w14:paraId="60247D80" w14:textId="77777777" w:rsidR="00350B4E" w:rsidRPr="00E3058B" w:rsidRDefault="00350B4E" w:rsidP="008D4682">
            <w:pPr>
              <w:rPr>
                <w:b/>
              </w:rPr>
            </w:pPr>
          </w:p>
        </w:tc>
      </w:tr>
      <w:tr w:rsidR="00350B4E" w:rsidRPr="00E3058B" w14:paraId="0DDFF826" w14:textId="77777777" w:rsidTr="00D25E9E">
        <w:trPr>
          <w:trHeight w:val="360"/>
          <w:jc w:val="center"/>
        </w:trPr>
        <w:tc>
          <w:tcPr>
            <w:tcW w:w="521" w:type="pct"/>
          </w:tcPr>
          <w:p w14:paraId="6AB5DBEB" w14:textId="77777777" w:rsidR="00350B4E" w:rsidRPr="00E3058B" w:rsidRDefault="00350B4E" w:rsidP="008D4682">
            <w:pPr>
              <w:rPr>
                <w:b/>
              </w:rPr>
            </w:pPr>
          </w:p>
        </w:tc>
        <w:tc>
          <w:tcPr>
            <w:tcW w:w="684" w:type="pct"/>
          </w:tcPr>
          <w:p w14:paraId="5DC2A5C1" w14:textId="77777777" w:rsidR="00350B4E" w:rsidRPr="00E3058B" w:rsidRDefault="00350B4E" w:rsidP="008D4682">
            <w:pPr>
              <w:rPr>
                <w:b/>
              </w:rPr>
            </w:pPr>
          </w:p>
        </w:tc>
        <w:tc>
          <w:tcPr>
            <w:tcW w:w="623" w:type="pct"/>
          </w:tcPr>
          <w:p w14:paraId="0F5DBFB9" w14:textId="77777777" w:rsidR="00350B4E" w:rsidRPr="00E3058B" w:rsidRDefault="00350B4E" w:rsidP="008D4682">
            <w:pPr>
              <w:rPr>
                <w:b/>
              </w:rPr>
            </w:pPr>
          </w:p>
        </w:tc>
        <w:tc>
          <w:tcPr>
            <w:tcW w:w="373" w:type="pct"/>
          </w:tcPr>
          <w:p w14:paraId="1A90D12F" w14:textId="77777777" w:rsidR="00350B4E" w:rsidRPr="00E3058B" w:rsidRDefault="00350B4E" w:rsidP="008D4682">
            <w:pPr>
              <w:rPr>
                <w:b/>
              </w:rPr>
            </w:pPr>
          </w:p>
        </w:tc>
        <w:tc>
          <w:tcPr>
            <w:tcW w:w="343" w:type="pct"/>
          </w:tcPr>
          <w:p w14:paraId="07AC7AB9" w14:textId="77777777" w:rsidR="00350B4E" w:rsidRPr="00E3058B" w:rsidRDefault="00350B4E" w:rsidP="008D4682">
            <w:pPr>
              <w:rPr>
                <w:b/>
              </w:rPr>
            </w:pPr>
          </w:p>
        </w:tc>
        <w:tc>
          <w:tcPr>
            <w:tcW w:w="373" w:type="pct"/>
          </w:tcPr>
          <w:p w14:paraId="40B5BBA9" w14:textId="3A23BA3D" w:rsidR="00350B4E" w:rsidRPr="00E3058B" w:rsidRDefault="00350B4E" w:rsidP="008D4682">
            <w:pPr>
              <w:rPr>
                <w:b/>
              </w:rPr>
            </w:pPr>
          </w:p>
        </w:tc>
        <w:tc>
          <w:tcPr>
            <w:tcW w:w="684" w:type="pct"/>
          </w:tcPr>
          <w:p w14:paraId="16ED1618" w14:textId="77777777" w:rsidR="00350B4E" w:rsidRPr="00E3058B" w:rsidRDefault="00350B4E" w:rsidP="008D4682">
            <w:pPr>
              <w:rPr>
                <w:b/>
              </w:rPr>
            </w:pPr>
          </w:p>
        </w:tc>
        <w:tc>
          <w:tcPr>
            <w:tcW w:w="746" w:type="pct"/>
          </w:tcPr>
          <w:p w14:paraId="20754613" w14:textId="77777777" w:rsidR="00350B4E" w:rsidRPr="00E3058B" w:rsidRDefault="00350B4E" w:rsidP="008D4682">
            <w:pPr>
              <w:rPr>
                <w:b/>
              </w:rPr>
            </w:pPr>
          </w:p>
        </w:tc>
        <w:tc>
          <w:tcPr>
            <w:tcW w:w="653" w:type="pct"/>
          </w:tcPr>
          <w:p w14:paraId="4E0E18F3" w14:textId="77777777" w:rsidR="00350B4E" w:rsidRPr="00E3058B" w:rsidRDefault="00350B4E" w:rsidP="008D4682">
            <w:pPr>
              <w:rPr>
                <w:b/>
              </w:rPr>
            </w:pPr>
          </w:p>
        </w:tc>
      </w:tr>
      <w:tr w:rsidR="00350B4E" w:rsidRPr="00E3058B" w14:paraId="67DD2D1B" w14:textId="77777777" w:rsidTr="00D25E9E">
        <w:trPr>
          <w:trHeight w:val="360"/>
          <w:jc w:val="center"/>
        </w:trPr>
        <w:tc>
          <w:tcPr>
            <w:tcW w:w="521" w:type="pct"/>
          </w:tcPr>
          <w:p w14:paraId="643F836C" w14:textId="77777777" w:rsidR="00350B4E" w:rsidRPr="00E3058B" w:rsidRDefault="00350B4E" w:rsidP="008D4682">
            <w:pPr>
              <w:rPr>
                <w:b/>
              </w:rPr>
            </w:pPr>
          </w:p>
        </w:tc>
        <w:tc>
          <w:tcPr>
            <w:tcW w:w="684" w:type="pct"/>
          </w:tcPr>
          <w:p w14:paraId="73A1BA38" w14:textId="77777777" w:rsidR="00350B4E" w:rsidRPr="00E3058B" w:rsidRDefault="00350B4E" w:rsidP="008D4682">
            <w:pPr>
              <w:rPr>
                <w:b/>
              </w:rPr>
            </w:pPr>
          </w:p>
        </w:tc>
        <w:tc>
          <w:tcPr>
            <w:tcW w:w="623" w:type="pct"/>
          </w:tcPr>
          <w:p w14:paraId="1E71FD71" w14:textId="77777777" w:rsidR="00350B4E" w:rsidRPr="00E3058B" w:rsidRDefault="00350B4E" w:rsidP="008D4682">
            <w:pPr>
              <w:rPr>
                <w:b/>
              </w:rPr>
            </w:pPr>
          </w:p>
        </w:tc>
        <w:tc>
          <w:tcPr>
            <w:tcW w:w="373" w:type="pct"/>
          </w:tcPr>
          <w:p w14:paraId="16149EB6" w14:textId="77777777" w:rsidR="00350B4E" w:rsidRPr="00E3058B" w:rsidRDefault="00350B4E" w:rsidP="008D4682">
            <w:pPr>
              <w:rPr>
                <w:b/>
              </w:rPr>
            </w:pPr>
          </w:p>
        </w:tc>
        <w:tc>
          <w:tcPr>
            <w:tcW w:w="343" w:type="pct"/>
          </w:tcPr>
          <w:p w14:paraId="5C8423ED" w14:textId="77777777" w:rsidR="00350B4E" w:rsidRPr="00E3058B" w:rsidRDefault="00350B4E" w:rsidP="008D4682">
            <w:pPr>
              <w:rPr>
                <w:b/>
              </w:rPr>
            </w:pPr>
          </w:p>
        </w:tc>
        <w:tc>
          <w:tcPr>
            <w:tcW w:w="373" w:type="pct"/>
          </w:tcPr>
          <w:p w14:paraId="30196A9C" w14:textId="7EECC666" w:rsidR="00350B4E" w:rsidRPr="00E3058B" w:rsidRDefault="00350B4E" w:rsidP="008D4682">
            <w:pPr>
              <w:rPr>
                <w:b/>
              </w:rPr>
            </w:pPr>
          </w:p>
        </w:tc>
        <w:tc>
          <w:tcPr>
            <w:tcW w:w="684" w:type="pct"/>
          </w:tcPr>
          <w:p w14:paraId="5A1BA8E1" w14:textId="77777777" w:rsidR="00350B4E" w:rsidRPr="00E3058B" w:rsidRDefault="00350B4E" w:rsidP="008D4682">
            <w:pPr>
              <w:rPr>
                <w:b/>
              </w:rPr>
            </w:pPr>
          </w:p>
        </w:tc>
        <w:tc>
          <w:tcPr>
            <w:tcW w:w="746" w:type="pct"/>
          </w:tcPr>
          <w:p w14:paraId="722AA124" w14:textId="77777777" w:rsidR="00350B4E" w:rsidRPr="00E3058B" w:rsidRDefault="00350B4E" w:rsidP="008D4682">
            <w:pPr>
              <w:rPr>
                <w:b/>
              </w:rPr>
            </w:pPr>
          </w:p>
        </w:tc>
        <w:tc>
          <w:tcPr>
            <w:tcW w:w="653" w:type="pct"/>
          </w:tcPr>
          <w:p w14:paraId="6874E760" w14:textId="77777777" w:rsidR="00350B4E" w:rsidRPr="00E3058B" w:rsidRDefault="00350B4E" w:rsidP="008D4682">
            <w:pPr>
              <w:rPr>
                <w:b/>
              </w:rPr>
            </w:pPr>
          </w:p>
        </w:tc>
      </w:tr>
      <w:tr w:rsidR="00350B4E" w:rsidRPr="00E3058B" w14:paraId="079DE344" w14:textId="77777777" w:rsidTr="00D25E9E">
        <w:trPr>
          <w:trHeight w:val="360"/>
          <w:jc w:val="center"/>
        </w:trPr>
        <w:tc>
          <w:tcPr>
            <w:tcW w:w="521" w:type="pct"/>
          </w:tcPr>
          <w:p w14:paraId="2B185FD8" w14:textId="77777777" w:rsidR="00350B4E" w:rsidRPr="00E3058B" w:rsidRDefault="00350B4E" w:rsidP="008D4682">
            <w:pPr>
              <w:rPr>
                <w:b/>
              </w:rPr>
            </w:pPr>
          </w:p>
        </w:tc>
        <w:tc>
          <w:tcPr>
            <w:tcW w:w="684" w:type="pct"/>
          </w:tcPr>
          <w:p w14:paraId="61219EAF" w14:textId="77777777" w:rsidR="00350B4E" w:rsidRPr="00E3058B" w:rsidRDefault="00350B4E" w:rsidP="008D4682">
            <w:pPr>
              <w:rPr>
                <w:b/>
              </w:rPr>
            </w:pPr>
          </w:p>
        </w:tc>
        <w:tc>
          <w:tcPr>
            <w:tcW w:w="623" w:type="pct"/>
          </w:tcPr>
          <w:p w14:paraId="61D188C6" w14:textId="77777777" w:rsidR="00350B4E" w:rsidRPr="00E3058B" w:rsidRDefault="00350B4E" w:rsidP="008D4682">
            <w:pPr>
              <w:rPr>
                <w:b/>
              </w:rPr>
            </w:pPr>
          </w:p>
        </w:tc>
        <w:tc>
          <w:tcPr>
            <w:tcW w:w="373" w:type="pct"/>
          </w:tcPr>
          <w:p w14:paraId="3E78EEAB" w14:textId="77777777" w:rsidR="00350B4E" w:rsidRPr="00E3058B" w:rsidRDefault="00350B4E" w:rsidP="008D4682">
            <w:pPr>
              <w:rPr>
                <w:b/>
              </w:rPr>
            </w:pPr>
          </w:p>
        </w:tc>
        <w:tc>
          <w:tcPr>
            <w:tcW w:w="343" w:type="pct"/>
          </w:tcPr>
          <w:p w14:paraId="77B9D1C5" w14:textId="77777777" w:rsidR="00350B4E" w:rsidRPr="00E3058B" w:rsidRDefault="00350B4E" w:rsidP="008D4682">
            <w:pPr>
              <w:rPr>
                <w:b/>
              </w:rPr>
            </w:pPr>
          </w:p>
        </w:tc>
        <w:tc>
          <w:tcPr>
            <w:tcW w:w="373" w:type="pct"/>
          </w:tcPr>
          <w:p w14:paraId="4068EEB0" w14:textId="54631217" w:rsidR="00350B4E" w:rsidRPr="00E3058B" w:rsidRDefault="00350B4E" w:rsidP="008D4682">
            <w:pPr>
              <w:rPr>
                <w:b/>
              </w:rPr>
            </w:pPr>
          </w:p>
        </w:tc>
        <w:tc>
          <w:tcPr>
            <w:tcW w:w="684" w:type="pct"/>
          </w:tcPr>
          <w:p w14:paraId="1499A43E" w14:textId="77777777" w:rsidR="00350B4E" w:rsidRPr="00E3058B" w:rsidRDefault="00350B4E" w:rsidP="008D4682">
            <w:pPr>
              <w:rPr>
                <w:b/>
              </w:rPr>
            </w:pPr>
          </w:p>
        </w:tc>
        <w:tc>
          <w:tcPr>
            <w:tcW w:w="746" w:type="pct"/>
          </w:tcPr>
          <w:p w14:paraId="653E8AE1" w14:textId="77777777" w:rsidR="00350B4E" w:rsidRPr="00E3058B" w:rsidRDefault="00350B4E" w:rsidP="008D4682">
            <w:pPr>
              <w:rPr>
                <w:b/>
              </w:rPr>
            </w:pPr>
          </w:p>
        </w:tc>
        <w:tc>
          <w:tcPr>
            <w:tcW w:w="653" w:type="pct"/>
          </w:tcPr>
          <w:p w14:paraId="2B62C7F6" w14:textId="77777777" w:rsidR="00350B4E" w:rsidRPr="00E3058B" w:rsidRDefault="00350B4E" w:rsidP="008D4682">
            <w:pPr>
              <w:rPr>
                <w:b/>
              </w:rPr>
            </w:pPr>
          </w:p>
        </w:tc>
      </w:tr>
      <w:tr w:rsidR="00350B4E" w:rsidRPr="00E3058B" w14:paraId="6B030035" w14:textId="77777777" w:rsidTr="00D25E9E">
        <w:trPr>
          <w:trHeight w:val="360"/>
          <w:jc w:val="center"/>
        </w:trPr>
        <w:tc>
          <w:tcPr>
            <w:tcW w:w="521" w:type="pct"/>
          </w:tcPr>
          <w:p w14:paraId="4F245256" w14:textId="77777777" w:rsidR="00350B4E" w:rsidRPr="00E3058B" w:rsidRDefault="00350B4E" w:rsidP="008D4682">
            <w:pPr>
              <w:rPr>
                <w:b/>
              </w:rPr>
            </w:pPr>
          </w:p>
        </w:tc>
        <w:tc>
          <w:tcPr>
            <w:tcW w:w="684" w:type="pct"/>
          </w:tcPr>
          <w:p w14:paraId="3F7794A5" w14:textId="77777777" w:rsidR="00350B4E" w:rsidRPr="00E3058B" w:rsidRDefault="00350B4E" w:rsidP="008D4682">
            <w:pPr>
              <w:rPr>
                <w:b/>
              </w:rPr>
            </w:pPr>
          </w:p>
        </w:tc>
        <w:tc>
          <w:tcPr>
            <w:tcW w:w="623" w:type="pct"/>
          </w:tcPr>
          <w:p w14:paraId="698E4AE4" w14:textId="77777777" w:rsidR="00350B4E" w:rsidRPr="00E3058B" w:rsidRDefault="00350B4E" w:rsidP="008D4682">
            <w:pPr>
              <w:rPr>
                <w:b/>
              </w:rPr>
            </w:pPr>
          </w:p>
        </w:tc>
        <w:tc>
          <w:tcPr>
            <w:tcW w:w="373" w:type="pct"/>
          </w:tcPr>
          <w:p w14:paraId="12DBFB93" w14:textId="77777777" w:rsidR="00350B4E" w:rsidRPr="00E3058B" w:rsidRDefault="00350B4E" w:rsidP="008D4682">
            <w:pPr>
              <w:rPr>
                <w:b/>
              </w:rPr>
            </w:pPr>
          </w:p>
        </w:tc>
        <w:tc>
          <w:tcPr>
            <w:tcW w:w="343" w:type="pct"/>
          </w:tcPr>
          <w:p w14:paraId="68F43CA8" w14:textId="77777777" w:rsidR="00350B4E" w:rsidRPr="00E3058B" w:rsidRDefault="00350B4E" w:rsidP="008D4682">
            <w:pPr>
              <w:rPr>
                <w:b/>
              </w:rPr>
            </w:pPr>
          </w:p>
        </w:tc>
        <w:tc>
          <w:tcPr>
            <w:tcW w:w="373" w:type="pct"/>
          </w:tcPr>
          <w:p w14:paraId="1C4EFBB7" w14:textId="2EB17578" w:rsidR="00350B4E" w:rsidRPr="00E3058B" w:rsidRDefault="00350B4E" w:rsidP="008D4682">
            <w:pPr>
              <w:rPr>
                <w:b/>
              </w:rPr>
            </w:pPr>
          </w:p>
        </w:tc>
        <w:tc>
          <w:tcPr>
            <w:tcW w:w="684" w:type="pct"/>
          </w:tcPr>
          <w:p w14:paraId="1D1B4FA2" w14:textId="77777777" w:rsidR="00350B4E" w:rsidRPr="00E3058B" w:rsidRDefault="00350B4E" w:rsidP="008D4682">
            <w:pPr>
              <w:rPr>
                <w:b/>
              </w:rPr>
            </w:pPr>
          </w:p>
        </w:tc>
        <w:tc>
          <w:tcPr>
            <w:tcW w:w="746" w:type="pct"/>
          </w:tcPr>
          <w:p w14:paraId="3BCABD83" w14:textId="77777777" w:rsidR="00350B4E" w:rsidRPr="00E3058B" w:rsidRDefault="00350B4E" w:rsidP="008D4682">
            <w:pPr>
              <w:rPr>
                <w:b/>
              </w:rPr>
            </w:pPr>
          </w:p>
        </w:tc>
        <w:tc>
          <w:tcPr>
            <w:tcW w:w="653" w:type="pct"/>
          </w:tcPr>
          <w:p w14:paraId="6BD52540" w14:textId="77777777" w:rsidR="00350B4E" w:rsidRPr="00E3058B" w:rsidRDefault="00350B4E" w:rsidP="008D4682">
            <w:pPr>
              <w:rPr>
                <w:b/>
              </w:rPr>
            </w:pPr>
          </w:p>
        </w:tc>
      </w:tr>
      <w:tr w:rsidR="00350B4E" w:rsidRPr="00E3058B" w14:paraId="3CF61C1A" w14:textId="77777777" w:rsidTr="00D25E9E">
        <w:trPr>
          <w:trHeight w:val="360"/>
          <w:jc w:val="center"/>
        </w:trPr>
        <w:tc>
          <w:tcPr>
            <w:tcW w:w="521" w:type="pct"/>
          </w:tcPr>
          <w:p w14:paraId="6D2BEA1C" w14:textId="77777777" w:rsidR="00350B4E" w:rsidRPr="00E3058B" w:rsidRDefault="00350B4E" w:rsidP="008D4682">
            <w:pPr>
              <w:rPr>
                <w:b/>
              </w:rPr>
            </w:pPr>
          </w:p>
        </w:tc>
        <w:tc>
          <w:tcPr>
            <w:tcW w:w="684" w:type="pct"/>
          </w:tcPr>
          <w:p w14:paraId="48C133ED" w14:textId="77777777" w:rsidR="00350B4E" w:rsidRPr="00E3058B" w:rsidRDefault="00350B4E" w:rsidP="008D4682">
            <w:pPr>
              <w:rPr>
                <w:b/>
              </w:rPr>
            </w:pPr>
          </w:p>
        </w:tc>
        <w:tc>
          <w:tcPr>
            <w:tcW w:w="623" w:type="pct"/>
          </w:tcPr>
          <w:p w14:paraId="36F1D966" w14:textId="77777777" w:rsidR="00350B4E" w:rsidRPr="00E3058B" w:rsidRDefault="00350B4E" w:rsidP="008D4682">
            <w:pPr>
              <w:rPr>
                <w:b/>
              </w:rPr>
            </w:pPr>
          </w:p>
        </w:tc>
        <w:tc>
          <w:tcPr>
            <w:tcW w:w="373" w:type="pct"/>
          </w:tcPr>
          <w:p w14:paraId="772DF0C6" w14:textId="77777777" w:rsidR="00350B4E" w:rsidRPr="00E3058B" w:rsidRDefault="00350B4E" w:rsidP="008D4682">
            <w:pPr>
              <w:rPr>
                <w:b/>
              </w:rPr>
            </w:pPr>
          </w:p>
        </w:tc>
        <w:tc>
          <w:tcPr>
            <w:tcW w:w="343" w:type="pct"/>
          </w:tcPr>
          <w:p w14:paraId="1AAF12A4" w14:textId="77777777" w:rsidR="00350B4E" w:rsidRPr="00E3058B" w:rsidRDefault="00350B4E" w:rsidP="008D4682">
            <w:pPr>
              <w:rPr>
                <w:b/>
              </w:rPr>
            </w:pPr>
          </w:p>
        </w:tc>
        <w:tc>
          <w:tcPr>
            <w:tcW w:w="373" w:type="pct"/>
          </w:tcPr>
          <w:p w14:paraId="387ACA26" w14:textId="7CC7DE7B" w:rsidR="00350B4E" w:rsidRPr="00E3058B" w:rsidRDefault="00350B4E" w:rsidP="008D4682">
            <w:pPr>
              <w:rPr>
                <w:b/>
              </w:rPr>
            </w:pPr>
          </w:p>
        </w:tc>
        <w:tc>
          <w:tcPr>
            <w:tcW w:w="684" w:type="pct"/>
          </w:tcPr>
          <w:p w14:paraId="59A9F523" w14:textId="77777777" w:rsidR="00350B4E" w:rsidRPr="00E3058B" w:rsidRDefault="00350B4E" w:rsidP="008D4682">
            <w:pPr>
              <w:rPr>
                <w:b/>
              </w:rPr>
            </w:pPr>
          </w:p>
        </w:tc>
        <w:tc>
          <w:tcPr>
            <w:tcW w:w="746" w:type="pct"/>
          </w:tcPr>
          <w:p w14:paraId="682E17AE" w14:textId="77777777" w:rsidR="00350B4E" w:rsidRPr="00E3058B" w:rsidRDefault="00350B4E" w:rsidP="008D4682">
            <w:pPr>
              <w:rPr>
                <w:b/>
              </w:rPr>
            </w:pPr>
          </w:p>
        </w:tc>
        <w:tc>
          <w:tcPr>
            <w:tcW w:w="653" w:type="pct"/>
          </w:tcPr>
          <w:p w14:paraId="4B4F517E" w14:textId="77777777" w:rsidR="00350B4E" w:rsidRPr="00E3058B" w:rsidRDefault="00350B4E" w:rsidP="008D4682">
            <w:pPr>
              <w:rPr>
                <w:b/>
              </w:rPr>
            </w:pPr>
          </w:p>
        </w:tc>
      </w:tr>
      <w:tr w:rsidR="00350B4E" w:rsidRPr="00E3058B" w14:paraId="5F89FDF1" w14:textId="77777777" w:rsidTr="00D25E9E">
        <w:trPr>
          <w:trHeight w:val="360"/>
          <w:jc w:val="center"/>
        </w:trPr>
        <w:tc>
          <w:tcPr>
            <w:tcW w:w="521" w:type="pct"/>
          </w:tcPr>
          <w:p w14:paraId="48A0D64E" w14:textId="77777777" w:rsidR="00350B4E" w:rsidRPr="00E3058B" w:rsidRDefault="00350B4E" w:rsidP="008D4682">
            <w:pPr>
              <w:rPr>
                <w:b/>
              </w:rPr>
            </w:pPr>
          </w:p>
        </w:tc>
        <w:tc>
          <w:tcPr>
            <w:tcW w:w="684" w:type="pct"/>
          </w:tcPr>
          <w:p w14:paraId="5D4A4567" w14:textId="77777777" w:rsidR="00350B4E" w:rsidRPr="00E3058B" w:rsidRDefault="00350B4E" w:rsidP="008D4682">
            <w:pPr>
              <w:rPr>
                <w:b/>
              </w:rPr>
            </w:pPr>
          </w:p>
        </w:tc>
        <w:tc>
          <w:tcPr>
            <w:tcW w:w="623" w:type="pct"/>
          </w:tcPr>
          <w:p w14:paraId="05555CCF" w14:textId="77777777" w:rsidR="00350B4E" w:rsidRPr="00E3058B" w:rsidRDefault="00350B4E" w:rsidP="008D4682">
            <w:pPr>
              <w:rPr>
                <w:b/>
              </w:rPr>
            </w:pPr>
          </w:p>
        </w:tc>
        <w:tc>
          <w:tcPr>
            <w:tcW w:w="373" w:type="pct"/>
          </w:tcPr>
          <w:p w14:paraId="36D62341" w14:textId="77777777" w:rsidR="00350B4E" w:rsidRPr="00E3058B" w:rsidRDefault="00350B4E" w:rsidP="008D4682">
            <w:pPr>
              <w:rPr>
                <w:b/>
              </w:rPr>
            </w:pPr>
          </w:p>
        </w:tc>
        <w:tc>
          <w:tcPr>
            <w:tcW w:w="343" w:type="pct"/>
          </w:tcPr>
          <w:p w14:paraId="23D70142" w14:textId="77777777" w:rsidR="00350B4E" w:rsidRPr="00E3058B" w:rsidRDefault="00350B4E" w:rsidP="008D4682">
            <w:pPr>
              <w:rPr>
                <w:b/>
              </w:rPr>
            </w:pPr>
          </w:p>
        </w:tc>
        <w:tc>
          <w:tcPr>
            <w:tcW w:w="373" w:type="pct"/>
          </w:tcPr>
          <w:p w14:paraId="501334FA" w14:textId="496ADE17" w:rsidR="00350B4E" w:rsidRPr="00E3058B" w:rsidRDefault="00350B4E" w:rsidP="008D4682">
            <w:pPr>
              <w:rPr>
                <w:b/>
              </w:rPr>
            </w:pPr>
          </w:p>
        </w:tc>
        <w:tc>
          <w:tcPr>
            <w:tcW w:w="684" w:type="pct"/>
          </w:tcPr>
          <w:p w14:paraId="0BE435C9" w14:textId="77777777" w:rsidR="00350B4E" w:rsidRPr="00E3058B" w:rsidRDefault="00350B4E" w:rsidP="008D4682">
            <w:pPr>
              <w:rPr>
                <w:b/>
              </w:rPr>
            </w:pPr>
          </w:p>
        </w:tc>
        <w:tc>
          <w:tcPr>
            <w:tcW w:w="746" w:type="pct"/>
          </w:tcPr>
          <w:p w14:paraId="4CF02720" w14:textId="77777777" w:rsidR="00350B4E" w:rsidRPr="00E3058B" w:rsidRDefault="00350B4E" w:rsidP="008D4682">
            <w:pPr>
              <w:rPr>
                <w:b/>
              </w:rPr>
            </w:pPr>
          </w:p>
        </w:tc>
        <w:tc>
          <w:tcPr>
            <w:tcW w:w="653" w:type="pct"/>
          </w:tcPr>
          <w:p w14:paraId="3419DEED" w14:textId="77777777" w:rsidR="00350B4E" w:rsidRPr="00E3058B" w:rsidRDefault="00350B4E" w:rsidP="008D4682">
            <w:pPr>
              <w:rPr>
                <w:b/>
              </w:rPr>
            </w:pPr>
          </w:p>
        </w:tc>
      </w:tr>
      <w:tr w:rsidR="00350B4E" w:rsidRPr="00E3058B" w14:paraId="281C9212" w14:textId="77777777" w:rsidTr="00D25E9E">
        <w:trPr>
          <w:trHeight w:val="360"/>
          <w:jc w:val="center"/>
        </w:trPr>
        <w:tc>
          <w:tcPr>
            <w:tcW w:w="521" w:type="pct"/>
          </w:tcPr>
          <w:p w14:paraId="4BDFEA34" w14:textId="77777777" w:rsidR="00350B4E" w:rsidRPr="00E3058B" w:rsidRDefault="00350B4E" w:rsidP="008D4682">
            <w:pPr>
              <w:rPr>
                <w:b/>
              </w:rPr>
            </w:pPr>
          </w:p>
        </w:tc>
        <w:tc>
          <w:tcPr>
            <w:tcW w:w="684" w:type="pct"/>
          </w:tcPr>
          <w:p w14:paraId="6828BD0E" w14:textId="77777777" w:rsidR="00350B4E" w:rsidRPr="00E3058B" w:rsidRDefault="00350B4E" w:rsidP="008D4682">
            <w:pPr>
              <w:rPr>
                <w:b/>
              </w:rPr>
            </w:pPr>
          </w:p>
        </w:tc>
        <w:tc>
          <w:tcPr>
            <w:tcW w:w="623" w:type="pct"/>
          </w:tcPr>
          <w:p w14:paraId="7DE9BF10" w14:textId="77777777" w:rsidR="00350B4E" w:rsidRPr="00E3058B" w:rsidRDefault="00350B4E" w:rsidP="008D4682">
            <w:pPr>
              <w:rPr>
                <w:b/>
              </w:rPr>
            </w:pPr>
          </w:p>
        </w:tc>
        <w:tc>
          <w:tcPr>
            <w:tcW w:w="373" w:type="pct"/>
          </w:tcPr>
          <w:p w14:paraId="0B53C81F" w14:textId="77777777" w:rsidR="00350B4E" w:rsidRPr="00E3058B" w:rsidRDefault="00350B4E" w:rsidP="008D4682">
            <w:pPr>
              <w:rPr>
                <w:b/>
              </w:rPr>
            </w:pPr>
          </w:p>
        </w:tc>
        <w:tc>
          <w:tcPr>
            <w:tcW w:w="343" w:type="pct"/>
          </w:tcPr>
          <w:p w14:paraId="6CFEC427" w14:textId="77777777" w:rsidR="00350B4E" w:rsidRPr="00E3058B" w:rsidRDefault="00350B4E" w:rsidP="008D4682">
            <w:pPr>
              <w:rPr>
                <w:b/>
              </w:rPr>
            </w:pPr>
          </w:p>
        </w:tc>
        <w:tc>
          <w:tcPr>
            <w:tcW w:w="373" w:type="pct"/>
          </w:tcPr>
          <w:p w14:paraId="2830F1C1" w14:textId="0A57FFD8" w:rsidR="00350B4E" w:rsidRPr="00E3058B" w:rsidRDefault="00350B4E" w:rsidP="008D4682">
            <w:pPr>
              <w:rPr>
                <w:b/>
              </w:rPr>
            </w:pPr>
          </w:p>
        </w:tc>
        <w:tc>
          <w:tcPr>
            <w:tcW w:w="684" w:type="pct"/>
          </w:tcPr>
          <w:p w14:paraId="78B73E32" w14:textId="77777777" w:rsidR="00350B4E" w:rsidRPr="00E3058B" w:rsidRDefault="00350B4E" w:rsidP="008D4682">
            <w:pPr>
              <w:rPr>
                <w:b/>
              </w:rPr>
            </w:pPr>
          </w:p>
        </w:tc>
        <w:tc>
          <w:tcPr>
            <w:tcW w:w="746" w:type="pct"/>
          </w:tcPr>
          <w:p w14:paraId="28D9F023" w14:textId="77777777" w:rsidR="00350B4E" w:rsidRPr="00E3058B" w:rsidRDefault="00350B4E" w:rsidP="008D4682">
            <w:pPr>
              <w:rPr>
                <w:b/>
              </w:rPr>
            </w:pPr>
          </w:p>
        </w:tc>
        <w:tc>
          <w:tcPr>
            <w:tcW w:w="653" w:type="pct"/>
          </w:tcPr>
          <w:p w14:paraId="4BDE3ED0" w14:textId="77777777" w:rsidR="00350B4E" w:rsidRPr="00E3058B" w:rsidRDefault="00350B4E" w:rsidP="008D4682">
            <w:pPr>
              <w:rPr>
                <w:b/>
              </w:rPr>
            </w:pPr>
          </w:p>
        </w:tc>
      </w:tr>
      <w:tr w:rsidR="00350B4E" w:rsidRPr="00E3058B" w14:paraId="216074CB" w14:textId="77777777" w:rsidTr="00D25E9E">
        <w:trPr>
          <w:trHeight w:val="360"/>
          <w:jc w:val="center"/>
        </w:trPr>
        <w:tc>
          <w:tcPr>
            <w:tcW w:w="521" w:type="pct"/>
          </w:tcPr>
          <w:p w14:paraId="6B1C9494" w14:textId="77777777" w:rsidR="00350B4E" w:rsidRPr="00E3058B" w:rsidRDefault="00350B4E" w:rsidP="008D4682">
            <w:pPr>
              <w:rPr>
                <w:b/>
              </w:rPr>
            </w:pPr>
          </w:p>
        </w:tc>
        <w:tc>
          <w:tcPr>
            <w:tcW w:w="684" w:type="pct"/>
          </w:tcPr>
          <w:p w14:paraId="427CDC04" w14:textId="77777777" w:rsidR="00350B4E" w:rsidRPr="00E3058B" w:rsidRDefault="00350B4E" w:rsidP="008D4682">
            <w:pPr>
              <w:rPr>
                <w:b/>
              </w:rPr>
            </w:pPr>
          </w:p>
        </w:tc>
        <w:tc>
          <w:tcPr>
            <w:tcW w:w="623" w:type="pct"/>
          </w:tcPr>
          <w:p w14:paraId="4B114ECF" w14:textId="77777777" w:rsidR="00350B4E" w:rsidRPr="00E3058B" w:rsidRDefault="00350B4E" w:rsidP="008D4682">
            <w:pPr>
              <w:rPr>
                <w:b/>
              </w:rPr>
            </w:pPr>
          </w:p>
        </w:tc>
        <w:tc>
          <w:tcPr>
            <w:tcW w:w="373" w:type="pct"/>
          </w:tcPr>
          <w:p w14:paraId="72092E5E" w14:textId="77777777" w:rsidR="00350B4E" w:rsidRPr="00E3058B" w:rsidRDefault="00350B4E" w:rsidP="008D4682">
            <w:pPr>
              <w:rPr>
                <w:b/>
              </w:rPr>
            </w:pPr>
          </w:p>
        </w:tc>
        <w:tc>
          <w:tcPr>
            <w:tcW w:w="343" w:type="pct"/>
          </w:tcPr>
          <w:p w14:paraId="21CB40C3" w14:textId="77777777" w:rsidR="00350B4E" w:rsidRPr="00E3058B" w:rsidRDefault="00350B4E" w:rsidP="008D4682">
            <w:pPr>
              <w:rPr>
                <w:b/>
              </w:rPr>
            </w:pPr>
          </w:p>
        </w:tc>
        <w:tc>
          <w:tcPr>
            <w:tcW w:w="373" w:type="pct"/>
          </w:tcPr>
          <w:p w14:paraId="6544BDD0" w14:textId="04B7FF56" w:rsidR="00350B4E" w:rsidRPr="00E3058B" w:rsidRDefault="00350B4E" w:rsidP="008D4682">
            <w:pPr>
              <w:rPr>
                <w:b/>
              </w:rPr>
            </w:pPr>
          </w:p>
        </w:tc>
        <w:tc>
          <w:tcPr>
            <w:tcW w:w="684" w:type="pct"/>
          </w:tcPr>
          <w:p w14:paraId="1932C389" w14:textId="77777777" w:rsidR="00350B4E" w:rsidRPr="00E3058B" w:rsidRDefault="00350B4E" w:rsidP="008D4682">
            <w:pPr>
              <w:rPr>
                <w:b/>
              </w:rPr>
            </w:pPr>
          </w:p>
        </w:tc>
        <w:tc>
          <w:tcPr>
            <w:tcW w:w="746" w:type="pct"/>
          </w:tcPr>
          <w:p w14:paraId="4B84129F" w14:textId="77777777" w:rsidR="00350B4E" w:rsidRPr="00E3058B" w:rsidRDefault="00350B4E" w:rsidP="008D4682">
            <w:pPr>
              <w:rPr>
                <w:b/>
              </w:rPr>
            </w:pPr>
          </w:p>
        </w:tc>
        <w:tc>
          <w:tcPr>
            <w:tcW w:w="653" w:type="pct"/>
          </w:tcPr>
          <w:p w14:paraId="24CB2BEA" w14:textId="77777777" w:rsidR="00350B4E" w:rsidRPr="00E3058B" w:rsidRDefault="00350B4E" w:rsidP="008D4682">
            <w:pPr>
              <w:rPr>
                <w:b/>
              </w:rPr>
            </w:pPr>
          </w:p>
        </w:tc>
      </w:tr>
      <w:tr w:rsidR="00350B4E" w:rsidRPr="00E3058B" w14:paraId="017CC424" w14:textId="77777777" w:rsidTr="00D25E9E">
        <w:trPr>
          <w:trHeight w:val="360"/>
          <w:jc w:val="center"/>
        </w:trPr>
        <w:tc>
          <w:tcPr>
            <w:tcW w:w="521" w:type="pct"/>
            <w:tcBorders>
              <w:bottom w:val="single" w:sz="6" w:space="0" w:color="auto"/>
            </w:tcBorders>
          </w:tcPr>
          <w:p w14:paraId="0C6D5FD9" w14:textId="77777777" w:rsidR="00350B4E" w:rsidRPr="00E3058B" w:rsidRDefault="00350B4E" w:rsidP="008D4682">
            <w:pPr>
              <w:rPr>
                <w:b/>
              </w:rPr>
            </w:pPr>
          </w:p>
        </w:tc>
        <w:tc>
          <w:tcPr>
            <w:tcW w:w="684" w:type="pct"/>
            <w:tcBorders>
              <w:bottom w:val="single" w:sz="6" w:space="0" w:color="auto"/>
            </w:tcBorders>
          </w:tcPr>
          <w:p w14:paraId="5B02C1FA" w14:textId="77777777" w:rsidR="00350B4E" w:rsidRPr="00E3058B" w:rsidRDefault="00350B4E" w:rsidP="008D4682">
            <w:pPr>
              <w:rPr>
                <w:b/>
              </w:rPr>
            </w:pPr>
          </w:p>
        </w:tc>
        <w:tc>
          <w:tcPr>
            <w:tcW w:w="623" w:type="pct"/>
            <w:tcBorders>
              <w:bottom w:val="single" w:sz="6" w:space="0" w:color="auto"/>
            </w:tcBorders>
          </w:tcPr>
          <w:p w14:paraId="13D86BDD" w14:textId="77777777" w:rsidR="00350B4E" w:rsidRPr="00E3058B" w:rsidRDefault="00350B4E" w:rsidP="008D4682">
            <w:pPr>
              <w:rPr>
                <w:b/>
              </w:rPr>
            </w:pPr>
          </w:p>
        </w:tc>
        <w:tc>
          <w:tcPr>
            <w:tcW w:w="373" w:type="pct"/>
            <w:tcBorders>
              <w:bottom w:val="single" w:sz="6" w:space="0" w:color="auto"/>
            </w:tcBorders>
          </w:tcPr>
          <w:p w14:paraId="70AEC12B" w14:textId="77777777" w:rsidR="00350B4E" w:rsidRPr="00E3058B" w:rsidRDefault="00350B4E" w:rsidP="008D4682">
            <w:pPr>
              <w:rPr>
                <w:b/>
              </w:rPr>
            </w:pPr>
          </w:p>
        </w:tc>
        <w:tc>
          <w:tcPr>
            <w:tcW w:w="343" w:type="pct"/>
            <w:tcBorders>
              <w:bottom w:val="single" w:sz="6" w:space="0" w:color="auto"/>
            </w:tcBorders>
          </w:tcPr>
          <w:p w14:paraId="0E249811" w14:textId="77777777" w:rsidR="00350B4E" w:rsidRPr="00E3058B" w:rsidRDefault="00350B4E" w:rsidP="008D4682">
            <w:pPr>
              <w:rPr>
                <w:b/>
              </w:rPr>
            </w:pPr>
          </w:p>
        </w:tc>
        <w:tc>
          <w:tcPr>
            <w:tcW w:w="373" w:type="pct"/>
            <w:tcBorders>
              <w:bottom w:val="single" w:sz="6" w:space="0" w:color="auto"/>
            </w:tcBorders>
          </w:tcPr>
          <w:p w14:paraId="7B357E30" w14:textId="0D804D5D" w:rsidR="00350B4E" w:rsidRPr="00E3058B" w:rsidRDefault="00350B4E" w:rsidP="008D4682">
            <w:pPr>
              <w:rPr>
                <w:b/>
              </w:rPr>
            </w:pPr>
          </w:p>
        </w:tc>
        <w:tc>
          <w:tcPr>
            <w:tcW w:w="684" w:type="pct"/>
            <w:tcBorders>
              <w:bottom w:val="single" w:sz="6" w:space="0" w:color="auto"/>
            </w:tcBorders>
          </w:tcPr>
          <w:p w14:paraId="4E36E31C" w14:textId="77777777" w:rsidR="00350B4E" w:rsidRPr="00E3058B" w:rsidRDefault="00350B4E" w:rsidP="008D4682">
            <w:pPr>
              <w:rPr>
                <w:b/>
              </w:rPr>
            </w:pPr>
          </w:p>
        </w:tc>
        <w:tc>
          <w:tcPr>
            <w:tcW w:w="746" w:type="pct"/>
            <w:tcBorders>
              <w:bottom w:val="single" w:sz="6" w:space="0" w:color="auto"/>
            </w:tcBorders>
          </w:tcPr>
          <w:p w14:paraId="2AB383C3" w14:textId="77777777" w:rsidR="00350B4E" w:rsidRPr="00E3058B" w:rsidRDefault="00350B4E" w:rsidP="008D4682">
            <w:pPr>
              <w:rPr>
                <w:b/>
              </w:rPr>
            </w:pPr>
          </w:p>
        </w:tc>
        <w:tc>
          <w:tcPr>
            <w:tcW w:w="653" w:type="pct"/>
            <w:tcBorders>
              <w:bottom w:val="single" w:sz="6" w:space="0" w:color="auto"/>
            </w:tcBorders>
          </w:tcPr>
          <w:p w14:paraId="43D29A78" w14:textId="77777777" w:rsidR="00350B4E" w:rsidRPr="00E3058B" w:rsidRDefault="00350B4E" w:rsidP="008D4682">
            <w:pPr>
              <w:rPr>
                <w:b/>
              </w:rPr>
            </w:pPr>
          </w:p>
        </w:tc>
      </w:tr>
      <w:tr w:rsidR="00350B4E" w:rsidRPr="00E3058B" w14:paraId="00F51C5B" w14:textId="77777777" w:rsidTr="00D25E9E">
        <w:trPr>
          <w:trHeight w:val="360"/>
          <w:jc w:val="center"/>
        </w:trPr>
        <w:tc>
          <w:tcPr>
            <w:tcW w:w="521" w:type="pct"/>
            <w:tcBorders>
              <w:top w:val="single" w:sz="6" w:space="0" w:color="auto"/>
              <w:bottom w:val="double" w:sz="4" w:space="0" w:color="auto"/>
            </w:tcBorders>
          </w:tcPr>
          <w:p w14:paraId="2A7D44B0" w14:textId="77777777" w:rsidR="00350B4E" w:rsidRPr="00E3058B" w:rsidRDefault="00350B4E" w:rsidP="008D4682">
            <w:pPr>
              <w:rPr>
                <w:b/>
              </w:rPr>
            </w:pPr>
          </w:p>
        </w:tc>
        <w:tc>
          <w:tcPr>
            <w:tcW w:w="684" w:type="pct"/>
            <w:tcBorders>
              <w:top w:val="single" w:sz="6" w:space="0" w:color="auto"/>
              <w:bottom w:val="double" w:sz="4" w:space="0" w:color="auto"/>
            </w:tcBorders>
          </w:tcPr>
          <w:p w14:paraId="22C0E2D7" w14:textId="77777777" w:rsidR="00350B4E" w:rsidRPr="00E3058B" w:rsidRDefault="00350B4E" w:rsidP="008D4682">
            <w:pPr>
              <w:rPr>
                <w:b/>
              </w:rPr>
            </w:pPr>
          </w:p>
        </w:tc>
        <w:tc>
          <w:tcPr>
            <w:tcW w:w="623" w:type="pct"/>
            <w:tcBorders>
              <w:top w:val="single" w:sz="6" w:space="0" w:color="auto"/>
              <w:bottom w:val="double" w:sz="4" w:space="0" w:color="auto"/>
            </w:tcBorders>
          </w:tcPr>
          <w:p w14:paraId="5CCB1B59" w14:textId="77777777" w:rsidR="00350B4E" w:rsidRPr="00E3058B" w:rsidRDefault="00350B4E" w:rsidP="008D4682">
            <w:pPr>
              <w:rPr>
                <w:b/>
              </w:rPr>
            </w:pPr>
          </w:p>
        </w:tc>
        <w:tc>
          <w:tcPr>
            <w:tcW w:w="373" w:type="pct"/>
            <w:tcBorders>
              <w:top w:val="single" w:sz="6" w:space="0" w:color="auto"/>
              <w:bottom w:val="double" w:sz="4" w:space="0" w:color="auto"/>
            </w:tcBorders>
          </w:tcPr>
          <w:p w14:paraId="76E5013B" w14:textId="77777777" w:rsidR="00350B4E" w:rsidRPr="00E3058B" w:rsidRDefault="00350B4E" w:rsidP="008D4682">
            <w:pPr>
              <w:rPr>
                <w:b/>
              </w:rPr>
            </w:pPr>
          </w:p>
        </w:tc>
        <w:tc>
          <w:tcPr>
            <w:tcW w:w="343" w:type="pct"/>
            <w:tcBorders>
              <w:top w:val="single" w:sz="6" w:space="0" w:color="auto"/>
              <w:bottom w:val="double" w:sz="4" w:space="0" w:color="auto"/>
            </w:tcBorders>
          </w:tcPr>
          <w:p w14:paraId="3D868A9A" w14:textId="77777777" w:rsidR="00350B4E" w:rsidRPr="00E3058B" w:rsidRDefault="00350B4E" w:rsidP="008D4682">
            <w:pPr>
              <w:rPr>
                <w:b/>
              </w:rPr>
            </w:pPr>
          </w:p>
        </w:tc>
        <w:tc>
          <w:tcPr>
            <w:tcW w:w="373" w:type="pct"/>
            <w:tcBorders>
              <w:top w:val="single" w:sz="6" w:space="0" w:color="auto"/>
              <w:bottom w:val="double" w:sz="4" w:space="0" w:color="auto"/>
            </w:tcBorders>
          </w:tcPr>
          <w:p w14:paraId="4A6D1923" w14:textId="2CEA8F41" w:rsidR="00350B4E" w:rsidRPr="00E3058B" w:rsidRDefault="00350B4E" w:rsidP="008D4682">
            <w:pPr>
              <w:rPr>
                <w:b/>
              </w:rPr>
            </w:pPr>
          </w:p>
        </w:tc>
        <w:tc>
          <w:tcPr>
            <w:tcW w:w="684" w:type="pct"/>
            <w:tcBorders>
              <w:top w:val="single" w:sz="6" w:space="0" w:color="auto"/>
              <w:bottom w:val="double" w:sz="4" w:space="0" w:color="auto"/>
            </w:tcBorders>
          </w:tcPr>
          <w:p w14:paraId="566A3259" w14:textId="77777777" w:rsidR="00350B4E" w:rsidRPr="00E3058B" w:rsidRDefault="00350B4E" w:rsidP="008D4682">
            <w:pPr>
              <w:rPr>
                <w:b/>
              </w:rPr>
            </w:pPr>
          </w:p>
        </w:tc>
        <w:tc>
          <w:tcPr>
            <w:tcW w:w="746" w:type="pct"/>
            <w:tcBorders>
              <w:top w:val="single" w:sz="6" w:space="0" w:color="auto"/>
              <w:bottom w:val="double" w:sz="4" w:space="0" w:color="auto"/>
            </w:tcBorders>
          </w:tcPr>
          <w:p w14:paraId="431A69FB" w14:textId="77777777" w:rsidR="00350B4E" w:rsidRPr="00E3058B" w:rsidRDefault="00350B4E" w:rsidP="008D4682">
            <w:pPr>
              <w:rPr>
                <w:b/>
              </w:rPr>
            </w:pPr>
          </w:p>
        </w:tc>
        <w:tc>
          <w:tcPr>
            <w:tcW w:w="653" w:type="pct"/>
            <w:tcBorders>
              <w:top w:val="single" w:sz="6" w:space="0" w:color="auto"/>
              <w:bottom w:val="double" w:sz="4" w:space="0" w:color="auto"/>
            </w:tcBorders>
          </w:tcPr>
          <w:p w14:paraId="6760A05E" w14:textId="77777777" w:rsidR="00350B4E" w:rsidRPr="00E3058B" w:rsidRDefault="00350B4E" w:rsidP="008D4682">
            <w:pPr>
              <w:rPr>
                <w:b/>
              </w:rPr>
            </w:pPr>
          </w:p>
        </w:tc>
      </w:tr>
    </w:tbl>
    <w:p w14:paraId="564D793E" w14:textId="77777777" w:rsidR="00CB300F" w:rsidRDefault="00CB300F" w:rsidP="00B93AFC"/>
    <w:sectPr w:rsidR="00CB300F" w:rsidSect="00BC100E">
      <w:headerReference w:type="default" r:id="rId26"/>
      <w:footerReference w:type="default" r:id="rId27"/>
      <w:headerReference w:type="first" r:id="rId28"/>
      <w:footerReference w:type="first" r:id="rId29"/>
      <w:pgSz w:w="15840" w:h="12240" w:orient="landscape"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4DEB9" w14:textId="77777777" w:rsidR="00065957" w:rsidRDefault="00065957" w:rsidP="00B4769C">
      <w:r>
        <w:separator/>
      </w:r>
    </w:p>
  </w:endnote>
  <w:endnote w:type="continuationSeparator" w:id="0">
    <w:p w14:paraId="6E54B262" w14:textId="77777777" w:rsidR="00065957" w:rsidRDefault="00065957" w:rsidP="00B4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98CC" w14:textId="27E5E17D" w:rsidR="0022652A" w:rsidRDefault="0022652A" w:rsidP="00B66E87">
    <w:pPr>
      <w:pStyle w:val="Footer"/>
    </w:pPr>
    <w:r>
      <w:t>TCEQ-10003 (APD-ID 28v</w:t>
    </w:r>
    <w:r w:rsidR="00D309B3">
      <w:t>2</w:t>
    </w:r>
    <w:r>
      <w:t xml:space="preserve">.0, Revised </w:t>
    </w:r>
    <w:r w:rsidR="007E6AD2">
      <w:t>11</w:t>
    </w:r>
    <w:r w:rsidR="00AF2F4E">
      <w:t>/22</w:t>
    </w:r>
    <w:r>
      <w:t>) OP-UA2</w:t>
    </w:r>
  </w:p>
  <w:p w14:paraId="28E88C59" w14:textId="77777777" w:rsidR="0022652A" w:rsidRDefault="0022652A" w:rsidP="00B66E87">
    <w:pPr>
      <w:pStyle w:val="Footer"/>
    </w:pPr>
    <w:r>
      <w:t>This form is for use by facilities subject to air quality permit</w:t>
    </w:r>
  </w:p>
  <w:p w14:paraId="7C5CFBAF" w14:textId="602EA89C" w:rsidR="0022652A" w:rsidRDefault="0022652A" w:rsidP="00B66E87">
    <w:pPr>
      <w:pStyle w:val="Footer"/>
      <w:tabs>
        <w:tab w:val="clear" w:pos="4320"/>
        <w:tab w:val="clear" w:pos="8370"/>
        <w:tab w:val="clear" w:pos="12240"/>
        <w:tab w:val="right" w:pos="10710"/>
      </w:tabs>
    </w:pPr>
    <w:r>
      <w:t xml:space="preserve">requirements and may be revised periodically. (Title V Release </w:t>
    </w:r>
    <w:r w:rsidR="00AB4ED5">
      <w:t>11/22</w:t>
    </w:r>
    <w:r>
      <w:t>)</w:t>
    </w:r>
    <w:r>
      <w:tab/>
    </w:r>
    <w:r w:rsidRPr="004E792F">
      <w:t xml:space="preserve">Page </w:t>
    </w:r>
    <w:r w:rsidRPr="004E792F">
      <w:fldChar w:fldCharType="begin"/>
    </w:r>
    <w:r w:rsidRPr="004E792F">
      <w:instrText xml:space="preserve"> PAGE </w:instrText>
    </w:r>
    <w:r w:rsidRPr="004E792F">
      <w:fldChar w:fldCharType="separate"/>
    </w:r>
    <w:r>
      <w:rPr>
        <w:noProof/>
      </w:rPr>
      <w:t>32</w:t>
    </w:r>
    <w:r w:rsidRPr="004E792F">
      <w:fldChar w:fldCharType="end"/>
    </w:r>
    <w:r>
      <w:t xml:space="preserve"> of 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B979" w14:textId="204C4B62" w:rsidR="0022652A" w:rsidRDefault="0022652A" w:rsidP="0022652A">
    <w:pPr>
      <w:pStyle w:val="Footer"/>
    </w:pPr>
    <w:r>
      <w:t>TCEQ-10003 (APD-ID 28v</w:t>
    </w:r>
    <w:r w:rsidR="00D25E9E">
      <w:t>2</w:t>
    </w:r>
    <w:r>
      <w:t xml:space="preserve">.0, Revised </w:t>
    </w:r>
    <w:r w:rsidR="007E6AD2">
      <w:t>11</w:t>
    </w:r>
    <w:r>
      <w:t>/2</w:t>
    </w:r>
    <w:r w:rsidR="007E6AD2">
      <w:t>2</w:t>
    </w:r>
    <w:r>
      <w:t>) OP-UA2</w:t>
    </w:r>
  </w:p>
  <w:p w14:paraId="66790EC7" w14:textId="77777777" w:rsidR="0022652A" w:rsidRDefault="0022652A" w:rsidP="0022652A">
    <w:pPr>
      <w:pStyle w:val="Footer"/>
    </w:pPr>
    <w:r>
      <w:t>This form is for use by facilities subject to air quality permit</w:t>
    </w:r>
  </w:p>
  <w:p w14:paraId="6713F09E" w14:textId="2A96644E" w:rsidR="0022652A" w:rsidRDefault="0022652A" w:rsidP="0022652A">
    <w:pPr>
      <w:pStyle w:val="Footer"/>
      <w:tabs>
        <w:tab w:val="clear" w:pos="4320"/>
        <w:tab w:val="clear" w:pos="8370"/>
        <w:tab w:val="right" w:pos="10710"/>
      </w:tabs>
    </w:pPr>
    <w:r>
      <w:t>requirements and may be revised periodically. (Title V Release</w:t>
    </w:r>
    <w:r w:rsidR="00AB4ED5">
      <w:t xml:space="preserve"> 11/22</w:t>
    </w:r>
    <w:r>
      <w:t>)</w:t>
    </w:r>
    <w:r>
      <w:tab/>
    </w:r>
    <w:r w:rsidR="00F07D0A">
      <w:t xml:space="preserve">Page </w:t>
    </w:r>
    <w:r w:rsidR="00F07D0A">
      <w:rPr>
        <w:b w:val="0"/>
        <w:bCs/>
      </w:rPr>
      <w:fldChar w:fldCharType="begin"/>
    </w:r>
    <w:r w:rsidR="00F07D0A">
      <w:rPr>
        <w:bCs/>
      </w:rPr>
      <w:instrText xml:space="preserve"> PAGE  \* Arabic  \* MERGEFORMAT </w:instrText>
    </w:r>
    <w:r w:rsidR="00F07D0A">
      <w:rPr>
        <w:b w:val="0"/>
        <w:bCs/>
      </w:rPr>
      <w:fldChar w:fldCharType="separate"/>
    </w:r>
    <w:r w:rsidR="00F07D0A">
      <w:rPr>
        <w:bCs/>
        <w:noProof/>
      </w:rPr>
      <w:t>1</w:t>
    </w:r>
    <w:r w:rsidR="00F07D0A">
      <w:rPr>
        <w:b w:val="0"/>
        <w:bCs/>
      </w:rPr>
      <w:fldChar w:fldCharType="end"/>
    </w:r>
    <w:r w:rsidR="00F07D0A">
      <w:t xml:space="preserve"> of </w:t>
    </w:r>
    <w:r w:rsidR="00861703">
      <w:t>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854E" w14:textId="44BB8443" w:rsidR="0022652A" w:rsidRDefault="0022652A" w:rsidP="004966A7">
    <w:pPr>
      <w:pStyle w:val="Footer"/>
      <w:tabs>
        <w:tab w:val="clear" w:pos="4320"/>
      </w:tabs>
    </w:pPr>
    <w:r>
      <w:t>TCEQ-10003 (APD-ID 28v</w:t>
    </w:r>
    <w:r w:rsidR="00D25E9E">
      <w:t>2</w:t>
    </w:r>
    <w:r>
      <w:t xml:space="preserve">.0, Revised </w:t>
    </w:r>
    <w:r w:rsidR="007E6AD2">
      <w:t>11</w:t>
    </w:r>
    <w:r w:rsidR="00283437">
      <w:t>/22</w:t>
    </w:r>
    <w:r>
      <w:t>) OP-UA2</w:t>
    </w:r>
  </w:p>
  <w:p w14:paraId="75A7ABBE" w14:textId="77777777" w:rsidR="0022652A" w:rsidRDefault="0022652A" w:rsidP="005A0207">
    <w:pPr>
      <w:pStyle w:val="Footer"/>
    </w:pPr>
    <w:r>
      <w:t>This form is for use by facilities subject to air quality permit</w:t>
    </w:r>
  </w:p>
  <w:p w14:paraId="3C7490E2" w14:textId="1DA7767F" w:rsidR="0022652A" w:rsidRPr="00D17CE0" w:rsidRDefault="0022652A" w:rsidP="005A0207">
    <w:pPr>
      <w:pStyle w:val="Footer"/>
      <w:tabs>
        <w:tab w:val="clear" w:pos="4320"/>
        <w:tab w:val="clear" w:pos="8370"/>
        <w:tab w:val="clear" w:pos="12240"/>
        <w:tab w:val="right" w:pos="14310"/>
      </w:tabs>
    </w:pPr>
    <w:r>
      <w:t xml:space="preserve">requirements and may be revised periodically. (Title V Release </w:t>
    </w:r>
    <w:r w:rsidR="00AB4ED5">
      <w:t>11/22</w:t>
    </w:r>
    <w:r>
      <w:t>)</w:t>
    </w:r>
    <w:r>
      <w:tab/>
    </w:r>
    <w:r w:rsidRPr="000C2B15">
      <w:t xml:space="preserve">Page </w:t>
    </w:r>
    <w:r>
      <w:rPr>
        <w:u w:val="single"/>
      </w:rPr>
      <w:t>______</w:t>
    </w:r>
    <w:r>
      <w:t xml:space="preserve"> </w:t>
    </w:r>
    <w:r w:rsidRPr="000C2B15">
      <w:t xml:space="preserve">of </w:t>
    </w:r>
    <w:r w:rsidRPr="001A6E19">
      <w:rPr>
        <w:u w:val="single"/>
      </w:rPr>
      <w:t xml:space="preserve">_____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CA16" w14:textId="4878DA38" w:rsidR="0022652A" w:rsidRDefault="0022652A" w:rsidP="005A0207">
    <w:pPr>
      <w:pStyle w:val="Footer"/>
    </w:pPr>
    <w:r>
      <w:t xml:space="preserve">TCEQ-10003 (APD-ID 28v1.0, Revised </w:t>
    </w:r>
    <w:r w:rsidR="007E6AD2">
      <w:t>11</w:t>
    </w:r>
    <w:r>
      <w:t>/2</w:t>
    </w:r>
    <w:r w:rsidR="007E6AD2">
      <w:t>2</w:t>
    </w:r>
    <w:r>
      <w:t>) OP-UA2</w:t>
    </w:r>
  </w:p>
  <w:p w14:paraId="75FEB562" w14:textId="77777777" w:rsidR="0022652A" w:rsidRDefault="0022652A" w:rsidP="005A0207">
    <w:pPr>
      <w:pStyle w:val="Footer"/>
    </w:pPr>
    <w:r>
      <w:t>This form is for use by facilities subject to air quality permit</w:t>
    </w:r>
  </w:p>
  <w:p w14:paraId="4781797F" w14:textId="54DB4E05" w:rsidR="0022652A" w:rsidRPr="00D17CE0" w:rsidRDefault="0022652A" w:rsidP="005A0207">
    <w:pPr>
      <w:pStyle w:val="Footer"/>
      <w:tabs>
        <w:tab w:val="clear" w:pos="4320"/>
        <w:tab w:val="clear" w:pos="8370"/>
        <w:tab w:val="clear" w:pos="12240"/>
        <w:tab w:val="right" w:pos="14310"/>
      </w:tabs>
    </w:pPr>
    <w:r>
      <w:t>requirements and may be revised periodically. (Title V Release</w:t>
    </w:r>
    <w:r w:rsidR="00AB4ED5">
      <w:t xml:space="preserve"> 11/22</w:t>
    </w:r>
    <w:r>
      <w:t>)</w:t>
    </w:r>
    <w:r>
      <w:tab/>
    </w:r>
    <w:r w:rsidRPr="000C2B15">
      <w:t xml:space="preserve">Page </w:t>
    </w:r>
    <w:r>
      <w:t xml:space="preserve">_____ </w:t>
    </w:r>
    <w:r w:rsidRPr="000C2B15">
      <w:t xml:space="preserve">of </w:t>
    </w:r>
    <w:r>
      <w:t xml:space="preserve">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B247" w14:textId="77777777" w:rsidR="00065957" w:rsidRDefault="00065957" w:rsidP="00B4769C">
      <w:r>
        <w:separator/>
      </w:r>
    </w:p>
  </w:footnote>
  <w:footnote w:type="continuationSeparator" w:id="0">
    <w:p w14:paraId="387D2577" w14:textId="77777777" w:rsidR="00065957" w:rsidRDefault="00065957" w:rsidP="00B47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C8A7" w14:textId="77777777" w:rsidR="0022652A" w:rsidRDefault="0022652A" w:rsidP="00692ABD">
    <w:pPr>
      <w:pStyle w:val="Header"/>
      <w:spacing w:after="120"/>
      <w:rPr>
        <w:szCs w:val="22"/>
      </w:rPr>
    </w:pPr>
    <w:r w:rsidRPr="00D96085">
      <w:rPr>
        <w:szCs w:val="22"/>
      </w:rPr>
      <w:t>OP-UA</w:t>
    </w:r>
    <w:r>
      <w:rPr>
        <w:szCs w:val="22"/>
      </w:rPr>
      <w:t>2</w:t>
    </w:r>
    <w:r w:rsidRPr="00D96085">
      <w:rPr>
        <w:szCs w:val="22"/>
      </w:rPr>
      <w:t xml:space="preserv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E70" w14:textId="77777777" w:rsidR="008F38D0" w:rsidRDefault="008F38D0">
    <w:pPr>
      <w:pStyle w:val="Header"/>
    </w:pPr>
  </w:p>
  <w:p w14:paraId="3FB2EBA9" w14:textId="77777777" w:rsidR="008F38D0" w:rsidRDefault="008F38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1B00" w14:textId="77777777" w:rsidR="00F07D0A" w:rsidRDefault="00F07D0A" w:rsidP="00F07D0A">
    <w:pPr>
      <w:pStyle w:val="Header"/>
      <w:rPr>
        <w:szCs w:val="22"/>
      </w:rPr>
    </w:pPr>
    <w:r w:rsidRPr="00D96085">
      <w:rPr>
        <w:szCs w:val="22"/>
      </w:rPr>
      <w:t>OP-UA</w:t>
    </w:r>
    <w:r>
      <w:rPr>
        <w:szCs w:val="22"/>
      </w:rPr>
      <w:t>2</w:t>
    </w:r>
    <w:r w:rsidRPr="00D96085">
      <w:rPr>
        <w:szCs w:val="22"/>
      </w:rPr>
      <w:t xml:space="preserve"> Instructions</w:t>
    </w:r>
  </w:p>
  <w:p w14:paraId="3F81A785" w14:textId="71F68C5C" w:rsidR="00F07D0A" w:rsidRDefault="00F07D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B138" w14:textId="77777777" w:rsidR="0022652A" w:rsidRPr="00BD2FEB" w:rsidRDefault="0022652A" w:rsidP="00E76D80">
    <w:pPr>
      <w:pStyle w:val="Header"/>
      <w:tabs>
        <w:tab w:val="clear" w:pos="4320"/>
        <w:tab w:val="clear" w:pos="8640"/>
      </w:tabs>
      <w:rPr>
        <w:b w:val="0"/>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3AFF" w14:textId="77777777" w:rsidR="0022652A" w:rsidRDefault="0022652A" w:rsidP="00E76D80">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BA4880"/>
    <w:lvl w:ilvl="0">
      <w:start w:val="1"/>
      <w:numFmt w:val="bullet"/>
      <w:pStyle w:val="ListBullet2"/>
      <w:lvlText w:val=""/>
      <w:lvlJc w:val="left"/>
      <w:pPr>
        <w:ind w:left="540" w:hanging="360"/>
      </w:pPr>
      <w:rPr>
        <w:rFonts w:ascii="Wingdings" w:hAnsi="Wingdings" w:hint="default"/>
      </w:rPr>
    </w:lvl>
  </w:abstractNum>
  <w:abstractNum w:abstractNumId="8" w15:restartNumberingAfterBreak="0">
    <w:nsid w:val="FFFFFF88"/>
    <w:multiLevelType w:val="singleLevel"/>
    <w:tmpl w:val="CA34A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F05D56"/>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1CB02FF"/>
    <w:multiLevelType w:val="hybridMultilevel"/>
    <w:tmpl w:val="97EA562A"/>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AA0BAE"/>
    <w:multiLevelType w:val="hybridMultilevel"/>
    <w:tmpl w:val="6B7852A8"/>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6205D1"/>
    <w:multiLevelType w:val="hybridMultilevel"/>
    <w:tmpl w:val="C6EE0C74"/>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6623D8"/>
    <w:multiLevelType w:val="hybridMultilevel"/>
    <w:tmpl w:val="8654E52C"/>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6B71EB"/>
    <w:multiLevelType w:val="hybridMultilevel"/>
    <w:tmpl w:val="2B3AC4DC"/>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A921BE"/>
    <w:multiLevelType w:val="hybridMultilevel"/>
    <w:tmpl w:val="96B40732"/>
    <w:lvl w:ilvl="0" w:tplc="6AEC7F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B21694"/>
    <w:multiLevelType w:val="hybridMultilevel"/>
    <w:tmpl w:val="C8B0BB26"/>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A96E81"/>
    <w:multiLevelType w:val="hybridMultilevel"/>
    <w:tmpl w:val="4356881A"/>
    <w:lvl w:ilvl="0" w:tplc="9320ACC2">
      <w:start w:val="1"/>
      <w:numFmt w:val="bullet"/>
      <w:pStyle w:val="BulletedLis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28444E"/>
    <w:multiLevelType w:val="hybridMultilevel"/>
    <w:tmpl w:val="44FCE186"/>
    <w:lvl w:ilvl="0" w:tplc="26445772">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15:restartNumberingAfterBreak="0">
    <w:nsid w:val="22FE1A4B"/>
    <w:multiLevelType w:val="hybridMultilevel"/>
    <w:tmpl w:val="B29CADE8"/>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A93291"/>
    <w:multiLevelType w:val="hybridMultilevel"/>
    <w:tmpl w:val="23BAE14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CD3B88"/>
    <w:multiLevelType w:val="hybridMultilevel"/>
    <w:tmpl w:val="00E6D0A4"/>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5E1994"/>
    <w:multiLevelType w:val="hybridMultilevel"/>
    <w:tmpl w:val="D11A7A5A"/>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815BAC"/>
    <w:multiLevelType w:val="hybridMultilevel"/>
    <w:tmpl w:val="5538B25E"/>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2057F4"/>
    <w:multiLevelType w:val="hybridMultilevel"/>
    <w:tmpl w:val="DD0A8308"/>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2B7C22"/>
    <w:multiLevelType w:val="hybridMultilevel"/>
    <w:tmpl w:val="11F0674A"/>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8F4AF5"/>
    <w:multiLevelType w:val="hybridMultilevel"/>
    <w:tmpl w:val="9EE66F94"/>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181107"/>
    <w:multiLevelType w:val="hybridMultilevel"/>
    <w:tmpl w:val="E29051D0"/>
    <w:lvl w:ilvl="0" w:tplc="744CFD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A843C1"/>
    <w:multiLevelType w:val="hybridMultilevel"/>
    <w:tmpl w:val="154A3488"/>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6A079B"/>
    <w:multiLevelType w:val="hybridMultilevel"/>
    <w:tmpl w:val="D2E2BED8"/>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0E62C9"/>
    <w:multiLevelType w:val="hybridMultilevel"/>
    <w:tmpl w:val="20D87C1E"/>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7921A8"/>
    <w:multiLevelType w:val="hybridMultilevel"/>
    <w:tmpl w:val="D690FB94"/>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47D0C"/>
    <w:multiLevelType w:val="hybridMultilevel"/>
    <w:tmpl w:val="083EAB68"/>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32847"/>
    <w:multiLevelType w:val="hybridMultilevel"/>
    <w:tmpl w:val="A4225542"/>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8184E"/>
    <w:multiLevelType w:val="hybridMultilevel"/>
    <w:tmpl w:val="5D305062"/>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63A53"/>
    <w:multiLevelType w:val="hybridMultilevel"/>
    <w:tmpl w:val="95C4201A"/>
    <w:lvl w:ilvl="0" w:tplc="40FC6B10">
      <w:start w:val="1"/>
      <w:numFmt w:val="bullet"/>
      <w:pStyle w:val="Bulleted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88F12C9"/>
    <w:multiLevelType w:val="hybridMultilevel"/>
    <w:tmpl w:val="95CA01A6"/>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0310E"/>
    <w:multiLevelType w:val="hybridMultilevel"/>
    <w:tmpl w:val="274ACCE4"/>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D60A81"/>
    <w:multiLevelType w:val="hybridMultilevel"/>
    <w:tmpl w:val="B9E41372"/>
    <w:lvl w:ilvl="0" w:tplc="70C0DB92">
      <w:start w:val="1"/>
      <w:numFmt w:val="bullet"/>
      <w:lvlText w:val="▼"/>
      <w:lvlJc w:val="left"/>
      <w:pPr>
        <w:ind w:left="45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5316F"/>
    <w:multiLevelType w:val="hybridMultilevel"/>
    <w:tmpl w:val="527A84FC"/>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37FF4"/>
    <w:multiLevelType w:val="hybridMultilevel"/>
    <w:tmpl w:val="189685DA"/>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1769C1"/>
    <w:multiLevelType w:val="hybridMultilevel"/>
    <w:tmpl w:val="985C8938"/>
    <w:lvl w:ilvl="0" w:tplc="BE50AD2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E0F9D"/>
    <w:multiLevelType w:val="hybridMultilevel"/>
    <w:tmpl w:val="98CA06E8"/>
    <w:lvl w:ilvl="0" w:tplc="687E359E">
      <w:start w:val="1"/>
      <w:numFmt w:val="bullet"/>
      <w:pStyle w:val="BulletListCompleteIf"/>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5" w15:restartNumberingAfterBreak="0">
    <w:nsid w:val="79C12CB8"/>
    <w:multiLevelType w:val="hybridMultilevel"/>
    <w:tmpl w:val="7F44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D643873"/>
    <w:multiLevelType w:val="hybridMultilevel"/>
    <w:tmpl w:val="AABA298C"/>
    <w:lvl w:ilvl="0" w:tplc="B6C2D9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66ABB"/>
    <w:multiLevelType w:val="hybridMultilevel"/>
    <w:tmpl w:val="9222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911805">
    <w:abstractNumId w:val="6"/>
  </w:num>
  <w:num w:numId="2" w16cid:durableId="1958634577">
    <w:abstractNumId w:val="5"/>
  </w:num>
  <w:num w:numId="3" w16cid:durableId="1851723873">
    <w:abstractNumId w:val="4"/>
  </w:num>
  <w:num w:numId="4" w16cid:durableId="1357847274">
    <w:abstractNumId w:val="3"/>
  </w:num>
  <w:num w:numId="5" w16cid:durableId="1309093373">
    <w:abstractNumId w:val="2"/>
  </w:num>
  <w:num w:numId="6" w16cid:durableId="1340814590">
    <w:abstractNumId w:val="1"/>
  </w:num>
  <w:num w:numId="7" w16cid:durableId="1291522073">
    <w:abstractNumId w:val="0"/>
  </w:num>
  <w:num w:numId="8" w16cid:durableId="1347557345">
    <w:abstractNumId w:val="46"/>
  </w:num>
  <w:num w:numId="9" w16cid:durableId="1905335302">
    <w:abstractNumId w:val="39"/>
  </w:num>
  <w:num w:numId="10" w16cid:durableId="1905140776">
    <w:abstractNumId w:val="36"/>
  </w:num>
  <w:num w:numId="11" w16cid:durableId="576866446">
    <w:abstractNumId w:val="7"/>
  </w:num>
  <w:num w:numId="12" w16cid:durableId="1341473240">
    <w:abstractNumId w:val="9"/>
  </w:num>
  <w:num w:numId="13" w16cid:durableId="2075472056">
    <w:abstractNumId w:val="8"/>
  </w:num>
  <w:num w:numId="14" w16cid:durableId="1705671627">
    <w:abstractNumId w:val="18"/>
  </w:num>
  <w:num w:numId="15" w16cid:durableId="1986619758">
    <w:abstractNumId w:val="44"/>
  </w:num>
  <w:num w:numId="16" w16cid:durableId="813713689">
    <w:abstractNumId w:val="35"/>
  </w:num>
  <w:num w:numId="17" w16cid:durableId="1018386639">
    <w:abstractNumId w:val="17"/>
  </w:num>
  <w:num w:numId="18" w16cid:durableId="1457724023">
    <w:abstractNumId w:val="40"/>
  </w:num>
  <w:num w:numId="19" w16cid:durableId="606275736">
    <w:abstractNumId w:val="15"/>
  </w:num>
  <w:num w:numId="20" w16cid:durableId="402994228">
    <w:abstractNumId w:val="43"/>
  </w:num>
  <w:num w:numId="21" w16cid:durableId="18971800">
    <w:abstractNumId w:val="7"/>
  </w:num>
  <w:num w:numId="22" w16cid:durableId="798454949">
    <w:abstractNumId w:val="48"/>
  </w:num>
  <w:num w:numId="23" w16cid:durableId="470177271">
    <w:abstractNumId w:val="45"/>
  </w:num>
  <w:num w:numId="24" w16cid:durableId="1155679481">
    <w:abstractNumId w:val="10"/>
  </w:num>
  <w:num w:numId="25" w16cid:durableId="1178080288">
    <w:abstractNumId w:val="33"/>
  </w:num>
  <w:num w:numId="26" w16cid:durableId="1941139349">
    <w:abstractNumId w:val="28"/>
  </w:num>
  <w:num w:numId="27" w16cid:durableId="794786268">
    <w:abstractNumId w:val="13"/>
  </w:num>
  <w:num w:numId="28" w16cid:durableId="1747145815">
    <w:abstractNumId w:val="11"/>
  </w:num>
  <w:num w:numId="29" w16cid:durableId="979266652">
    <w:abstractNumId w:val="16"/>
  </w:num>
  <w:num w:numId="30" w16cid:durableId="781264003">
    <w:abstractNumId w:val="23"/>
  </w:num>
  <w:num w:numId="31" w16cid:durableId="751506925">
    <w:abstractNumId w:val="22"/>
  </w:num>
  <w:num w:numId="32" w16cid:durableId="1174027125">
    <w:abstractNumId w:val="30"/>
  </w:num>
  <w:num w:numId="33" w16cid:durableId="1431972238">
    <w:abstractNumId w:val="34"/>
  </w:num>
  <w:num w:numId="34" w16cid:durableId="993532258">
    <w:abstractNumId w:val="31"/>
  </w:num>
  <w:num w:numId="35" w16cid:durableId="1805268519">
    <w:abstractNumId w:val="47"/>
  </w:num>
  <w:num w:numId="36" w16cid:durableId="1905603768">
    <w:abstractNumId w:val="12"/>
  </w:num>
  <w:num w:numId="37" w16cid:durableId="1724986290">
    <w:abstractNumId w:val="21"/>
  </w:num>
  <w:num w:numId="38" w16cid:durableId="259342581">
    <w:abstractNumId w:val="37"/>
  </w:num>
  <w:num w:numId="39" w16cid:durableId="1879732546">
    <w:abstractNumId w:val="24"/>
  </w:num>
  <w:num w:numId="40" w16cid:durableId="370571063">
    <w:abstractNumId w:val="29"/>
  </w:num>
  <w:num w:numId="41" w16cid:durableId="2114664982">
    <w:abstractNumId w:val="14"/>
  </w:num>
  <w:num w:numId="42" w16cid:durableId="1960456560">
    <w:abstractNumId w:val="32"/>
  </w:num>
  <w:num w:numId="43" w16cid:durableId="1615090358">
    <w:abstractNumId w:val="41"/>
  </w:num>
  <w:num w:numId="44" w16cid:durableId="2037655283">
    <w:abstractNumId w:val="38"/>
  </w:num>
  <w:num w:numId="45" w16cid:durableId="1888446515">
    <w:abstractNumId w:val="26"/>
  </w:num>
  <w:num w:numId="46" w16cid:durableId="1970623752">
    <w:abstractNumId w:val="25"/>
  </w:num>
  <w:num w:numId="47" w16cid:durableId="1521704259">
    <w:abstractNumId w:val="42"/>
  </w:num>
  <w:num w:numId="48" w16cid:durableId="1902594584">
    <w:abstractNumId w:val="27"/>
  </w:num>
  <w:num w:numId="49" w16cid:durableId="219026067">
    <w:abstractNumId w:val="20"/>
  </w:num>
  <w:num w:numId="50" w16cid:durableId="157384946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CwNLQwNTW1NDQ3MTdX0lEKTi0uzszPAykwMqwFADQGAV4tAAAA"/>
  </w:docVars>
  <w:rsids>
    <w:rsidRoot w:val="009A52FC"/>
    <w:rsid w:val="00003E8E"/>
    <w:rsid w:val="0000694F"/>
    <w:rsid w:val="00011576"/>
    <w:rsid w:val="00022454"/>
    <w:rsid w:val="00030030"/>
    <w:rsid w:val="00032A97"/>
    <w:rsid w:val="00041850"/>
    <w:rsid w:val="00042B13"/>
    <w:rsid w:val="000434B7"/>
    <w:rsid w:val="00044897"/>
    <w:rsid w:val="00045980"/>
    <w:rsid w:val="00045E62"/>
    <w:rsid w:val="00051B7F"/>
    <w:rsid w:val="0005236B"/>
    <w:rsid w:val="0005431D"/>
    <w:rsid w:val="00065957"/>
    <w:rsid w:val="00066B6A"/>
    <w:rsid w:val="00066CEE"/>
    <w:rsid w:val="00070A99"/>
    <w:rsid w:val="00080DDD"/>
    <w:rsid w:val="0008139E"/>
    <w:rsid w:val="00081580"/>
    <w:rsid w:val="00083C2C"/>
    <w:rsid w:val="000902E0"/>
    <w:rsid w:val="00092C6E"/>
    <w:rsid w:val="000947EF"/>
    <w:rsid w:val="000A6801"/>
    <w:rsid w:val="000B0730"/>
    <w:rsid w:val="000B2C0E"/>
    <w:rsid w:val="000B782C"/>
    <w:rsid w:val="000C00B9"/>
    <w:rsid w:val="000C4E5F"/>
    <w:rsid w:val="000D41D2"/>
    <w:rsid w:val="000D7D38"/>
    <w:rsid w:val="000E71BD"/>
    <w:rsid w:val="000F1E82"/>
    <w:rsid w:val="000F2486"/>
    <w:rsid w:val="00111E4B"/>
    <w:rsid w:val="001125CC"/>
    <w:rsid w:val="00113249"/>
    <w:rsid w:val="00114140"/>
    <w:rsid w:val="0011542E"/>
    <w:rsid w:val="00116413"/>
    <w:rsid w:val="001175E4"/>
    <w:rsid w:val="001203C5"/>
    <w:rsid w:val="0012405C"/>
    <w:rsid w:val="00126343"/>
    <w:rsid w:val="00130FED"/>
    <w:rsid w:val="00143848"/>
    <w:rsid w:val="00143AF1"/>
    <w:rsid w:val="0014728A"/>
    <w:rsid w:val="001503D1"/>
    <w:rsid w:val="0015246E"/>
    <w:rsid w:val="00152D07"/>
    <w:rsid w:val="0015319F"/>
    <w:rsid w:val="0015758F"/>
    <w:rsid w:val="001632CE"/>
    <w:rsid w:val="00167B67"/>
    <w:rsid w:val="001777D9"/>
    <w:rsid w:val="001779C8"/>
    <w:rsid w:val="00181A6A"/>
    <w:rsid w:val="00182073"/>
    <w:rsid w:val="00183F0E"/>
    <w:rsid w:val="001843F0"/>
    <w:rsid w:val="00192A74"/>
    <w:rsid w:val="001A6E19"/>
    <w:rsid w:val="001B0CBB"/>
    <w:rsid w:val="001B54A4"/>
    <w:rsid w:val="001C1004"/>
    <w:rsid w:val="001D0DB3"/>
    <w:rsid w:val="001D2234"/>
    <w:rsid w:val="001D516D"/>
    <w:rsid w:val="001E3BBB"/>
    <w:rsid w:val="001F063C"/>
    <w:rsid w:val="001F15F5"/>
    <w:rsid w:val="001F32A3"/>
    <w:rsid w:val="00201FE1"/>
    <w:rsid w:val="00205350"/>
    <w:rsid w:val="002076D0"/>
    <w:rsid w:val="00211E77"/>
    <w:rsid w:val="00217832"/>
    <w:rsid w:val="00217D3E"/>
    <w:rsid w:val="002210A3"/>
    <w:rsid w:val="00224C0D"/>
    <w:rsid w:val="0022652A"/>
    <w:rsid w:val="0023015B"/>
    <w:rsid w:val="00231999"/>
    <w:rsid w:val="002372FB"/>
    <w:rsid w:val="002428A9"/>
    <w:rsid w:val="00253A44"/>
    <w:rsid w:val="00253DBC"/>
    <w:rsid w:val="00255236"/>
    <w:rsid w:val="00261265"/>
    <w:rsid w:val="00265598"/>
    <w:rsid w:val="00267310"/>
    <w:rsid w:val="002677C4"/>
    <w:rsid w:val="002710E3"/>
    <w:rsid w:val="0027794C"/>
    <w:rsid w:val="00282E66"/>
    <w:rsid w:val="00283437"/>
    <w:rsid w:val="0028501C"/>
    <w:rsid w:val="002850FD"/>
    <w:rsid w:val="0028711A"/>
    <w:rsid w:val="00291D7C"/>
    <w:rsid w:val="00292C2C"/>
    <w:rsid w:val="00297D38"/>
    <w:rsid w:val="002A4B96"/>
    <w:rsid w:val="002B0569"/>
    <w:rsid w:val="002B17B7"/>
    <w:rsid w:val="002B6BFD"/>
    <w:rsid w:val="002B6DE5"/>
    <w:rsid w:val="002C6E1C"/>
    <w:rsid w:val="002D0676"/>
    <w:rsid w:val="002D0A25"/>
    <w:rsid w:val="002D4E2D"/>
    <w:rsid w:val="002E2850"/>
    <w:rsid w:val="002E38BF"/>
    <w:rsid w:val="002E5476"/>
    <w:rsid w:val="00303189"/>
    <w:rsid w:val="00312F4C"/>
    <w:rsid w:val="003208F1"/>
    <w:rsid w:val="003235F3"/>
    <w:rsid w:val="00327734"/>
    <w:rsid w:val="003308F0"/>
    <w:rsid w:val="00343D80"/>
    <w:rsid w:val="00344C46"/>
    <w:rsid w:val="00344D76"/>
    <w:rsid w:val="00350B4E"/>
    <w:rsid w:val="00351FD0"/>
    <w:rsid w:val="003532D5"/>
    <w:rsid w:val="0035786D"/>
    <w:rsid w:val="00363050"/>
    <w:rsid w:val="003648CE"/>
    <w:rsid w:val="00365314"/>
    <w:rsid w:val="00370E86"/>
    <w:rsid w:val="00373342"/>
    <w:rsid w:val="00374A0D"/>
    <w:rsid w:val="00383010"/>
    <w:rsid w:val="00385191"/>
    <w:rsid w:val="00386431"/>
    <w:rsid w:val="00393C75"/>
    <w:rsid w:val="00394150"/>
    <w:rsid w:val="003A311E"/>
    <w:rsid w:val="003B1589"/>
    <w:rsid w:val="003B1D9D"/>
    <w:rsid w:val="003B41DF"/>
    <w:rsid w:val="003C646C"/>
    <w:rsid w:val="003D0F91"/>
    <w:rsid w:val="003D766B"/>
    <w:rsid w:val="003E20A1"/>
    <w:rsid w:val="003E7755"/>
    <w:rsid w:val="003F08B5"/>
    <w:rsid w:val="003F29F1"/>
    <w:rsid w:val="003F5ABB"/>
    <w:rsid w:val="00400C4A"/>
    <w:rsid w:val="00401F29"/>
    <w:rsid w:val="00412105"/>
    <w:rsid w:val="00412B93"/>
    <w:rsid w:val="004154E7"/>
    <w:rsid w:val="00431A15"/>
    <w:rsid w:val="00437C2F"/>
    <w:rsid w:val="004425DC"/>
    <w:rsid w:val="0044609B"/>
    <w:rsid w:val="00455BA7"/>
    <w:rsid w:val="00471742"/>
    <w:rsid w:val="00471B07"/>
    <w:rsid w:val="00476405"/>
    <w:rsid w:val="004803F5"/>
    <w:rsid w:val="0048045C"/>
    <w:rsid w:val="00480E86"/>
    <w:rsid w:val="004816BE"/>
    <w:rsid w:val="00483881"/>
    <w:rsid w:val="00492389"/>
    <w:rsid w:val="004966A7"/>
    <w:rsid w:val="004A04D7"/>
    <w:rsid w:val="004A1647"/>
    <w:rsid w:val="004A3CDC"/>
    <w:rsid w:val="004A49CB"/>
    <w:rsid w:val="004B31FD"/>
    <w:rsid w:val="004B4B33"/>
    <w:rsid w:val="004C14B4"/>
    <w:rsid w:val="004C31BE"/>
    <w:rsid w:val="004C371F"/>
    <w:rsid w:val="004C4524"/>
    <w:rsid w:val="004C7998"/>
    <w:rsid w:val="004D2CA6"/>
    <w:rsid w:val="004D312A"/>
    <w:rsid w:val="004D33CB"/>
    <w:rsid w:val="004D75A0"/>
    <w:rsid w:val="004F25B1"/>
    <w:rsid w:val="004F362E"/>
    <w:rsid w:val="004F3804"/>
    <w:rsid w:val="0050771E"/>
    <w:rsid w:val="005102F1"/>
    <w:rsid w:val="005110E3"/>
    <w:rsid w:val="0051292F"/>
    <w:rsid w:val="00525C2E"/>
    <w:rsid w:val="0053086A"/>
    <w:rsid w:val="00531A25"/>
    <w:rsid w:val="00535CBD"/>
    <w:rsid w:val="005362C9"/>
    <w:rsid w:val="005464F5"/>
    <w:rsid w:val="00547498"/>
    <w:rsid w:val="00547787"/>
    <w:rsid w:val="005520D3"/>
    <w:rsid w:val="0055212A"/>
    <w:rsid w:val="0055330A"/>
    <w:rsid w:val="00555731"/>
    <w:rsid w:val="005655DC"/>
    <w:rsid w:val="005769A1"/>
    <w:rsid w:val="0058330D"/>
    <w:rsid w:val="005957C2"/>
    <w:rsid w:val="005A0207"/>
    <w:rsid w:val="005A79D8"/>
    <w:rsid w:val="005B0329"/>
    <w:rsid w:val="005C11F2"/>
    <w:rsid w:val="005C4474"/>
    <w:rsid w:val="005C5D09"/>
    <w:rsid w:val="005D16B3"/>
    <w:rsid w:val="005D2A02"/>
    <w:rsid w:val="005E3AA4"/>
    <w:rsid w:val="005E68D5"/>
    <w:rsid w:val="005F337F"/>
    <w:rsid w:val="005F77E1"/>
    <w:rsid w:val="00601A25"/>
    <w:rsid w:val="006076ED"/>
    <w:rsid w:val="00614E2E"/>
    <w:rsid w:val="00615CFD"/>
    <w:rsid w:val="00621725"/>
    <w:rsid w:val="00625D4A"/>
    <w:rsid w:val="006418C4"/>
    <w:rsid w:val="00643913"/>
    <w:rsid w:val="006459EB"/>
    <w:rsid w:val="0065525B"/>
    <w:rsid w:val="00660CD0"/>
    <w:rsid w:val="00661ADC"/>
    <w:rsid w:val="00665373"/>
    <w:rsid w:val="00670616"/>
    <w:rsid w:val="006730D8"/>
    <w:rsid w:val="00674957"/>
    <w:rsid w:val="00675550"/>
    <w:rsid w:val="00681E7F"/>
    <w:rsid w:val="00684409"/>
    <w:rsid w:val="006856CD"/>
    <w:rsid w:val="00692ABD"/>
    <w:rsid w:val="006A1464"/>
    <w:rsid w:val="006A1DD2"/>
    <w:rsid w:val="006C33B6"/>
    <w:rsid w:val="006C4B30"/>
    <w:rsid w:val="006C6CEB"/>
    <w:rsid w:val="006C6F95"/>
    <w:rsid w:val="006C748A"/>
    <w:rsid w:val="006D422A"/>
    <w:rsid w:val="006D5241"/>
    <w:rsid w:val="006E0F09"/>
    <w:rsid w:val="006F1ABF"/>
    <w:rsid w:val="006F3308"/>
    <w:rsid w:val="006F6363"/>
    <w:rsid w:val="00701B3A"/>
    <w:rsid w:val="0071457C"/>
    <w:rsid w:val="00715FCA"/>
    <w:rsid w:val="0072249E"/>
    <w:rsid w:val="00726CB1"/>
    <w:rsid w:val="007279E1"/>
    <w:rsid w:val="00727F1C"/>
    <w:rsid w:val="00732647"/>
    <w:rsid w:val="0073275D"/>
    <w:rsid w:val="00734B88"/>
    <w:rsid w:val="00737328"/>
    <w:rsid w:val="00743B16"/>
    <w:rsid w:val="00744C80"/>
    <w:rsid w:val="00746472"/>
    <w:rsid w:val="00753FB3"/>
    <w:rsid w:val="00756FBD"/>
    <w:rsid w:val="0075745D"/>
    <w:rsid w:val="007605F5"/>
    <w:rsid w:val="0076287D"/>
    <w:rsid w:val="00762B2F"/>
    <w:rsid w:val="0076539D"/>
    <w:rsid w:val="00766F4B"/>
    <w:rsid w:val="00770C67"/>
    <w:rsid w:val="00772DA2"/>
    <w:rsid w:val="00783C22"/>
    <w:rsid w:val="0078420A"/>
    <w:rsid w:val="00784DD0"/>
    <w:rsid w:val="0079130A"/>
    <w:rsid w:val="00794071"/>
    <w:rsid w:val="007B0C55"/>
    <w:rsid w:val="007C0053"/>
    <w:rsid w:val="007C0628"/>
    <w:rsid w:val="007C4DE5"/>
    <w:rsid w:val="007C60CB"/>
    <w:rsid w:val="007D564B"/>
    <w:rsid w:val="007D5FE3"/>
    <w:rsid w:val="007D69F6"/>
    <w:rsid w:val="007E057B"/>
    <w:rsid w:val="007E6AD2"/>
    <w:rsid w:val="007F0464"/>
    <w:rsid w:val="007F1D92"/>
    <w:rsid w:val="007F39E8"/>
    <w:rsid w:val="008012EE"/>
    <w:rsid w:val="00804E70"/>
    <w:rsid w:val="0080569F"/>
    <w:rsid w:val="00806364"/>
    <w:rsid w:val="00806AA5"/>
    <w:rsid w:val="0080726F"/>
    <w:rsid w:val="008249DA"/>
    <w:rsid w:val="00825440"/>
    <w:rsid w:val="00825487"/>
    <w:rsid w:val="008331E4"/>
    <w:rsid w:val="00834CF0"/>
    <w:rsid w:val="00836DA8"/>
    <w:rsid w:val="00844B6A"/>
    <w:rsid w:val="008453C6"/>
    <w:rsid w:val="00851795"/>
    <w:rsid w:val="00856637"/>
    <w:rsid w:val="00857F08"/>
    <w:rsid w:val="00860D7F"/>
    <w:rsid w:val="00861703"/>
    <w:rsid w:val="0086508B"/>
    <w:rsid w:val="00870483"/>
    <w:rsid w:val="00871B20"/>
    <w:rsid w:val="008755F2"/>
    <w:rsid w:val="00877AAB"/>
    <w:rsid w:val="00880ABA"/>
    <w:rsid w:val="0088350F"/>
    <w:rsid w:val="008848C6"/>
    <w:rsid w:val="00884FB6"/>
    <w:rsid w:val="00885668"/>
    <w:rsid w:val="00885704"/>
    <w:rsid w:val="00886BFF"/>
    <w:rsid w:val="00891DF5"/>
    <w:rsid w:val="0089606E"/>
    <w:rsid w:val="00896E8A"/>
    <w:rsid w:val="008A0B10"/>
    <w:rsid w:val="008A407A"/>
    <w:rsid w:val="008A69FB"/>
    <w:rsid w:val="008B1B88"/>
    <w:rsid w:val="008B1C6B"/>
    <w:rsid w:val="008B4B68"/>
    <w:rsid w:val="008D441A"/>
    <w:rsid w:val="008D4682"/>
    <w:rsid w:val="008E1247"/>
    <w:rsid w:val="008E1DE7"/>
    <w:rsid w:val="008E33DD"/>
    <w:rsid w:val="008F0404"/>
    <w:rsid w:val="008F38D0"/>
    <w:rsid w:val="008F7921"/>
    <w:rsid w:val="009004D5"/>
    <w:rsid w:val="009049F2"/>
    <w:rsid w:val="00917F29"/>
    <w:rsid w:val="009232DD"/>
    <w:rsid w:val="00923FCE"/>
    <w:rsid w:val="00927D2F"/>
    <w:rsid w:val="009336D7"/>
    <w:rsid w:val="00935D34"/>
    <w:rsid w:val="00937117"/>
    <w:rsid w:val="00943178"/>
    <w:rsid w:val="0095030B"/>
    <w:rsid w:val="009539BB"/>
    <w:rsid w:val="009579B9"/>
    <w:rsid w:val="00966069"/>
    <w:rsid w:val="00972AE5"/>
    <w:rsid w:val="00974E8C"/>
    <w:rsid w:val="00977DF9"/>
    <w:rsid w:val="009930FD"/>
    <w:rsid w:val="00996B99"/>
    <w:rsid w:val="009A1D34"/>
    <w:rsid w:val="009A30CD"/>
    <w:rsid w:val="009A52FC"/>
    <w:rsid w:val="009B0C72"/>
    <w:rsid w:val="009B7777"/>
    <w:rsid w:val="009C3CA1"/>
    <w:rsid w:val="009C4E4A"/>
    <w:rsid w:val="009C6265"/>
    <w:rsid w:val="009C6C59"/>
    <w:rsid w:val="009D1AB2"/>
    <w:rsid w:val="009D4D46"/>
    <w:rsid w:val="009D6DD6"/>
    <w:rsid w:val="009D79DB"/>
    <w:rsid w:val="009E1BEA"/>
    <w:rsid w:val="009E6D0F"/>
    <w:rsid w:val="009F448C"/>
    <w:rsid w:val="00A00823"/>
    <w:rsid w:val="00A03680"/>
    <w:rsid w:val="00A20DBA"/>
    <w:rsid w:val="00A2193F"/>
    <w:rsid w:val="00A25EB4"/>
    <w:rsid w:val="00A26E6D"/>
    <w:rsid w:val="00A271F0"/>
    <w:rsid w:val="00A30BA2"/>
    <w:rsid w:val="00A32C93"/>
    <w:rsid w:val="00A34ABE"/>
    <w:rsid w:val="00A35332"/>
    <w:rsid w:val="00A377B0"/>
    <w:rsid w:val="00A4575D"/>
    <w:rsid w:val="00A462F3"/>
    <w:rsid w:val="00A50505"/>
    <w:rsid w:val="00A51F2D"/>
    <w:rsid w:val="00A5575B"/>
    <w:rsid w:val="00A57EBA"/>
    <w:rsid w:val="00A75816"/>
    <w:rsid w:val="00A75BA9"/>
    <w:rsid w:val="00A81D2F"/>
    <w:rsid w:val="00A84161"/>
    <w:rsid w:val="00AA0F86"/>
    <w:rsid w:val="00AB074C"/>
    <w:rsid w:val="00AB2875"/>
    <w:rsid w:val="00AB4ED5"/>
    <w:rsid w:val="00AD406F"/>
    <w:rsid w:val="00AD5568"/>
    <w:rsid w:val="00AF1F7C"/>
    <w:rsid w:val="00AF2F4E"/>
    <w:rsid w:val="00AF6514"/>
    <w:rsid w:val="00B01785"/>
    <w:rsid w:val="00B066CB"/>
    <w:rsid w:val="00B221C8"/>
    <w:rsid w:val="00B263FC"/>
    <w:rsid w:val="00B32305"/>
    <w:rsid w:val="00B35EE7"/>
    <w:rsid w:val="00B3681B"/>
    <w:rsid w:val="00B36B39"/>
    <w:rsid w:val="00B41639"/>
    <w:rsid w:val="00B41A0B"/>
    <w:rsid w:val="00B4403F"/>
    <w:rsid w:val="00B45A8A"/>
    <w:rsid w:val="00B4638A"/>
    <w:rsid w:val="00B4769C"/>
    <w:rsid w:val="00B47706"/>
    <w:rsid w:val="00B504B2"/>
    <w:rsid w:val="00B52352"/>
    <w:rsid w:val="00B546BD"/>
    <w:rsid w:val="00B548DD"/>
    <w:rsid w:val="00B62F39"/>
    <w:rsid w:val="00B63020"/>
    <w:rsid w:val="00B66806"/>
    <w:rsid w:val="00B66E87"/>
    <w:rsid w:val="00B6730C"/>
    <w:rsid w:val="00B73898"/>
    <w:rsid w:val="00B73CA7"/>
    <w:rsid w:val="00B8303C"/>
    <w:rsid w:val="00B83D3E"/>
    <w:rsid w:val="00B85E47"/>
    <w:rsid w:val="00B9139D"/>
    <w:rsid w:val="00B92F65"/>
    <w:rsid w:val="00B93AFC"/>
    <w:rsid w:val="00B95AFB"/>
    <w:rsid w:val="00B95EC2"/>
    <w:rsid w:val="00BA11F8"/>
    <w:rsid w:val="00BA2BA9"/>
    <w:rsid w:val="00BA5F4B"/>
    <w:rsid w:val="00BC100E"/>
    <w:rsid w:val="00BC5519"/>
    <w:rsid w:val="00BE0F42"/>
    <w:rsid w:val="00BE2CB1"/>
    <w:rsid w:val="00BE3914"/>
    <w:rsid w:val="00BF000E"/>
    <w:rsid w:val="00BF1F3A"/>
    <w:rsid w:val="00BF5897"/>
    <w:rsid w:val="00C031EB"/>
    <w:rsid w:val="00C03DB4"/>
    <w:rsid w:val="00C101E9"/>
    <w:rsid w:val="00C11894"/>
    <w:rsid w:val="00C15574"/>
    <w:rsid w:val="00C156B6"/>
    <w:rsid w:val="00C156EE"/>
    <w:rsid w:val="00C2754C"/>
    <w:rsid w:val="00C30C72"/>
    <w:rsid w:val="00C315DE"/>
    <w:rsid w:val="00C31E76"/>
    <w:rsid w:val="00C36E83"/>
    <w:rsid w:val="00C37519"/>
    <w:rsid w:val="00C37E65"/>
    <w:rsid w:val="00C4174A"/>
    <w:rsid w:val="00C42EB3"/>
    <w:rsid w:val="00C45786"/>
    <w:rsid w:val="00C5577A"/>
    <w:rsid w:val="00C56F84"/>
    <w:rsid w:val="00C61D06"/>
    <w:rsid w:val="00C6423D"/>
    <w:rsid w:val="00C75AC9"/>
    <w:rsid w:val="00C80301"/>
    <w:rsid w:val="00C80C6F"/>
    <w:rsid w:val="00C92006"/>
    <w:rsid w:val="00C940E9"/>
    <w:rsid w:val="00C94F6D"/>
    <w:rsid w:val="00C95864"/>
    <w:rsid w:val="00C974B1"/>
    <w:rsid w:val="00CB0524"/>
    <w:rsid w:val="00CB2EC2"/>
    <w:rsid w:val="00CB300F"/>
    <w:rsid w:val="00CB318D"/>
    <w:rsid w:val="00CD1127"/>
    <w:rsid w:val="00CD238F"/>
    <w:rsid w:val="00CD6FC2"/>
    <w:rsid w:val="00CD7BE6"/>
    <w:rsid w:val="00CE115E"/>
    <w:rsid w:val="00CE1973"/>
    <w:rsid w:val="00CE499D"/>
    <w:rsid w:val="00CE619A"/>
    <w:rsid w:val="00CE64C0"/>
    <w:rsid w:val="00CE6FBC"/>
    <w:rsid w:val="00CF403E"/>
    <w:rsid w:val="00D0389F"/>
    <w:rsid w:val="00D03934"/>
    <w:rsid w:val="00D060F7"/>
    <w:rsid w:val="00D074A4"/>
    <w:rsid w:val="00D11F96"/>
    <w:rsid w:val="00D204BF"/>
    <w:rsid w:val="00D25E9E"/>
    <w:rsid w:val="00D260E7"/>
    <w:rsid w:val="00D26F87"/>
    <w:rsid w:val="00D309B3"/>
    <w:rsid w:val="00D32600"/>
    <w:rsid w:val="00D33850"/>
    <w:rsid w:val="00D37B14"/>
    <w:rsid w:val="00D403DD"/>
    <w:rsid w:val="00D428A8"/>
    <w:rsid w:val="00D43408"/>
    <w:rsid w:val="00D4343C"/>
    <w:rsid w:val="00D44331"/>
    <w:rsid w:val="00D44616"/>
    <w:rsid w:val="00D52958"/>
    <w:rsid w:val="00D541C8"/>
    <w:rsid w:val="00D64611"/>
    <w:rsid w:val="00D65A79"/>
    <w:rsid w:val="00D776AD"/>
    <w:rsid w:val="00D77A07"/>
    <w:rsid w:val="00D77A28"/>
    <w:rsid w:val="00D827BA"/>
    <w:rsid w:val="00D83BAE"/>
    <w:rsid w:val="00D9218C"/>
    <w:rsid w:val="00D9424D"/>
    <w:rsid w:val="00D94435"/>
    <w:rsid w:val="00D953EA"/>
    <w:rsid w:val="00D97527"/>
    <w:rsid w:val="00D9788A"/>
    <w:rsid w:val="00DB0926"/>
    <w:rsid w:val="00DB194A"/>
    <w:rsid w:val="00DB3B13"/>
    <w:rsid w:val="00DB42EB"/>
    <w:rsid w:val="00DB5F9F"/>
    <w:rsid w:val="00DB788B"/>
    <w:rsid w:val="00DC0FF4"/>
    <w:rsid w:val="00DC461F"/>
    <w:rsid w:val="00DC4CE8"/>
    <w:rsid w:val="00DC5B7C"/>
    <w:rsid w:val="00DC6662"/>
    <w:rsid w:val="00DD0DE6"/>
    <w:rsid w:val="00DD3AA6"/>
    <w:rsid w:val="00DD62F9"/>
    <w:rsid w:val="00DD63DD"/>
    <w:rsid w:val="00DE0831"/>
    <w:rsid w:val="00DE38DC"/>
    <w:rsid w:val="00DE6516"/>
    <w:rsid w:val="00E00BF5"/>
    <w:rsid w:val="00E0407B"/>
    <w:rsid w:val="00E06037"/>
    <w:rsid w:val="00E10C54"/>
    <w:rsid w:val="00E12254"/>
    <w:rsid w:val="00E14844"/>
    <w:rsid w:val="00E157E4"/>
    <w:rsid w:val="00E16DFB"/>
    <w:rsid w:val="00E16F5A"/>
    <w:rsid w:val="00E2024A"/>
    <w:rsid w:val="00E24BFE"/>
    <w:rsid w:val="00E26315"/>
    <w:rsid w:val="00E33A35"/>
    <w:rsid w:val="00E37B03"/>
    <w:rsid w:val="00E4421E"/>
    <w:rsid w:val="00E47531"/>
    <w:rsid w:val="00E5045C"/>
    <w:rsid w:val="00E50778"/>
    <w:rsid w:val="00E521A4"/>
    <w:rsid w:val="00E53634"/>
    <w:rsid w:val="00E558C6"/>
    <w:rsid w:val="00E572C1"/>
    <w:rsid w:val="00E601B1"/>
    <w:rsid w:val="00E60A46"/>
    <w:rsid w:val="00E6586B"/>
    <w:rsid w:val="00E67BA3"/>
    <w:rsid w:val="00E74D6F"/>
    <w:rsid w:val="00E761F0"/>
    <w:rsid w:val="00E76D80"/>
    <w:rsid w:val="00E910F6"/>
    <w:rsid w:val="00E92C75"/>
    <w:rsid w:val="00E949EE"/>
    <w:rsid w:val="00EB6297"/>
    <w:rsid w:val="00EB7D14"/>
    <w:rsid w:val="00EC23EF"/>
    <w:rsid w:val="00EC2D85"/>
    <w:rsid w:val="00EC37E2"/>
    <w:rsid w:val="00ED60FD"/>
    <w:rsid w:val="00EE2F50"/>
    <w:rsid w:val="00EE6E36"/>
    <w:rsid w:val="00EF6A56"/>
    <w:rsid w:val="00F04159"/>
    <w:rsid w:val="00F07941"/>
    <w:rsid w:val="00F07D0A"/>
    <w:rsid w:val="00F154EA"/>
    <w:rsid w:val="00F221CD"/>
    <w:rsid w:val="00F22EDF"/>
    <w:rsid w:val="00F34A51"/>
    <w:rsid w:val="00F4407F"/>
    <w:rsid w:val="00F447A6"/>
    <w:rsid w:val="00F44C2E"/>
    <w:rsid w:val="00F45BD5"/>
    <w:rsid w:val="00F46DEA"/>
    <w:rsid w:val="00F50318"/>
    <w:rsid w:val="00F50579"/>
    <w:rsid w:val="00F56A6D"/>
    <w:rsid w:val="00F56E78"/>
    <w:rsid w:val="00F57EE3"/>
    <w:rsid w:val="00F62AE7"/>
    <w:rsid w:val="00F631CA"/>
    <w:rsid w:val="00F749B8"/>
    <w:rsid w:val="00F7735A"/>
    <w:rsid w:val="00F828BF"/>
    <w:rsid w:val="00F84C3B"/>
    <w:rsid w:val="00F8664D"/>
    <w:rsid w:val="00F9650F"/>
    <w:rsid w:val="00F97E97"/>
    <w:rsid w:val="00F97EBB"/>
    <w:rsid w:val="00FA7CAA"/>
    <w:rsid w:val="00FB08BB"/>
    <w:rsid w:val="00FB1DEC"/>
    <w:rsid w:val="00FB49C2"/>
    <w:rsid w:val="00FB4A94"/>
    <w:rsid w:val="00FB7C1F"/>
    <w:rsid w:val="00FC716E"/>
    <w:rsid w:val="00FC784C"/>
    <w:rsid w:val="00FE063C"/>
    <w:rsid w:val="00FE5FAF"/>
    <w:rsid w:val="00FE60B0"/>
    <w:rsid w:val="00FF37D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A522FE2"/>
  <w15:docId w15:val="{D8823EAD-0CB0-4283-9121-6EDF5C2A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color w:val="000000" w:themeColor="text1"/>
        <w:sz w:val="24"/>
        <w:szCs w:val="24"/>
        <w:lang w:val="en-US" w:eastAsia="en-US" w:bidi="ar-SA"/>
      </w:rPr>
    </w:rPrDefault>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lsdException w:name="heading 3" w:semiHidden="1" w:uiPriority="9" w:unhideWhenUsed="1"/>
    <w:lsdException w:name="heading 4" w:uiPriority="9"/>
    <w:lsdException w:name="heading 5" w:semiHidden="1" w:uiPriority="9" w:unhideWhenUsed="1"/>
    <w:lsdException w:name="heading 6" w:semiHidden="1" w:uiPriority="9" w:unhideWhenUsed="1" w:qFormat="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35786D"/>
    <w:rPr>
      <w:rFonts w:ascii="Times New Roman" w:hAnsi="Times New Roman"/>
      <w:sz w:val="22"/>
    </w:rPr>
  </w:style>
  <w:style w:type="paragraph" w:styleId="Heading1">
    <w:name w:val="heading 1"/>
    <w:basedOn w:val="Normal"/>
    <w:next w:val="Normal"/>
    <w:link w:val="Heading1Char"/>
    <w:uiPriority w:val="9"/>
    <w:qFormat/>
    <w:rsid w:val="00AB4ED5"/>
    <w:pPr>
      <w:jc w:val="center"/>
      <w:outlineLvl w:val="0"/>
    </w:pPr>
    <w:rPr>
      <w:b/>
      <w:spacing w:val="5"/>
      <w:kern w:val="28"/>
      <w:szCs w:val="22"/>
    </w:rPr>
  </w:style>
  <w:style w:type="paragraph" w:styleId="Heading2">
    <w:name w:val="heading 2"/>
    <w:basedOn w:val="Heading1"/>
    <w:next w:val="Normal"/>
    <w:link w:val="Heading2Char"/>
    <w:uiPriority w:val="9"/>
    <w:semiHidden/>
    <w:rsid w:val="00B504B2"/>
    <w:pPr>
      <w:tabs>
        <w:tab w:val="left" w:pos="2160"/>
      </w:tabs>
      <w:spacing w:before="200"/>
      <w:ind w:left="2160" w:hanging="2160"/>
      <w:outlineLvl w:val="1"/>
    </w:pPr>
    <w:rPr>
      <w:szCs w:val="26"/>
    </w:rPr>
  </w:style>
  <w:style w:type="paragraph" w:styleId="Heading3">
    <w:name w:val="heading 3"/>
    <w:basedOn w:val="Heading2"/>
    <w:next w:val="Normal"/>
    <w:link w:val="Heading3Char"/>
    <w:uiPriority w:val="9"/>
    <w:semiHidden/>
    <w:rsid w:val="00AB074C"/>
    <w:pPr>
      <w:outlineLvl w:val="2"/>
    </w:pPr>
    <w:rPr>
      <w:i/>
      <w:sz w:val="28"/>
    </w:rPr>
  </w:style>
  <w:style w:type="paragraph" w:styleId="Heading4">
    <w:name w:val="heading 4"/>
    <w:basedOn w:val="Heading3"/>
    <w:next w:val="Normal"/>
    <w:link w:val="Heading4Char"/>
    <w:uiPriority w:val="9"/>
    <w:semiHidden/>
    <w:rsid w:val="00116413"/>
    <w:pPr>
      <w:outlineLvl w:val="3"/>
    </w:pPr>
    <w:rPr>
      <w:bCs/>
      <w:iCs/>
      <w:sz w:val="24"/>
    </w:rPr>
  </w:style>
  <w:style w:type="paragraph" w:styleId="Heading5">
    <w:name w:val="heading 5"/>
    <w:basedOn w:val="Heading4"/>
    <w:next w:val="Normal"/>
    <w:link w:val="Heading5Char"/>
    <w:uiPriority w:val="9"/>
    <w:semiHidden/>
    <w:rsid w:val="00AB074C"/>
    <w:pPr>
      <w:outlineLvl w:val="4"/>
    </w:pPr>
    <w:rPr>
      <w:b w:val="0"/>
      <w:i w:val="0"/>
    </w:rPr>
  </w:style>
  <w:style w:type="paragraph" w:styleId="Heading6">
    <w:name w:val="heading 6"/>
    <w:basedOn w:val="Normal"/>
    <w:next w:val="Normal"/>
    <w:link w:val="Heading6Char"/>
    <w:uiPriority w:val="9"/>
    <w:semiHidden/>
    <w:qFormat/>
    <w:rsid w:val="00AB074C"/>
    <w:pPr>
      <w:keepNext/>
      <w:keepLines/>
      <w:spacing w:before="200"/>
      <w:ind w:left="1440"/>
      <w:outlineLvl w:val="5"/>
    </w:pPr>
    <w:rPr>
      <w:rFonts w:eastAsiaTheme="majorEastAsia" w:cstheme="majorBidi"/>
      <w:iCs/>
    </w:rPr>
  </w:style>
  <w:style w:type="paragraph" w:styleId="Heading7">
    <w:name w:val="heading 7"/>
    <w:basedOn w:val="Normal"/>
    <w:next w:val="Normal"/>
    <w:link w:val="Heading7Char"/>
    <w:uiPriority w:val="99"/>
    <w:semiHidden/>
    <w:rsid w:val="00AB074C"/>
    <w:pPr>
      <w:spacing w:before="240" w:after="60"/>
      <w:outlineLvl w:val="6"/>
    </w:pPr>
  </w:style>
  <w:style w:type="paragraph" w:styleId="Heading8">
    <w:name w:val="heading 8"/>
    <w:basedOn w:val="Normal"/>
    <w:next w:val="Normal"/>
    <w:link w:val="Heading8Char"/>
    <w:uiPriority w:val="99"/>
    <w:semiHidden/>
    <w:rsid w:val="00AB074C"/>
    <w:pPr>
      <w:spacing w:before="240" w:after="60"/>
      <w:outlineLvl w:val="7"/>
    </w:pPr>
    <w:rPr>
      <w:i/>
      <w:iCs/>
    </w:rPr>
  </w:style>
  <w:style w:type="paragraph" w:styleId="Heading9">
    <w:name w:val="heading 9"/>
    <w:basedOn w:val="Normal"/>
    <w:next w:val="Normal"/>
    <w:link w:val="Heading9Char"/>
    <w:uiPriority w:val="99"/>
    <w:semiHidden/>
    <w:rsid w:val="00AB07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ED5"/>
    <w:rPr>
      <w:rFonts w:ascii="Times New Roman" w:hAnsi="Times New Roman"/>
      <w:b/>
      <w:spacing w:val="5"/>
      <w:kern w:val="28"/>
      <w:sz w:val="22"/>
      <w:szCs w:val="22"/>
    </w:rPr>
  </w:style>
  <w:style w:type="character" w:customStyle="1" w:styleId="Heading2Char">
    <w:name w:val="Heading 2 Char"/>
    <w:basedOn w:val="DefaultParagraphFont"/>
    <w:link w:val="Heading2"/>
    <w:uiPriority w:val="9"/>
    <w:semiHidden/>
    <w:rsid w:val="00D204BF"/>
    <w:rPr>
      <w:rFonts w:ascii="Georgia" w:eastAsiaTheme="majorEastAsia" w:hAnsi="Georgia" w:cstheme="majorBidi"/>
      <w:b/>
      <w:bCs/>
      <w:sz w:val="22"/>
      <w:szCs w:val="26"/>
    </w:rPr>
  </w:style>
  <w:style w:type="character" w:customStyle="1" w:styleId="Heading3Char">
    <w:name w:val="Heading 3 Char"/>
    <w:basedOn w:val="DefaultParagraphFont"/>
    <w:link w:val="Heading3"/>
    <w:uiPriority w:val="9"/>
    <w:semiHidden/>
    <w:rsid w:val="00D204BF"/>
    <w:rPr>
      <w:rFonts w:ascii="Georgia" w:eastAsiaTheme="majorEastAsia" w:hAnsi="Georgia" w:cstheme="majorBidi"/>
      <w:b/>
      <w:bCs/>
      <w:i/>
      <w:sz w:val="28"/>
      <w:szCs w:val="26"/>
    </w:rPr>
  </w:style>
  <w:style w:type="paragraph" w:styleId="Title">
    <w:name w:val="Title"/>
    <w:basedOn w:val="Heading1"/>
    <w:next w:val="Normal"/>
    <w:link w:val="TitleChar"/>
    <w:uiPriority w:val="10"/>
    <w:unhideWhenUsed/>
    <w:qFormat/>
    <w:rsid w:val="009C6C59"/>
    <w:pPr>
      <w:spacing w:after="240"/>
    </w:pPr>
    <w:rPr>
      <w:sz w:val="24"/>
      <w:szCs w:val="52"/>
    </w:rPr>
  </w:style>
  <w:style w:type="character" w:customStyle="1" w:styleId="TitleChar">
    <w:name w:val="Title Char"/>
    <w:basedOn w:val="DefaultParagraphFont"/>
    <w:link w:val="Title"/>
    <w:uiPriority w:val="10"/>
    <w:rsid w:val="009C6C59"/>
    <w:rPr>
      <w:rFonts w:ascii="Times New Roman" w:eastAsiaTheme="majorEastAsia" w:hAnsi="Times New Roman" w:cstheme="majorBidi"/>
      <w:b/>
      <w:bCs/>
      <w:spacing w:val="5"/>
      <w:kern w:val="28"/>
      <w:szCs w:val="52"/>
    </w:rPr>
  </w:style>
  <w:style w:type="character" w:styleId="Emphasis">
    <w:name w:val="Emphasis"/>
    <w:uiPriority w:val="2"/>
    <w:qFormat/>
    <w:rsid w:val="00AB074C"/>
    <w:rPr>
      <w:i/>
      <w:iCs/>
    </w:rPr>
  </w:style>
  <w:style w:type="character" w:styleId="Strong">
    <w:name w:val="Strong"/>
    <w:uiPriority w:val="22"/>
    <w:qFormat/>
    <w:rsid w:val="00AB074C"/>
    <w:rPr>
      <w:b/>
      <w:bCs/>
    </w:rPr>
  </w:style>
  <w:style w:type="character" w:customStyle="1" w:styleId="Heading4Char">
    <w:name w:val="Heading 4 Char"/>
    <w:basedOn w:val="DefaultParagraphFont"/>
    <w:link w:val="Heading4"/>
    <w:uiPriority w:val="9"/>
    <w:semiHidden/>
    <w:rsid w:val="00D204BF"/>
    <w:rPr>
      <w:rFonts w:ascii="Georgia" w:eastAsiaTheme="majorEastAsia" w:hAnsi="Georgia" w:cstheme="majorBidi"/>
      <w:b/>
      <w:i/>
      <w:iCs/>
      <w:szCs w:val="26"/>
    </w:rPr>
  </w:style>
  <w:style w:type="character" w:customStyle="1" w:styleId="Heading5Char">
    <w:name w:val="Heading 5 Char"/>
    <w:basedOn w:val="DefaultParagraphFont"/>
    <w:link w:val="Heading5"/>
    <w:uiPriority w:val="9"/>
    <w:semiHidden/>
    <w:rsid w:val="00D204BF"/>
    <w:rPr>
      <w:rFonts w:ascii="Georgia" w:eastAsiaTheme="majorEastAsia" w:hAnsi="Georgia" w:cstheme="majorBidi"/>
      <w:iCs/>
      <w:szCs w:val="26"/>
    </w:rPr>
  </w:style>
  <w:style w:type="character" w:customStyle="1" w:styleId="Heading6Char">
    <w:name w:val="Heading 6 Char"/>
    <w:basedOn w:val="DefaultParagraphFont"/>
    <w:link w:val="Heading6"/>
    <w:uiPriority w:val="9"/>
    <w:semiHidden/>
    <w:rsid w:val="00D204BF"/>
    <w:rPr>
      <w:rFonts w:ascii="Georgia" w:eastAsiaTheme="majorEastAsia" w:hAnsi="Georgia" w:cstheme="majorBidi"/>
      <w:iCs/>
      <w:sz w:val="22"/>
    </w:rPr>
  </w:style>
  <w:style w:type="paragraph" w:styleId="Bibliography">
    <w:name w:val="Bibliography"/>
    <w:basedOn w:val="Normal"/>
    <w:next w:val="Normal"/>
    <w:uiPriority w:val="8"/>
    <w:semiHidden/>
    <w:unhideWhenUsed/>
    <w:rsid w:val="00D204BF"/>
    <w:pPr>
      <w:ind w:left="1080" w:hanging="360"/>
    </w:pPr>
  </w:style>
  <w:style w:type="character" w:customStyle="1" w:styleId="Heading7Char">
    <w:name w:val="Heading 7 Char"/>
    <w:basedOn w:val="DefaultParagraphFont"/>
    <w:link w:val="Heading7"/>
    <w:uiPriority w:val="99"/>
    <w:semiHidden/>
    <w:rsid w:val="00D204BF"/>
    <w:rPr>
      <w:rFonts w:ascii="Georgia" w:hAnsi="Georgia"/>
      <w:sz w:val="22"/>
    </w:rPr>
  </w:style>
  <w:style w:type="character" w:customStyle="1" w:styleId="Heading8Char">
    <w:name w:val="Heading 8 Char"/>
    <w:basedOn w:val="DefaultParagraphFont"/>
    <w:link w:val="Heading8"/>
    <w:uiPriority w:val="99"/>
    <w:semiHidden/>
    <w:rsid w:val="00D204BF"/>
    <w:rPr>
      <w:rFonts w:ascii="Georgia" w:hAnsi="Georgia"/>
      <w:i/>
      <w:iCs/>
      <w:sz w:val="22"/>
    </w:rPr>
  </w:style>
  <w:style w:type="character" w:customStyle="1" w:styleId="Heading9Char">
    <w:name w:val="Heading 9 Char"/>
    <w:basedOn w:val="DefaultParagraphFont"/>
    <w:link w:val="Heading9"/>
    <w:uiPriority w:val="99"/>
    <w:semiHidden/>
    <w:rsid w:val="00D204BF"/>
    <w:rPr>
      <w:rFonts w:ascii="Arial" w:hAnsi="Arial" w:cs="Arial"/>
      <w:sz w:val="22"/>
      <w:szCs w:val="22"/>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rsid w:val="00C156EE"/>
    <w:pPr>
      <w:tabs>
        <w:tab w:val="center" w:pos="4320"/>
        <w:tab w:val="right" w:pos="8640"/>
      </w:tabs>
      <w:jc w:val="right"/>
    </w:pPr>
    <w:rPr>
      <w:b/>
    </w:rPr>
  </w:style>
  <w:style w:type="character" w:customStyle="1" w:styleId="HeaderChar">
    <w:name w:val="Header Char"/>
    <w:basedOn w:val="DefaultParagraphFont"/>
    <w:link w:val="Header"/>
    <w:rsid w:val="00C156EE"/>
    <w:rPr>
      <w:rFonts w:ascii="Times New Roman" w:hAnsi="Times New Roman"/>
      <w:b/>
      <w:sz w:val="22"/>
    </w:rPr>
  </w:style>
  <w:style w:type="paragraph" w:styleId="Footer">
    <w:name w:val="footer"/>
    <w:basedOn w:val="Normal"/>
    <w:link w:val="FooterChar"/>
    <w:rsid w:val="005B0329"/>
    <w:pPr>
      <w:tabs>
        <w:tab w:val="center" w:pos="4320"/>
        <w:tab w:val="left" w:pos="8370"/>
        <w:tab w:val="left" w:pos="12240"/>
      </w:tabs>
    </w:pPr>
    <w:rPr>
      <w:b/>
      <w:sz w:val="16"/>
    </w:rPr>
  </w:style>
  <w:style w:type="character" w:customStyle="1" w:styleId="FooterChar">
    <w:name w:val="Footer Char"/>
    <w:basedOn w:val="DefaultParagraphFont"/>
    <w:link w:val="Footer"/>
    <w:rsid w:val="005B0329"/>
    <w:rPr>
      <w:rFonts w:ascii="Georgia" w:hAnsi="Georgia"/>
      <w:b/>
      <w:sz w:val="16"/>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ind w:left="720"/>
    </w:pPr>
  </w:style>
  <w:style w:type="paragraph" w:styleId="ListContinue3">
    <w:name w:val="List Continue 3"/>
    <w:basedOn w:val="Normal"/>
    <w:uiPriority w:val="6"/>
    <w:semiHidden/>
    <w:rsid w:val="00AB074C"/>
    <w:pPr>
      <w:ind w:left="1080"/>
    </w:pPr>
  </w:style>
  <w:style w:type="paragraph" w:styleId="ListContinue4">
    <w:name w:val="List Continue 4"/>
    <w:basedOn w:val="Normal"/>
    <w:uiPriority w:val="6"/>
    <w:semiHidden/>
    <w:rsid w:val="00AB074C"/>
    <w:pPr>
      <w:ind w:left="1440"/>
    </w:pPr>
  </w:style>
  <w:style w:type="paragraph" w:styleId="ListContinue5">
    <w:name w:val="List Continue 5"/>
    <w:basedOn w:val="Normal"/>
    <w:uiPriority w:val="6"/>
    <w:semiHidden/>
    <w:rsid w:val="00AB074C"/>
    <w:pPr>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Normal"/>
    <w:link w:val="BodyTextFirstIndentChar"/>
    <w:semiHidden/>
    <w:rsid w:val="00D204BF"/>
    <w:pPr>
      <w:ind w:firstLine="210"/>
    </w:pPr>
  </w:style>
  <w:style w:type="character" w:customStyle="1" w:styleId="BodyTextFirstIndentChar">
    <w:name w:val="Body Text First Indent Char"/>
    <w:basedOn w:val="DefaultParagraphFont"/>
    <w:link w:val="BodyTextFirstIndent"/>
    <w:semiHidden/>
    <w:rsid w:val="00D204BF"/>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B504B2"/>
    <w:rPr>
      <w:color w:val="0000FF"/>
      <w:u w:val="non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CompleteIf">
    <w:name w:val="Complete If"/>
    <w:basedOn w:val="Normal"/>
    <w:uiPriority w:val="99"/>
    <w:rsid w:val="00B85E47"/>
    <w:pPr>
      <w:tabs>
        <w:tab w:val="left" w:pos="547"/>
      </w:tabs>
      <w:ind w:left="547" w:hanging="547"/>
    </w:pPr>
    <w:rPr>
      <w:b/>
    </w:rPr>
  </w:style>
  <w:style w:type="paragraph" w:customStyle="1" w:styleId="CodeDescription">
    <w:name w:val="Code Description"/>
    <w:basedOn w:val="Normal"/>
    <w:uiPriority w:val="99"/>
    <w:rsid w:val="00D204BF"/>
    <w:pPr>
      <w:tabs>
        <w:tab w:val="left" w:pos="2160"/>
      </w:tabs>
      <w:ind w:left="2160" w:hanging="1440"/>
      <w:contextualSpacing/>
    </w:pPr>
  </w:style>
  <w:style w:type="paragraph" w:customStyle="1" w:styleId="InstructionsList">
    <w:name w:val="Instructions List"/>
    <w:basedOn w:val="Normal"/>
    <w:uiPriority w:val="99"/>
    <w:rsid w:val="009C6C59"/>
    <w:pPr>
      <w:tabs>
        <w:tab w:val="left" w:pos="792"/>
      </w:tabs>
      <w:ind w:left="1512" w:hanging="792"/>
      <w:contextualSpacing/>
    </w:pPr>
    <w:rPr>
      <w:sz w:val="24"/>
    </w:rPr>
  </w:style>
  <w:style w:type="paragraph" w:customStyle="1" w:styleId="UnitAttribute">
    <w:name w:val="Unit Attribute"/>
    <w:basedOn w:val="Normal"/>
    <w:uiPriority w:val="99"/>
    <w:rsid w:val="00B85E47"/>
    <w:rPr>
      <w:b/>
    </w:rPr>
  </w:style>
  <w:style w:type="paragraph" w:customStyle="1" w:styleId="SpecificTableHeading">
    <w:name w:val="Specific Table Heading"/>
    <w:basedOn w:val="Heading2"/>
    <w:uiPriority w:val="99"/>
    <w:rsid w:val="004C7998"/>
    <w:pPr>
      <w:tabs>
        <w:tab w:val="clear" w:pos="2160"/>
        <w:tab w:val="left" w:pos="1440"/>
      </w:tabs>
      <w:spacing w:before="0"/>
      <w:ind w:left="1440" w:hanging="1440"/>
      <w:jc w:val="left"/>
    </w:pPr>
  </w:style>
  <w:style w:type="paragraph" w:customStyle="1" w:styleId="TableHeading">
    <w:name w:val="Table Heading"/>
    <w:basedOn w:val="Heading2"/>
    <w:next w:val="Heading2"/>
    <w:uiPriority w:val="99"/>
    <w:rsid w:val="00C940E9"/>
    <w:pPr>
      <w:tabs>
        <w:tab w:val="clear" w:pos="2160"/>
      </w:tabs>
      <w:spacing w:before="0"/>
      <w:ind w:left="0" w:firstLine="0"/>
    </w:pPr>
  </w:style>
  <w:style w:type="paragraph" w:customStyle="1" w:styleId="BulletListCompleteIf">
    <w:name w:val="Bullet List Complete If"/>
    <w:basedOn w:val="CompleteIf"/>
    <w:autoRedefine/>
    <w:uiPriority w:val="99"/>
    <w:qFormat/>
    <w:rsid w:val="009D1AB2"/>
    <w:pPr>
      <w:numPr>
        <w:numId w:val="15"/>
      </w:numPr>
      <w:tabs>
        <w:tab w:val="left" w:pos="1094"/>
      </w:tabs>
      <w:spacing w:after="120"/>
      <w:ind w:left="1094" w:hanging="547"/>
    </w:pPr>
  </w:style>
  <w:style w:type="paragraph" w:customStyle="1" w:styleId="BulletedList1">
    <w:name w:val="Bulleted List 1"/>
    <w:basedOn w:val="Normal"/>
    <w:uiPriority w:val="99"/>
    <w:rsid w:val="005520D3"/>
    <w:pPr>
      <w:numPr>
        <w:numId w:val="16"/>
      </w:numPr>
      <w:tabs>
        <w:tab w:val="left" w:pos="547"/>
        <w:tab w:val="left" w:pos="1094"/>
      </w:tabs>
      <w:ind w:left="1094" w:hanging="547"/>
    </w:pPr>
  </w:style>
  <w:style w:type="paragraph" w:customStyle="1" w:styleId="BulletedList2">
    <w:name w:val="Bulleted List 2"/>
    <w:basedOn w:val="Normal"/>
    <w:uiPriority w:val="99"/>
    <w:rsid w:val="005520D3"/>
    <w:pPr>
      <w:numPr>
        <w:numId w:val="17"/>
      </w:numPr>
      <w:tabs>
        <w:tab w:val="left" w:pos="547"/>
        <w:tab w:val="left" w:pos="1094"/>
      </w:tabs>
      <w:ind w:left="1641" w:hanging="547"/>
    </w:pPr>
  </w:style>
  <w:style w:type="paragraph" w:customStyle="1" w:styleId="Heading30">
    <w:name w:val="Heading 3_"/>
    <w:basedOn w:val="Normal"/>
    <w:link w:val="Heading3Char0"/>
    <w:semiHidden/>
    <w:rsid w:val="005A79D8"/>
    <w:pPr>
      <w:tabs>
        <w:tab w:val="left" w:pos="1800"/>
      </w:tabs>
      <w:contextualSpacing/>
      <w:outlineLvl w:val="2"/>
    </w:pPr>
    <w:rPr>
      <w:rFonts w:eastAsia="MS Mincho" w:cs="Times New Roman"/>
      <w:b/>
      <w:color w:val="auto"/>
      <w:szCs w:val="22"/>
      <w:u w:val="single"/>
      <w:lang w:bidi="en-US"/>
    </w:rPr>
  </w:style>
  <w:style w:type="character" w:customStyle="1" w:styleId="Heading3Char0">
    <w:name w:val="Heading 3_ Char"/>
    <w:link w:val="Heading30"/>
    <w:semiHidden/>
    <w:rsid w:val="00D204BF"/>
    <w:rPr>
      <w:rFonts w:ascii="Georgia" w:eastAsia="MS Mincho" w:hAnsi="Georgia" w:cs="Times New Roman"/>
      <w:b/>
      <w:color w:val="auto"/>
      <w:sz w:val="22"/>
      <w:szCs w:val="22"/>
      <w:u w:val="single"/>
      <w:lang w:bidi="en-US"/>
    </w:rPr>
  </w:style>
  <w:style w:type="paragraph" w:customStyle="1" w:styleId="TablePageTitle">
    <w:name w:val="Table Page Title"/>
    <w:basedOn w:val="Normal"/>
    <w:uiPriority w:val="99"/>
    <w:rsid w:val="005A79D8"/>
    <w:pPr>
      <w:jc w:val="center"/>
    </w:pPr>
    <w:rPr>
      <w:b/>
      <w:szCs w:val="22"/>
    </w:rPr>
  </w:style>
  <w:style w:type="paragraph" w:styleId="ListParagraph">
    <w:name w:val="List Paragraph"/>
    <w:basedOn w:val="Normal"/>
    <w:uiPriority w:val="34"/>
    <w:rsid w:val="00614E2E"/>
    <w:pPr>
      <w:ind w:left="720"/>
      <w:contextualSpacing/>
    </w:pPr>
  </w:style>
  <w:style w:type="paragraph" w:styleId="BodyText">
    <w:name w:val="Body Text"/>
    <w:basedOn w:val="Normal"/>
    <w:link w:val="BodyTextChar"/>
    <w:unhideWhenUsed/>
    <w:qFormat/>
    <w:rsid w:val="00DD3AA6"/>
    <w:pPr>
      <w:spacing w:after="120"/>
    </w:pPr>
  </w:style>
  <w:style w:type="character" w:customStyle="1" w:styleId="BodyTextChar">
    <w:name w:val="Body Text Char"/>
    <w:basedOn w:val="DefaultParagraphFont"/>
    <w:link w:val="BodyText"/>
    <w:rsid w:val="00DD3AA6"/>
    <w:rPr>
      <w:rFonts w:ascii="Times New Roman" w:hAnsi="Times New Roman"/>
      <w:sz w:val="22"/>
    </w:rPr>
  </w:style>
  <w:style w:type="character" w:styleId="UnresolvedMention">
    <w:name w:val="Unresolved Mention"/>
    <w:basedOn w:val="DefaultParagraphFont"/>
    <w:uiPriority w:val="99"/>
    <w:semiHidden/>
    <w:unhideWhenUsed/>
    <w:rsid w:val="00825487"/>
    <w:rPr>
      <w:color w:val="808080"/>
      <w:shd w:val="clear" w:color="auto" w:fill="E6E6E6"/>
    </w:rPr>
  </w:style>
  <w:style w:type="table" w:customStyle="1" w:styleId="TableGrid10">
    <w:name w:val="Table Grid1"/>
    <w:basedOn w:val="TableNormal"/>
    <w:next w:val="TableGrid"/>
    <w:rsid w:val="00253A44"/>
    <w:pPr>
      <w:spacing w:before="-1" w:after="-1"/>
    </w:pPr>
    <w:rPr>
      <w:rFonts w:ascii="Times New Roman" w:eastAsia="Times New Roman" w:hAnsi="Times New Roman"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253A44"/>
    <w:pPr>
      <w:spacing w:before="-1" w:after="-1"/>
    </w:pPr>
    <w:rPr>
      <w:rFonts w:ascii="Times New Roman" w:eastAsia="Times New Roman" w:hAnsi="Times New Roman"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253A44"/>
    <w:pPr>
      <w:spacing w:before="-1" w:after="-1"/>
    </w:pPr>
    <w:rPr>
      <w:rFonts w:ascii="Times New Roman" w:eastAsia="Times New Roman" w:hAnsi="Times New Roman"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rsid w:val="00253A44"/>
    <w:pPr>
      <w:spacing w:before="-1" w:after="-1"/>
    </w:pPr>
    <w:rPr>
      <w:rFonts w:ascii="Times New Roman" w:eastAsia="Times New Roman" w:hAnsi="Times New Roman"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rsid w:val="00253A44"/>
    <w:pPr>
      <w:spacing w:before="-1" w:after="-1"/>
    </w:pPr>
    <w:rPr>
      <w:rFonts w:ascii="Times New Roman" w:eastAsia="Times New Roman" w:hAnsi="Times New Roman"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rsid w:val="00253A44"/>
    <w:pPr>
      <w:spacing w:before="-1" w:after="-1"/>
    </w:pPr>
    <w:rPr>
      <w:rFonts w:ascii="Times New Roman" w:eastAsia="Times New Roman" w:hAnsi="Times New Roman"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rsid w:val="00253A44"/>
    <w:pPr>
      <w:spacing w:before="-1" w:after="-1"/>
    </w:pPr>
    <w:rPr>
      <w:rFonts w:ascii="Times New Roman" w:eastAsia="Times New Roman" w:hAnsi="Times New Roman"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rsid w:val="00253A44"/>
    <w:pPr>
      <w:spacing w:before="-1" w:after="-1"/>
    </w:pPr>
    <w:rPr>
      <w:rFonts w:ascii="Times New Roman" w:eastAsia="Times New Roman" w:hAnsi="Times New Roman"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53A44"/>
    <w:pPr>
      <w:spacing w:before="-1" w:after="-1"/>
    </w:pPr>
    <w:rPr>
      <w:rFonts w:ascii="Times New Roman" w:eastAsia="Times New Roman" w:hAnsi="Times New Roman"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rsid w:val="002372FB"/>
    <w:pPr>
      <w:spacing w:before="-1" w:after="-1"/>
    </w:pPr>
    <w:rPr>
      <w:rFonts w:ascii="Times New Roman" w:eastAsia="Times New Roman" w:hAnsi="Times New Roman"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372FB"/>
    <w:pPr>
      <w:spacing w:before="-1" w:after="-1"/>
    </w:pPr>
    <w:rPr>
      <w:rFonts w:ascii="Times New Roman" w:eastAsia="Times New Roman" w:hAnsi="Times New Roman"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2372FB"/>
    <w:pPr>
      <w:spacing w:before="-1" w:after="-1"/>
    </w:pPr>
    <w:rPr>
      <w:rFonts w:ascii="Times New Roman" w:eastAsia="Times New Roman" w:hAnsi="Times New Roman"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62C9"/>
    <w:rPr>
      <w:rFonts w:ascii="Times New Roman" w:hAnsi="Times New Roman"/>
      <w:sz w:val="22"/>
    </w:rPr>
  </w:style>
  <w:style w:type="paragraph" w:styleId="BlockText">
    <w:name w:val="Block Text"/>
    <w:basedOn w:val="Normal"/>
    <w:semiHidden/>
    <w:unhideWhenUsed/>
    <w:qFormat/>
    <w:rsid w:val="00766F4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Caption">
    <w:name w:val="caption"/>
    <w:basedOn w:val="Normal"/>
    <w:next w:val="Normal"/>
    <w:uiPriority w:val="8"/>
    <w:semiHidden/>
    <w:unhideWhenUsed/>
    <w:qFormat/>
    <w:rsid w:val="00766F4B"/>
    <w:pPr>
      <w:spacing w:after="200"/>
    </w:pPr>
    <w:rPr>
      <w:i/>
      <w:iCs/>
      <w:color w:val="1F497D" w:themeColor="text2"/>
      <w:sz w:val="18"/>
      <w:szCs w:val="18"/>
    </w:rPr>
  </w:style>
  <w:style w:type="paragraph" w:styleId="IntenseQuote">
    <w:name w:val="Intense Quote"/>
    <w:basedOn w:val="Normal"/>
    <w:next w:val="Normal"/>
    <w:link w:val="IntenseQuoteChar"/>
    <w:uiPriority w:val="30"/>
    <w:rsid w:val="00766F4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66F4B"/>
    <w:rPr>
      <w:rFonts w:ascii="Times New Roman" w:hAnsi="Times New Roman"/>
      <w:i/>
      <w:iCs/>
      <w:color w:val="4F81BD" w:themeColor="accent1"/>
      <w:sz w:val="22"/>
    </w:rPr>
  </w:style>
  <w:style w:type="paragraph" w:styleId="List">
    <w:name w:val="List"/>
    <w:basedOn w:val="Normal"/>
    <w:uiPriority w:val="5"/>
    <w:semiHidden/>
    <w:unhideWhenUsed/>
    <w:qFormat/>
    <w:rsid w:val="00766F4B"/>
    <w:pPr>
      <w:ind w:left="360" w:hanging="360"/>
      <w:contextualSpacing/>
    </w:pPr>
  </w:style>
  <w:style w:type="paragraph" w:styleId="ListBullet">
    <w:name w:val="List Bullet"/>
    <w:basedOn w:val="Normal"/>
    <w:uiPriority w:val="5"/>
    <w:qFormat/>
    <w:rsid w:val="00766F4B"/>
    <w:pPr>
      <w:numPr>
        <w:numId w:val="12"/>
      </w:numPr>
      <w:contextualSpacing/>
    </w:pPr>
  </w:style>
  <w:style w:type="paragraph" w:styleId="ListBullet2">
    <w:name w:val="List Bullet 2"/>
    <w:basedOn w:val="Normal"/>
    <w:uiPriority w:val="5"/>
    <w:semiHidden/>
    <w:unhideWhenUsed/>
    <w:rsid w:val="00766F4B"/>
    <w:pPr>
      <w:numPr>
        <w:numId w:val="11"/>
      </w:numPr>
      <w:contextualSpacing/>
    </w:pPr>
  </w:style>
  <w:style w:type="paragraph" w:styleId="ListContinue">
    <w:name w:val="List Continue"/>
    <w:basedOn w:val="Normal"/>
    <w:uiPriority w:val="6"/>
    <w:semiHidden/>
    <w:unhideWhenUsed/>
    <w:qFormat/>
    <w:rsid w:val="00766F4B"/>
    <w:pPr>
      <w:spacing w:after="120"/>
      <w:ind w:left="360"/>
      <w:contextualSpacing/>
    </w:pPr>
  </w:style>
  <w:style w:type="paragraph" w:styleId="ListNumber">
    <w:name w:val="List Number"/>
    <w:basedOn w:val="Normal"/>
    <w:uiPriority w:val="5"/>
    <w:qFormat/>
    <w:rsid w:val="00766F4B"/>
    <w:pPr>
      <w:numPr>
        <w:numId w:val="13"/>
      </w:numPr>
      <w:contextualSpacing/>
    </w:pPr>
  </w:style>
  <w:style w:type="paragraph" w:styleId="NoSpacing">
    <w:name w:val="No Spacing"/>
    <w:uiPriority w:val="99"/>
    <w:semiHidden/>
    <w:unhideWhenUsed/>
    <w:qFormat/>
    <w:rsid w:val="00766F4B"/>
    <w:rPr>
      <w:rFonts w:ascii="Times New Roman" w:hAnsi="Times New Roman"/>
      <w:sz w:val="22"/>
    </w:rPr>
  </w:style>
  <w:style w:type="paragraph" w:styleId="Quote">
    <w:name w:val="Quote"/>
    <w:basedOn w:val="Normal"/>
    <w:next w:val="Normal"/>
    <w:link w:val="QuoteChar"/>
    <w:qFormat/>
    <w:rsid w:val="00766F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766F4B"/>
    <w:rPr>
      <w:rFonts w:ascii="Times New Roman" w:hAnsi="Times New Roman"/>
      <w:i/>
      <w:iCs/>
      <w:color w:val="404040" w:themeColor="text1" w:themeTint="BF"/>
      <w:sz w:val="22"/>
    </w:rPr>
  </w:style>
  <w:style w:type="paragraph" w:styleId="Subtitle">
    <w:name w:val="Subtitle"/>
    <w:basedOn w:val="Normal"/>
    <w:next w:val="Normal"/>
    <w:link w:val="SubtitleChar"/>
    <w:uiPriority w:val="11"/>
    <w:qFormat/>
    <w:rsid w:val="00766F4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66F4B"/>
    <w:rPr>
      <w:rFonts w:asciiTheme="minorHAnsi" w:eastAsiaTheme="minorEastAsia" w:hAnsiTheme="minorHAnsi"/>
      <w:color w:val="5A5A5A" w:themeColor="text1" w:themeTint="A5"/>
      <w:spacing w:val="15"/>
      <w:sz w:val="22"/>
      <w:szCs w:val="22"/>
    </w:rPr>
  </w:style>
  <w:style w:type="paragraph" w:styleId="TOCHeading">
    <w:name w:val="TOC Heading"/>
    <w:basedOn w:val="Heading1"/>
    <w:next w:val="Normal"/>
    <w:uiPriority w:val="39"/>
    <w:semiHidden/>
    <w:unhideWhenUsed/>
    <w:qFormat/>
    <w:rsid w:val="00766F4B"/>
    <w:pPr>
      <w:spacing w:before="240"/>
      <w:outlineLvl w:val="9"/>
    </w:pPr>
    <w:rPr>
      <w:rFonts w:asciiTheme="majorHAnsi" w:hAnsiTheme="majorHAnsi"/>
      <w:b w:val="0"/>
      <w:bCs/>
      <w:color w:val="365F91" w:themeColor="accent1" w:themeShade="BF"/>
      <w:sz w:val="32"/>
      <w:szCs w:val="32"/>
    </w:rPr>
  </w:style>
  <w:style w:type="paragraph" w:customStyle="1" w:styleId="HeadingLevel1">
    <w:name w:val="Heading Level 1"/>
    <w:basedOn w:val="Normal"/>
    <w:autoRedefine/>
    <w:qFormat/>
    <w:rsid w:val="00255236"/>
    <w:pPr>
      <w:jc w:val="center"/>
    </w:pPr>
    <w:rPr>
      <w:rFonts w:asciiTheme="majorHAnsi" w:hAnsiTheme="majorHAnsi" w:cstheme="majorHAnsi"/>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ceq.texas.gov/permitting/air/guidance/titlev/tv_fop_guidance.html" TargetMode="External"/><Relationship Id="rId18" Type="http://schemas.openxmlformats.org/officeDocument/2006/relationships/hyperlink" Target="https://www.tceq.texas.gov/permitting/air/guidance/titlev/tv_fop_guidance.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tceq.texas.gov/permitting/air/guidance/titlev/tv_fop_guidance.html" TargetMode="External"/><Relationship Id="rId7" Type="http://schemas.openxmlformats.org/officeDocument/2006/relationships/endnotes" Target="endnotes.xml"/><Relationship Id="rId12" Type="http://schemas.openxmlformats.org/officeDocument/2006/relationships/hyperlink" Target="https://www.tceq.texas.gov/permitting/central_registry/index.html" TargetMode="External"/><Relationship Id="rId17" Type="http://schemas.openxmlformats.org/officeDocument/2006/relationships/hyperlink" Target="https://www.tceq.texas.gov/permitting/air/guidance/titlev/tv_fop_guidance.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tceq.texas.gov/permitting/air/guidance/titlev/tv_fop_guidance.html" TargetMode="External"/><Relationship Id="rId20" Type="http://schemas.openxmlformats.org/officeDocument/2006/relationships/hyperlink" Target="https://www.tceq.texas.gov/permitting/air/guidance/titlev/tv_fop_guidance.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ceq.texas.gov/permitting/air/guidance/titlev/tv_fop_guidance.html" TargetMode="External"/><Relationship Id="rId5" Type="http://schemas.openxmlformats.org/officeDocument/2006/relationships/webSettings" Target="webSettings.xml"/><Relationship Id="rId15" Type="http://schemas.openxmlformats.org/officeDocument/2006/relationships/hyperlink" Target="https://www.tceq.texas.gov/permitting/air/guidance/titlev/tv_fop_guidance.html" TargetMode="External"/><Relationship Id="rId23" Type="http://schemas.openxmlformats.org/officeDocument/2006/relationships/hyperlink" Target="https://www.tceq.texas.gov/permitting/air/guidance/titlev/tv_fop_guidance.html"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www.tceq.texas.gov/permitting/air/guidance/titlev/tv_fop_guidance.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ceq.texas.gov/permitting/air/guidance/titlev/tv_fop_guidance.html" TargetMode="External"/><Relationship Id="rId22" Type="http://schemas.openxmlformats.org/officeDocument/2006/relationships/hyperlink" Target="https://www.tceq.texas.gov/permitting/air/guidance/titlev/tv_fop_guidance.html"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F298-8DAD-44F7-BB64-5E4410CC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42</Pages>
  <Words>14721</Words>
  <Characters>80712</Characters>
  <Application>Microsoft Office Word</Application>
  <DocSecurity>0</DocSecurity>
  <Lines>672</Lines>
  <Paragraphs>190</Paragraphs>
  <ScaleCrop>false</ScaleCrop>
  <HeadingPairs>
    <vt:vector size="2" baseType="variant">
      <vt:variant>
        <vt:lpstr>Title</vt:lpstr>
      </vt:variant>
      <vt:variant>
        <vt:i4>1</vt:i4>
      </vt:variant>
    </vt:vector>
  </HeadingPairs>
  <TitlesOfParts>
    <vt:vector size="1" baseType="lpstr">
      <vt:lpstr>TCEQ Form 10003 - OP-UA2 Instructions Stationary Reciprocating Internal Combustion Engine Attributes</vt:lpstr>
    </vt:vector>
  </TitlesOfParts>
  <Company>TCEQ</Company>
  <LinksUpToDate>false</LinksUpToDate>
  <CharactersWithSpaces>95243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10003 - OP-UA2 Instructions Stationary Reciprocating Internal Combustion Engine Attributes</dc:title>
  <dc:subject>TCEQ - Form OP-UA2-Stationary Reciprocating internal Combustion Engine Attributes</dc:subject>
  <dc:creator>TCEQ</dc:creator>
  <cp:keywords>stationary, reciprocating, internal, combustion, engine, attributes, rule, fuel, landfill, gas, burn, lean, rich, horsepower, rating, fossil, petroleum, butane, and propane</cp:keywords>
  <dc:description/>
  <cp:lastModifiedBy>Traci Spencer</cp:lastModifiedBy>
  <cp:revision>11</cp:revision>
  <cp:lastPrinted>2021-04-28T13:00:00Z</cp:lastPrinted>
  <dcterms:created xsi:type="dcterms:W3CDTF">2023-01-02T23:52:00Z</dcterms:created>
  <dcterms:modified xsi:type="dcterms:W3CDTF">2023-01-25T22:36:00Z</dcterms:modified>
</cp:coreProperties>
</file>